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72" w:rsidRDefault="00657C72">
      <w:pPr>
        <w:pStyle w:val="Title"/>
      </w:pPr>
      <w:bookmarkStart w:id="0" w:name="_Hlt530546997"/>
      <w:bookmarkEnd w:id="0"/>
    </w:p>
    <w:p w:rsidR="00657C72" w:rsidRDefault="00877D87" w:rsidP="00657C72">
      <w:pPr>
        <w:pStyle w:val="Title"/>
        <w:rPr>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Users\Sam\Desktop\VolusiaCtyLogo.jpg" style="width:318.05pt;height:194.1pt;visibility:visible">
            <v:imagedata r:id="rId8" o:title="VolusiaCtyLogo"/>
          </v:shape>
        </w:pict>
      </w:r>
    </w:p>
    <w:p w:rsidR="00657C72" w:rsidRDefault="00657C72" w:rsidP="00657C72">
      <w:pPr>
        <w:pStyle w:val="Title"/>
        <w:rPr>
          <w:sz w:val="40"/>
          <w:szCs w:val="40"/>
        </w:rPr>
      </w:pPr>
    </w:p>
    <w:p w:rsidR="00E0342B" w:rsidRDefault="00E0342B" w:rsidP="00657C72">
      <w:pPr>
        <w:pStyle w:val="Title"/>
        <w:rPr>
          <w:sz w:val="56"/>
          <w:szCs w:val="56"/>
        </w:rPr>
      </w:pPr>
    </w:p>
    <w:p w:rsidR="00E0342B" w:rsidRDefault="00E0342B" w:rsidP="00657C72">
      <w:pPr>
        <w:pStyle w:val="Title"/>
        <w:rPr>
          <w:sz w:val="56"/>
          <w:szCs w:val="56"/>
        </w:rPr>
      </w:pPr>
    </w:p>
    <w:p w:rsidR="00D44F00" w:rsidRPr="00E0342B" w:rsidRDefault="00657C72" w:rsidP="00657C72">
      <w:pPr>
        <w:pStyle w:val="Title"/>
        <w:rPr>
          <w:sz w:val="56"/>
          <w:szCs w:val="56"/>
        </w:rPr>
      </w:pPr>
      <w:r w:rsidRPr="00E0342B">
        <w:rPr>
          <w:sz w:val="56"/>
          <w:szCs w:val="56"/>
        </w:rPr>
        <w:t>Comprehensive Emergency Management Plan</w:t>
      </w:r>
    </w:p>
    <w:p w:rsidR="00D44F00" w:rsidRDefault="00D44F00" w:rsidP="00657C72">
      <w:pPr>
        <w:pStyle w:val="Title"/>
        <w:rPr>
          <w:sz w:val="36"/>
          <w:szCs w:val="36"/>
        </w:rPr>
      </w:pPr>
    </w:p>
    <w:p w:rsidR="00D44F00" w:rsidRDefault="00D44F00" w:rsidP="00657C72">
      <w:pPr>
        <w:pStyle w:val="Title"/>
        <w:rPr>
          <w:sz w:val="96"/>
          <w:szCs w:val="96"/>
        </w:rPr>
      </w:pPr>
    </w:p>
    <w:p w:rsidR="00D44F00" w:rsidRDefault="00D44F00" w:rsidP="00E0342B">
      <w:pPr>
        <w:pStyle w:val="Title"/>
        <w:jc w:val="left"/>
        <w:rPr>
          <w:sz w:val="96"/>
          <w:szCs w:val="96"/>
        </w:rPr>
      </w:pPr>
    </w:p>
    <w:p w:rsidR="00D44F00" w:rsidRPr="00E0342B" w:rsidRDefault="00D44F00" w:rsidP="00657C72">
      <w:pPr>
        <w:pStyle w:val="Title"/>
        <w:rPr>
          <w:sz w:val="56"/>
          <w:szCs w:val="56"/>
        </w:rPr>
      </w:pPr>
      <w:r w:rsidRPr="00E0342B">
        <w:rPr>
          <w:sz w:val="56"/>
          <w:szCs w:val="56"/>
        </w:rPr>
        <w:t>THE BASIC PLAN</w:t>
      </w:r>
    </w:p>
    <w:p w:rsidR="00376415" w:rsidRDefault="00376415" w:rsidP="00657C72">
      <w:pPr>
        <w:pStyle w:val="Title"/>
        <w:rPr>
          <w:sz w:val="36"/>
          <w:szCs w:val="36"/>
        </w:rPr>
      </w:pPr>
    </w:p>
    <w:p w:rsidR="004E2650" w:rsidRDefault="009354FE" w:rsidP="00657C72">
      <w:pPr>
        <w:pStyle w:val="Title"/>
        <w:rPr>
          <w:sz w:val="36"/>
          <w:szCs w:val="36"/>
        </w:rPr>
      </w:pPr>
      <w:r>
        <w:rPr>
          <w:sz w:val="36"/>
          <w:szCs w:val="36"/>
        </w:rPr>
        <w:t xml:space="preserve"> 2012</w:t>
      </w:r>
    </w:p>
    <w:p w:rsidR="004E2650" w:rsidRDefault="004E2650" w:rsidP="00657C72">
      <w:pPr>
        <w:pStyle w:val="Title"/>
        <w:rPr>
          <w:sz w:val="36"/>
          <w:szCs w:val="36"/>
        </w:rPr>
      </w:pPr>
    </w:p>
    <w:p w:rsidR="004E2650" w:rsidRDefault="004E2650" w:rsidP="004E2650">
      <w:pPr>
        <w:pStyle w:val="Title"/>
        <w:ind w:left="3840"/>
        <w:jc w:val="left"/>
        <w:rPr>
          <w:sz w:val="16"/>
          <w:szCs w:val="16"/>
        </w:rPr>
      </w:pPr>
      <w:r>
        <w:rPr>
          <w:sz w:val="16"/>
          <w:szCs w:val="16"/>
        </w:rPr>
        <w:t>Revised 11/13</w:t>
      </w:r>
    </w:p>
    <w:p w:rsidR="0048776E" w:rsidRDefault="004E2650" w:rsidP="004E2650">
      <w:pPr>
        <w:pStyle w:val="Title"/>
        <w:jc w:val="left"/>
      </w:pPr>
      <w:r>
        <w:rPr>
          <w:sz w:val="16"/>
          <w:szCs w:val="16"/>
        </w:rPr>
        <w:br w:type="page"/>
      </w:r>
      <w:r w:rsidR="0048776E">
        <w:lastRenderedPageBreak/>
        <w:t>Volusia County Comprehensive Emergency Management Plan</w:t>
      </w:r>
    </w:p>
    <w:p w:rsidR="0048776E" w:rsidRDefault="0048776E">
      <w:pPr>
        <w:pStyle w:val="Title"/>
      </w:pPr>
    </w:p>
    <w:p w:rsidR="00F01D14" w:rsidRPr="00871A95" w:rsidRDefault="00F01D14">
      <w:pPr>
        <w:pStyle w:val="Title"/>
        <w:rPr>
          <w:color w:val="000000"/>
          <w:sz w:val="32"/>
          <w:szCs w:val="32"/>
        </w:rPr>
      </w:pPr>
    </w:p>
    <w:p w:rsidR="00871A95" w:rsidRPr="00871A95" w:rsidRDefault="00F01D14">
      <w:pPr>
        <w:pStyle w:val="Title"/>
        <w:rPr>
          <w:color w:val="000000"/>
          <w:sz w:val="32"/>
          <w:szCs w:val="32"/>
        </w:rPr>
      </w:pPr>
      <w:r w:rsidRPr="00871A95">
        <w:rPr>
          <w:color w:val="000000"/>
          <w:sz w:val="32"/>
          <w:szCs w:val="32"/>
        </w:rPr>
        <w:t>Table of Content</w:t>
      </w:r>
      <w:r w:rsidR="007A7223">
        <w:rPr>
          <w:color w:val="000000"/>
          <w:sz w:val="32"/>
          <w:szCs w:val="32"/>
        </w:rPr>
        <w:t>s</w:t>
      </w:r>
    </w:p>
    <w:p w:rsidR="00871A95" w:rsidRDefault="00871A95">
      <w:pPr>
        <w:pStyle w:val="Title"/>
      </w:pPr>
    </w:p>
    <w:p w:rsidR="003F17B3" w:rsidRPr="00F27646" w:rsidRDefault="00877D87">
      <w:pPr>
        <w:pStyle w:val="TOC1"/>
        <w:tabs>
          <w:tab w:val="left" w:pos="480"/>
          <w:tab w:val="right" w:leader="dot" w:pos="8630"/>
        </w:tabs>
        <w:rPr>
          <w:rFonts w:cs="Times New Roman"/>
          <w:b w:val="0"/>
          <w:bCs w:val="0"/>
          <w:caps w:val="0"/>
          <w:noProof/>
          <w:sz w:val="22"/>
          <w:szCs w:val="22"/>
        </w:rPr>
      </w:pPr>
      <w:r w:rsidRPr="00877D87">
        <w:rPr>
          <w:bCs w:val="0"/>
          <w:caps w:val="0"/>
        </w:rPr>
        <w:fldChar w:fldCharType="begin"/>
      </w:r>
      <w:r w:rsidR="003F17B3" w:rsidRPr="00F27646">
        <w:rPr>
          <w:bCs w:val="0"/>
          <w:caps w:val="0"/>
        </w:rPr>
        <w:instrText xml:space="preserve"> TOC \o "1-2" \h \z \u </w:instrText>
      </w:r>
      <w:r w:rsidRPr="00877D87">
        <w:rPr>
          <w:bCs w:val="0"/>
          <w:caps w:val="0"/>
        </w:rPr>
        <w:fldChar w:fldCharType="separate"/>
      </w:r>
      <w:hyperlink w:anchor="_Toc295373431" w:history="1">
        <w:r w:rsidR="003F17B3" w:rsidRPr="00C60752">
          <w:rPr>
            <w:rStyle w:val="Hyperlink"/>
            <w:noProof/>
          </w:rPr>
          <w:t>I.</w:t>
        </w:r>
        <w:r w:rsidR="003F17B3" w:rsidRPr="00F27646">
          <w:rPr>
            <w:rFonts w:cs="Times New Roman"/>
            <w:b w:val="0"/>
            <w:bCs w:val="0"/>
            <w:caps w:val="0"/>
            <w:noProof/>
            <w:sz w:val="22"/>
            <w:szCs w:val="22"/>
          </w:rPr>
          <w:tab/>
        </w:r>
        <w:r w:rsidR="003F17B3" w:rsidRPr="00C60752">
          <w:rPr>
            <w:rStyle w:val="Hyperlink"/>
            <w:iCs/>
            <w:noProof/>
          </w:rPr>
          <w:t>INTRODUCTION</w:t>
        </w:r>
        <w:r w:rsidR="003F17B3">
          <w:rPr>
            <w:noProof/>
            <w:webHidden/>
          </w:rPr>
          <w:tab/>
        </w:r>
        <w:r>
          <w:rPr>
            <w:noProof/>
            <w:webHidden/>
          </w:rPr>
          <w:fldChar w:fldCharType="begin"/>
        </w:r>
        <w:r w:rsidR="003F17B3">
          <w:rPr>
            <w:noProof/>
            <w:webHidden/>
          </w:rPr>
          <w:instrText xml:space="preserve"> PAGEREF _Toc295373431 \h </w:instrText>
        </w:r>
        <w:r>
          <w:rPr>
            <w:noProof/>
            <w:webHidden/>
          </w:rPr>
        </w:r>
        <w:r>
          <w:rPr>
            <w:noProof/>
            <w:webHidden/>
          </w:rPr>
          <w:fldChar w:fldCharType="separate"/>
        </w:r>
        <w:r w:rsidR="006D0CAF">
          <w:rPr>
            <w:noProof/>
            <w:webHidden/>
          </w:rPr>
          <w:t>1</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32" w:history="1">
        <w:r w:rsidR="003F17B3" w:rsidRPr="00C60752">
          <w:rPr>
            <w:rStyle w:val="Hyperlink"/>
            <w:noProof/>
          </w:rPr>
          <w:t>A.</w:t>
        </w:r>
        <w:r w:rsidR="003F17B3" w:rsidRPr="00F27646">
          <w:rPr>
            <w:rFonts w:cs="Times New Roman"/>
            <w:smallCaps w:val="0"/>
            <w:noProof/>
            <w:sz w:val="22"/>
            <w:szCs w:val="22"/>
          </w:rPr>
          <w:tab/>
        </w:r>
        <w:r w:rsidR="003F17B3" w:rsidRPr="00C60752">
          <w:rPr>
            <w:rStyle w:val="Hyperlink"/>
            <w:noProof/>
          </w:rPr>
          <w:t>Purpose</w:t>
        </w:r>
        <w:r w:rsidR="003F17B3">
          <w:rPr>
            <w:noProof/>
            <w:webHidden/>
          </w:rPr>
          <w:tab/>
        </w:r>
        <w:r>
          <w:rPr>
            <w:noProof/>
            <w:webHidden/>
          </w:rPr>
          <w:fldChar w:fldCharType="begin"/>
        </w:r>
        <w:r w:rsidR="003F17B3">
          <w:rPr>
            <w:noProof/>
            <w:webHidden/>
          </w:rPr>
          <w:instrText xml:space="preserve"> PAGEREF _Toc295373432 \h </w:instrText>
        </w:r>
        <w:r>
          <w:rPr>
            <w:noProof/>
            <w:webHidden/>
          </w:rPr>
        </w:r>
        <w:r>
          <w:rPr>
            <w:noProof/>
            <w:webHidden/>
          </w:rPr>
          <w:fldChar w:fldCharType="separate"/>
        </w:r>
        <w:r w:rsidR="006D0CAF">
          <w:rPr>
            <w:noProof/>
            <w:webHidden/>
          </w:rPr>
          <w:t>1</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33" w:history="1">
        <w:r w:rsidR="003F17B3" w:rsidRPr="00C60752">
          <w:rPr>
            <w:rStyle w:val="Hyperlink"/>
            <w:noProof/>
          </w:rPr>
          <w:t>B.</w:t>
        </w:r>
        <w:r w:rsidR="003F17B3" w:rsidRPr="00F27646">
          <w:rPr>
            <w:rFonts w:cs="Times New Roman"/>
            <w:smallCaps w:val="0"/>
            <w:noProof/>
            <w:sz w:val="22"/>
            <w:szCs w:val="22"/>
          </w:rPr>
          <w:tab/>
        </w:r>
        <w:r w:rsidR="003F17B3" w:rsidRPr="00C60752">
          <w:rPr>
            <w:rStyle w:val="Hyperlink"/>
            <w:noProof/>
          </w:rPr>
          <w:t>Scope</w:t>
        </w:r>
        <w:r w:rsidR="003F17B3">
          <w:rPr>
            <w:noProof/>
            <w:webHidden/>
          </w:rPr>
          <w:tab/>
        </w:r>
        <w:r>
          <w:rPr>
            <w:noProof/>
            <w:webHidden/>
          </w:rPr>
          <w:fldChar w:fldCharType="begin"/>
        </w:r>
        <w:r w:rsidR="003F17B3">
          <w:rPr>
            <w:noProof/>
            <w:webHidden/>
          </w:rPr>
          <w:instrText xml:space="preserve"> PAGEREF _Toc295373433 \h </w:instrText>
        </w:r>
        <w:r>
          <w:rPr>
            <w:noProof/>
            <w:webHidden/>
          </w:rPr>
        </w:r>
        <w:r>
          <w:rPr>
            <w:noProof/>
            <w:webHidden/>
          </w:rPr>
          <w:fldChar w:fldCharType="separate"/>
        </w:r>
        <w:r w:rsidR="006D0CAF">
          <w:rPr>
            <w:noProof/>
            <w:webHidden/>
          </w:rPr>
          <w:t>2</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34" w:history="1">
        <w:r w:rsidR="003F17B3" w:rsidRPr="00C60752">
          <w:rPr>
            <w:rStyle w:val="Hyperlink"/>
            <w:noProof/>
          </w:rPr>
          <w:t>C.</w:t>
        </w:r>
        <w:r w:rsidR="003F17B3" w:rsidRPr="00F27646">
          <w:rPr>
            <w:rFonts w:cs="Times New Roman"/>
            <w:smallCaps w:val="0"/>
            <w:noProof/>
            <w:sz w:val="22"/>
            <w:szCs w:val="22"/>
          </w:rPr>
          <w:tab/>
        </w:r>
        <w:r w:rsidR="003F17B3" w:rsidRPr="00C60752">
          <w:rPr>
            <w:rStyle w:val="Hyperlink"/>
            <w:noProof/>
          </w:rPr>
          <w:t>Planning Methodology</w:t>
        </w:r>
        <w:r w:rsidR="003F17B3">
          <w:rPr>
            <w:noProof/>
            <w:webHidden/>
          </w:rPr>
          <w:tab/>
        </w:r>
        <w:r>
          <w:rPr>
            <w:noProof/>
            <w:webHidden/>
          </w:rPr>
          <w:fldChar w:fldCharType="begin"/>
        </w:r>
        <w:r w:rsidR="003F17B3">
          <w:rPr>
            <w:noProof/>
            <w:webHidden/>
          </w:rPr>
          <w:instrText xml:space="preserve"> PAGEREF _Toc295373434 \h </w:instrText>
        </w:r>
        <w:r>
          <w:rPr>
            <w:noProof/>
            <w:webHidden/>
          </w:rPr>
        </w:r>
        <w:r>
          <w:rPr>
            <w:noProof/>
            <w:webHidden/>
          </w:rPr>
          <w:fldChar w:fldCharType="separate"/>
        </w:r>
        <w:r w:rsidR="006D0CAF">
          <w:rPr>
            <w:noProof/>
            <w:webHidden/>
          </w:rPr>
          <w:t>3</w:t>
        </w:r>
        <w:r>
          <w:rPr>
            <w:noProof/>
            <w:webHidden/>
          </w:rPr>
          <w:fldChar w:fldCharType="end"/>
        </w:r>
      </w:hyperlink>
    </w:p>
    <w:p w:rsidR="003F17B3" w:rsidRPr="00F27646" w:rsidRDefault="00877D87">
      <w:pPr>
        <w:pStyle w:val="TOC1"/>
        <w:tabs>
          <w:tab w:val="left" w:pos="480"/>
          <w:tab w:val="right" w:leader="dot" w:pos="8630"/>
        </w:tabs>
        <w:rPr>
          <w:rFonts w:cs="Times New Roman"/>
          <w:b w:val="0"/>
          <w:bCs w:val="0"/>
          <w:caps w:val="0"/>
          <w:noProof/>
          <w:sz w:val="22"/>
          <w:szCs w:val="22"/>
        </w:rPr>
      </w:pPr>
      <w:hyperlink w:anchor="_Toc295373435" w:history="1">
        <w:r w:rsidR="003F17B3" w:rsidRPr="00C60752">
          <w:rPr>
            <w:rStyle w:val="Hyperlink"/>
            <w:noProof/>
          </w:rPr>
          <w:t>II.</w:t>
        </w:r>
        <w:r w:rsidR="003F17B3" w:rsidRPr="00F27646">
          <w:rPr>
            <w:rFonts w:cs="Times New Roman"/>
            <w:b w:val="0"/>
            <w:bCs w:val="0"/>
            <w:caps w:val="0"/>
            <w:noProof/>
            <w:sz w:val="22"/>
            <w:szCs w:val="22"/>
          </w:rPr>
          <w:tab/>
        </w:r>
        <w:r w:rsidR="003F17B3" w:rsidRPr="00C60752">
          <w:rPr>
            <w:rStyle w:val="Hyperlink"/>
            <w:noProof/>
          </w:rPr>
          <w:t>SITUATION</w:t>
        </w:r>
        <w:r w:rsidR="003F17B3">
          <w:rPr>
            <w:noProof/>
            <w:webHidden/>
          </w:rPr>
          <w:tab/>
        </w:r>
        <w:r>
          <w:rPr>
            <w:noProof/>
            <w:webHidden/>
          </w:rPr>
          <w:fldChar w:fldCharType="begin"/>
        </w:r>
        <w:r w:rsidR="003F17B3">
          <w:rPr>
            <w:noProof/>
            <w:webHidden/>
          </w:rPr>
          <w:instrText xml:space="preserve"> PAGEREF _Toc295373435 \h </w:instrText>
        </w:r>
        <w:r>
          <w:rPr>
            <w:noProof/>
            <w:webHidden/>
          </w:rPr>
        </w:r>
        <w:r>
          <w:rPr>
            <w:noProof/>
            <w:webHidden/>
          </w:rPr>
          <w:fldChar w:fldCharType="separate"/>
        </w:r>
        <w:r w:rsidR="006D0CAF">
          <w:rPr>
            <w:noProof/>
            <w:webHidden/>
          </w:rPr>
          <w:t>8</w:t>
        </w:r>
        <w:r>
          <w:rPr>
            <w:noProof/>
            <w:webHidden/>
          </w:rPr>
          <w:fldChar w:fldCharType="end"/>
        </w:r>
      </w:hyperlink>
    </w:p>
    <w:p w:rsidR="003F17B3" w:rsidRPr="00F27646" w:rsidRDefault="00877D87">
      <w:pPr>
        <w:pStyle w:val="TOC2"/>
        <w:tabs>
          <w:tab w:val="right" w:leader="dot" w:pos="8630"/>
        </w:tabs>
        <w:rPr>
          <w:rFonts w:cs="Times New Roman"/>
          <w:smallCaps w:val="0"/>
          <w:noProof/>
          <w:sz w:val="22"/>
          <w:szCs w:val="22"/>
        </w:rPr>
      </w:pPr>
      <w:hyperlink w:anchor="_Toc295373436" w:history="1">
        <w:r w:rsidR="003F17B3" w:rsidRPr="00C60752">
          <w:rPr>
            <w:rStyle w:val="Hyperlink"/>
            <w:noProof/>
          </w:rPr>
          <w:t>Overview of the Situation</w:t>
        </w:r>
        <w:r w:rsidR="003F17B3">
          <w:rPr>
            <w:noProof/>
            <w:webHidden/>
          </w:rPr>
          <w:tab/>
        </w:r>
        <w:r>
          <w:rPr>
            <w:noProof/>
            <w:webHidden/>
          </w:rPr>
          <w:fldChar w:fldCharType="begin"/>
        </w:r>
        <w:r w:rsidR="003F17B3">
          <w:rPr>
            <w:noProof/>
            <w:webHidden/>
          </w:rPr>
          <w:instrText xml:space="preserve"> PAGEREF _Toc295373436 \h </w:instrText>
        </w:r>
        <w:r>
          <w:rPr>
            <w:noProof/>
            <w:webHidden/>
          </w:rPr>
        </w:r>
        <w:r>
          <w:rPr>
            <w:noProof/>
            <w:webHidden/>
          </w:rPr>
          <w:fldChar w:fldCharType="separate"/>
        </w:r>
        <w:r w:rsidR="006D0CAF">
          <w:rPr>
            <w:noProof/>
            <w:webHidden/>
          </w:rPr>
          <w:t>8</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37" w:history="1">
        <w:r w:rsidR="003F17B3" w:rsidRPr="00C60752">
          <w:rPr>
            <w:rStyle w:val="Hyperlink"/>
            <w:noProof/>
          </w:rPr>
          <w:t>A.</w:t>
        </w:r>
        <w:r w:rsidR="003F17B3" w:rsidRPr="00F27646">
          <w:rPr>
            <w:rFonts w:cs="Times New Roman"/>
            <w:smallCaps w:val="0"/>
            <w:noProof/>
            <w:sz w:val="22"/>
            <w:szCs w:val="22"/>
          </w:rPr>
          <w:tab/>
        </w:r>
        <w:r w:rsidR="003F17B3" w:rsidRPr="00C60752">
          <w:rPr>
            <w:rStyle w:val="Hyperlink"/>
            <w:noProof/>
          </w:rPr>
          <w:t>Hazards Analysis</w:t>
        </w:r>
        <w:r w:rsidR="003F17B3">
          <w:rPr>
            <w:noProof/>
            <w:webHidden/>
          </w:rPr>
          <w:tab/>
        </w:r>
        <w:r>
          <w:rPr>
            <w:noProof/>
            <w:webHidden/>
          </w:rPr>
          <w:fldChar w:fldCharType="begin"/>
        </w:r>
        <w:r w:rsidR="003F17B3">
          <w:rPr>
            <w:noProof/>
            <w:webHidden/>
          </w:rPr>
          <w:instrText xml:space="preserve"> PAGEREF _Toc295373437 \h </w:instrText>
        </w:r>
        <w:r>
          <w:rPr>
            <w:noProof/>
            <w:webHidden/>
          </w:rPr>
        </w:r>
        <w:r>
          <w:rPr>
            <w:noProof/>
            <w:webHidden/>
          </w:rPr>
          <w:fldChar w:fldCharType="separate"/>
        </w:r>
        <w:r w:rsidR="006D0CAF">
          <w:rPr>
            <w:noProof/>
            <w:webHidden/>
          </w:rPr>
          <w:t>8</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38" w:history="1">
        <w:r w:rsidR="003F17B3" w:rsidRPr="00C60752">
          <w:rPr>
            <w:rStyle w:val="Hyperlink"/>
            <w:noProof/>
          </w:rPr>
          <w:t>B.</w:t>
        </w:r>
        <w:r w:rsidR="003F17B3" w:rsidRPr="00F27646">
          <w:rPr>
            <w:rFonts w:cs="Times New Roman"/>
            <w:smallCaps w:val="0"/>
            <w:noProof/>
            <w:sz w:val="22"/>
            <w:szCs w:val="22"/>
          </w:rPr>
          <w:tab/>
        </w:r>
        <w:r w:rsidR="003F17B3" w:rsidRPr="00C60752">
          <w:rPr>
            <w:rStyle w:val="Hyperlink"/>
            <w:noProof/>
          </w:rPr>
          <w:t>Geographic Information</w:t>
        </w:r>
        <w:r w:rsidR="003F17B3">
          <w:rPr>
            <w:noProof/>
            <w:webHidden/>
          </w:rPr>
          <w:tab/>
        </w:r>
        <w:r>
          <w:rPr>
            <w:noProof/>
            <w:webHidden/>
          </w:rPr>
          <w:fldChar w:fldCharType="begin"/>
        </w:r>
        <w:r w:rsidR="003F17B3">
          <w:rPr>
            <w:noProof/>
            <w:webHidden/>
          </w:rPr>
          <w:instrText xml:space="preserve"> PAGEREF _Toc295373438 \h </w:instrText>
        </w:r>
        <w:r>
          <w:rPr>
            <w:noProof/>
            <w:webHidden/>
          </w:rPr>
        </w:r>
        <w:r>
          <w:rPr>
            <w:noProof/>
            <w:webHidden/>
          </w:rPr>
          <w:fldChar w:fldCharType="separate"/>
        </w:r>
        <w:r w:rsidR="006D0CAF">
          <w:rPr>
            <w:noProof/>
            <w:webHidden/>
          </w:rPr>
          <w:t>10</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39" w:history="1">
        <w:r w:rsidR="003F17B3" w:rsidRPr="00C60752">
          <w:rPr>
            <w:rStyle w:val="Hyperlink"/>
            <w:noProof/>
          </w:rPr>
          <w:t>C.</w:t>
        </w:r>
        <w:r w:rsidR="003F17B3" w:rsidRPr="00F27646">
          <w:rPr>
            <w:rFonts w:cs="Times New Roman"/>
            <w:smallCaps w:val="0"/>
            <w:noProof/>
            <w:sz w:val="22"/>
            <w:szCs w:val="22"/>
          </w:rPr>
          <w:tab/>
        </w:r>
        <w:r w:rsidR="003F17B3" w:rsidRPr="00C60752">
          <w:rPr>
            <w:rStyle w:val="Hyperlink"/>
            <w:noProof/>
          </w:rPr>
          <w:t>Demographic Information</w:t>
        </w:r>
        <w:r w:rsidR="003F17B3">
          <w:rPr>
            <w:noProof/>
            <w:webHidden/>
          </w:rPr>
          <w:tab/>
        </w:r>
        <w:r>
          <w:rPr>
            <w:noProof/>
            <w:webHidden/>
          </w:rPr>
          <w:fldChar w:fldCharType="begin"/>
        </w:r>
        <w:r w:rsidR="003F17B3">
          <w:rPr>
            <w:noProof/>
            <w:webHidden/>
          </w:rPr>
          <w:instrText xml:space="preserve"> PAGEREF _Toc295373439 \h </w:instrText>
        </w:r>
        <w:r>
          <w:rPr>
            <w:noProof/>
            <w:webHidden/>
          </w:rPr>
        </w:r>
        <w:r>
          <w:rPr>
            <w:noProof/>
            <w:webHidden/>
          </w:rPr>
          <w:fldChar w:fldCharType="separate"/>
        </w:r>
        <w:r w:rsidR="006D0CAF">
          <w:rPr>
            <w:noProof/>
            <w:webHidden/>
          </w:rPr>
          <w:t>12</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40" w:history="1">
        <w:r w:rsidR="003F17B3" w:rsidRPr="00C60752">
          <w:rPr>
            <w:rStyle w:val="Hyperlink"/>
            <w:noProof/>
          </w:rPr>
          <w:t>D.</w:t>
        </w:r>
        <w:r w:rsidR="003F17B3" w:rsidRPr="00F27646">
          <w:rPr>
            <w:rFonts w:cs="Times New Roman"/>
            <w:smallCaps w:val="0"/>
            <w:noProof/>
            <w:sz w:val="22"/>
            <w:szCs w:val="22"/>
          </w:rPr>
          <w:tab/>
        </w:r>
        <w:r w:rsidR="003F17B3" w:rsidRPr="00C60752">
          <w:rPr>
            <w:rStyle w:val="Hyperlink"/>
            <w:noProof/>
          </w:rPr>
          <w:t>Economic Profile</w:t>
        </w:r>
        <w:r w:rsidR="003F17B3">
          <w:rPr>
            <w:noProof/>
            <w:webHidden/>
          </w:rPr>
          <w:tab/>
        </w:r>
        <w:r>
          <w:rPr>
            <w:noProof/>
            <w:webHidden/>
          </w:rPr>
          <w:fldChar w:fldCharType="begin"/>
        </w:r>
        <w:r w:rsidR="003F17B3">
          <w:rPr>
            <w:noProof/>
            <w:webHidden/>
          </w:rPr>
          <w:instrText xml:space="preserve"> PAGEREF _Toc295373440 \h </w:instrText>
        </w:r>
        <w:r>
          <w:rPr>
            <w:noProof/>
            <w:webHidden/>
          </w:rPr>
        </w:r>
        <w:r>
          <w:rPr>
            <w:noProof/>
            <w:webHidden/>
          </w:rPr>
          <w:fldChar w:fldCharType="separate"/>
        </w:r>
        <w:r w:rsidR="006D0CAF">
          <w:rPr>
            <w:noProof/>
            <w:webHidden/>
          </w:rPr>
          <w:t>17</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41" w:history="1">
        <w:r w:rsidR="003F17B3" w:rsidRPr="00C60752">
          <w:rPr>
            <w:rStyle w:val="Hyperlink"/>
            <w:noProof/>
          </w:rPr>
          <w:t>E.</w:t>
        </w:r>
        <w:r w:rsidR="003F17B3" w:rsidRPr="00F27646">
          <w:rPr>
            <w:rFonts w:cs="Times New Roman"/>
            <w:smallCaps w:val="0"/>
            <w:noProof/>
            <w:sz w:val="22"/>
            <w:szCs w:val="22"/>
          </w:rPr>
          <w:tab/>
        </w:r>
        <w:r w:rsidR="003F17B3" w:rsidRPr="00C60752">
          <w:rPr>
            <w:rStyle w:val="Hyperlink"/>
            <w:noProof/>
          </w:rPr>
          <w:t>Emergency Management Support Facilities</w:t>
        </w:r>
        <w:r w:rsidR="003F17B3">
          <w:rPr>
            <w:noProof/>
            <w:webHidden/>
          </w:rPr>
          <w:tab/>
        </w:r>
        <w:r>
          <w:rPr>
            <w:noProof/>
            <w:webHidden/>
          </w:rPr>
          <w:fldChar w:fldCharType="begin"/>
        </w:r>
        <w:r w:rsidR="003F17B3">
          <w:rPr>
            <w:noProof/>
            <w:webHidden/>
          </w:rPr>
          <w:instrText xml:space="preserve"> PAGEREF _Toc295373441 \h </w:instrText>
        </w:r>
        <w:r>
          <w:rPr>
            <w:noProof/>
            <w:webHidden/>
          </w:rPr>
        </w:r>
        <w:r>
          <w:rPr>
            <w:noProof/>
            <w:webHidden/>
          </w:rPr>
          <w:fldChar w:fldCharType="separate"/>
        </w:r>
        <w:r w:rsidR="006D0CAF">
          <w:rPr>
            <w:noProof/>
            <w:webHidden/>
          </w:rPr>
          <w:t>20</w:t>
        </w:r>
        <w:r>
          <w:rPr>
            <w:noProof/>
            <w:webHidden/>
          </w:rPr>
          <w:fldChar w:fldCharType="end"/>
        </w:r>
      </w:hyperlink>
    </w:p>
    <w:p w:rsidR="003F17B3" w:rsidRPr="00F27646" w:rsidRDefault="00877D87">
      <w:pPr>
        <w:pStyle w:val="TOC1"/>
        <w:tabs>
          <w:tab w:val="left" w:pos="480"/>
          <w:tab w:val="right" w:leader="dot" w:pos="8630"/>
        </w:tabs>
        <w:rPr>
          <w:rFonts w:cs="Times New Roman"/>
          <w:b w:val="0"/>
          <w:bCs w:val="0"/>
          <w:caps w:val="0"/>
          <w:noProof/>
          <w:sz w:val="22"/>
          <w:szCs w:val="22"/>
        </w:rPr>
      </w:pPr>
      <w:hyperlink w:anchor="_Toc295373442" w:history="1">
        <w:r w:rsidR="003F17B3" w:rsidRPr="00C60752">
          <w:rPr>
            <w:rStyle w:val="Hyperlink"/>
            <w:noProof/>
          </w:rPr>
          <w:t>III.</w:t>
        </w:r>
        <w:r w:rsidR="003F17B3" w:rsidRPr="00F27646">
          <w:rPr>
            <w:rFonts w:cs="Times New Roman"/>
            <w:b w:val="0"/>
            <w:bCs w:val="0"/>
            <w:caps w:val="0"/>
            <w:noProof/>
            <w:sz w:val="22"/>
            <w:szCs w:val="22"/>
          </w:rPr>
          <w:tab/>
        </w:r>
        <w:r w:rsidR="003F17B3" w:rsidRPr="00C60752">
          <w:rPr>
            <w:rStyle w:val="Hyperlink"/>
            <w:i/>
            <w:iCs/>
            <w:noProof/>
          </w:rPr>
          <w:t xml:space="preserve">CONCEPT OF </w:t>
        </w:r>
        <w:r w:rsidR="003F17B3" w:rsidRPr="00C60752">
          <w:rPr>
            <w:rStyle w:val="Hyperlink"/>
            <w:noProof/>
          </w:rPr>
          <w:t>OPERATIONS</w:t>
        </w:r>
        <w:r w:rsidR="003F17B3">
          <w:rPr>
            <w:noProof/>
            <w:webHidden/>
          </w:rPr>
          <w:tab/>
        </w:r>
        <w:r>
          <w:rPr>
            <w:noProof/>
            <w:webHidden/>
          </w:rPr>
          <w:fldChar w:fldCharType="begin"/>
        </w:r>
        <w:r w:rsidR="003F17B3">
          <w:rPr>
            <w:noProof/>
            <w:webHidden/>
          </w:rPr>
          <w:instrText xml:space="preserve"> PAGEREF _Toc295373442 \h </w:instrText>
        </w:r>
        <w:r>
          <w:rPr>
            <w:noProof/>
            <w:webHidden/>
          </w:rPr>
        </w:r>
        <w:r>
          <w:rPr>
            <w:noProof/>
            <w:webHidden/>
          </w:rPr>
          <w:fldChar w:fldCharType="separate"/>
        </w:r>
        <w:r w:rsidR="006D0CAF">
          <w:rPr>
            <w:noProof/>
            <w:webHidden/>
          </w:rPr>
          <w:t>21</w:t>
        </w:r>
        <w:r>
          <w:rPr>
            <w:noProof/>
            <w:webHidden/>
          </w:rPr>
          <w:fldChar w:fldCharType="end"/>
        </w:r>
      </w:hyperlink>
    </w:p>
    <w:p w:rsidR="003F17B3" w:rsidRPr="00F27646" w:rsidRDefault="00877D87">
      <w:pPr>
        <w:pStyle w:val="TOC2"/>
        <w:tabs>
          <w:tab w:val="right" w:leader="dot" w:pos="8630"/>
        </w:tabs>
        <w:rPr>
          <w:rFonts w:cs="Times New Roman"/>
          <w:smallCaps w:val="0"/>
          <w:noProof/>
          <w:sz w:val="22"/>
          <w:szCs w:val="22"/>
        </w:rPr>
      </w:pPr>
      <w:hyperlink w:anchor="_Toc295373443" w:history="1">
        <w:r w:rsidR="003F17B3" w:rsidRPr="00C60752">
          <w:rPr>
            <w:rStyle w:val="Hyperlink"/>
            <w:noProof/>
          </w:rPr>
          <w:t>Overview of the Concept of Operations</w:t>
        </w:r>
        <w:r w:rsidR="003F17B3">
          <w:rPr>
            <w:noProof/>
            <w:webHidden/>
          </w:rPr>
          <w:tab/>
        </w:r>
        <w:r>
          <w:rPr>
            <w:noProof/>
            <w:webHidden/>
          </w:rPr>
          <w:fldChar w:fldCharType="begin"/>
        </w:r>
        <w:r w:rsidR="003F17B3">
          <w:rPr>
            <w:noProof/>
            <w:webHidden/>
          </w:rPr>
          <w:instrText xml:space="preserve"> PAGEREF _Toc295373443 \h </w:instrText>
        </w:r>
        <w:r>
          <w:rPr>
            <w:noProof/>
            <w:webHidden/>
          </w:rPr>
        </w:r>
        <w:r>
          <w:rPr>
            <w:noProof/>
            <w:webHidden/>
          </w:rPr>
          <w:fldChar w:fldCharType="separate"/>
        </w:r>
        <w:r w:rsidR="006D0CAF">
          <w:rPr>
            <w:noProof/>
            <w:webHidden/>
          </w:rPr>
          <w:t>21</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44" w:history="1">
        <w:r w:rsidR="003F17B3" w:rsidRPr="00C60752">
          <w:rPr>
            <w:rStyle w:val="Hyperlink"/>
            <w:noProof/>
          </w:rPr>
          <w:t>A.</w:t>
        </w:r>
        <w:r w:rsidR="003F17B3" w:rsidRPr="00F27646">
          <w:rPr>
            <w:rFonts w:cs="Times New Roman"/>
            <w:smallCaps w:val="0"/>
            <w:noProof/>
            <w:sz w:val="22"/>
            <w:szCs w:val="22"/>
          </w:rPr>
          <w:tab/>
        </w:r>
        <w:r w:rsidR="003F17B3" w:rsidRPr="00C60752">
          <w:rPr>
            <w:rStyle w:val="Hyperlink"/>
            <w:noProof/>
          </w:rPr>
          <w:t>Organization</w:t>
        </w:r>
        <w:r w:rsidR="003F17B3">
          <w:rPr>
            <w:noProof/>
            <w:webHidden/>
          </w:rPr>
          <w:tab/>
        </w:r>
        <w:r>
          <w:rPr>
            <w:noProof/>
            <w:webHidden/>
          </w:rPr>
          <w:fldChar w:fldCharType="begin"/>
        </w:r>
        <w:r w:rsidR="003F17B3">
          <w:rPr>
            <w:noProof/>
            <w:webHidden/>
          </w:rPr>
          <w:instrText xml:space="preserve"> PAGEREF _Toc295373444 \h </w:instrText>
        </w:r>
        <w:r>
          <w:rPr>
            <w:noProof/>
            <w:webHidden/>
          </w:rPr>
        </w:r>
        <w:r>
          <w:rPr>
            <w:noProof/>
            <w:webHidden/>
          </w:rPr>
          <w:fldChar w:fldCharType="separate"/>
        </w:r>
        <w:r w:rsidR="006D0CAF">
          <w:rPr>
            <w:noProof/>
            <w:webHidden/>
          </w:rPr>
          <w:t>21</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45" w:history="1">
        <w:r w:rsidR="003F17B3" w:rsidRPr="00C60752">
          <w:rPr>
            <w:rStyle w:val="Hyperlink"/>
            <w:noProof/>
          </w:rPr>
          <w:t>B.</w:t>
        </w:r>
        <w:r w:rsidR="003F17B3" w:rsidRPr="00F27646">
          <w:rPr>
            <w:rFonts w:cs="Times New Roman"/>
            <w:smallCaps w:val="0"/>
            <w:noProof/>
            <w:sz w:val="22"/>
            <w:szCs w:val="22"/>
          </w:rPr>
          <w:tab/>
        </w:r>
        <w:r w:rsidR="003F17B3" w:rsidRPr="00C60752">
          <w:rPr>
            <w:rStyle w:val="Hyperlink"/>
            <w:noProof/>
          </w:rPr>
          <w:t>Responsibilities</w:t>
        </w:r>
        <w:r w:rsidR="003F17B3">
          <w:rPr>
            <w:noProof/>
            <w:webHidden/>
          </w:rPr>
          <w:tab/>
        </w:r>
        <w:r>
          <w:rPr>
            <w:noProof/>
            <w:webHidden/>
          </w:rPr>
          <w:fldChar w:fldCharType="begin"/>
        </w:r>
        <w:r w:rsidR="003F17B3">
          <w:rPr>
            <w:noProof/>
            <w:webHidden/>
          </w:rPr>
          <w:instrText xml:space="preserve"> PAGEREF _Toc295373445 \h </w:instrText>
        </w:r>
        <w:r>
          <w:rPr>
            <w:noProof/>
            <w:webHidden/>
          </w:rPr>
        </w:r>
        <w:r>
          <w:rPr>
            <w:noProof/>
            <w:webHidden/>
          </w:rPr>
          <w:fldChar w:fldCharType="separate"/>
        </w:r>
        <w:r w:rsidR="006D0CAF">
          <w:rPr>
            <w:noProof/>
            <w:webHidden/>
          </w:rPr>
          <w:t>43</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46" w:history="1">
        <w:r w:rsidR="003F17B3" w:rsidRPr="00C60752">
          <w:rPr>
            <w:rStyle w:val="Hyperlink"/>
            <w:noProof/>
          </w:rPr>
          <w:t>C.</w:t>
        </w:r>
        <w:r w:rsidR="003F17B3" w:rsidRPr="00F27646">
          <w:rPr>
            <w:rFonts w:cs="Times New Roman"/>
            <w:smallCaps w:val="0"/>
            <w:noProof/>
            <w:sz w:val="22"/>
            <w:szCs w:val="22"/>
          </w:rPr>
          <w:tab/>
        </w:r>
        <w:r w:rsidR="003F17B3" w:rsidRPr="00C60752">
          <w:rPr>
            <w:rStyle w:val="Hyperlink"/>
            <w:noProof/>
          </w:rPr>
          <w:t>Preparedness Activities</w:t>
        </w:r>
        <w:r w:rsidR="003F17B3">
          <w:rPr>
            <w:noProof/>
            <w:webHidden/>
          </w:rPr>
          <w:tab/>
        </w:r>
        <w:r>
          <w:rPr>
            <w:noProof/>
            <w:webHidden/>
          </w:rPr>
          <w:fldChar w:fldCharType="begin"/>
        </w:r>
        <w:r w:rsidR="003F17B3">
          <w:rPr>
            <w:noProof/>
            <w:webHidden/>
          </w:rPr>
          <w:instrText xml:space="preserve"> PAGEREF _Toc295373446 \h </w:instrText>
        </w:r>
        <w:r>
          <w:rPr>
            <w:noProof/>
            <w:webHidden/>
          </w:rPr>
        </w:r>
        <w:r>
          <w:rPr>
            <w:noProof/>
            <w:webHidden/>
          </w:rPr>
          <w:fldChar w:fldCharType="separate"/>
        </w:r>
        <w:r w:rsidR="006D0CAF">
          <w:rPr>
            <w:noProof/>
            <w:webHidden/>
          </w:rPr>
          <w:t>52</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47" w:history="1">
        <w:r w:rsidR="003F17B3" w:rsidRPr="00C60752">
          <w:rPr>
            <w:rStyle w:val="Hyperlink"/>
            <w:noProof/>
          </w:rPr>
          <w:t>D.</w:t>
        </w:r>
        <w:r w:rsidR="003F17B3" w:rsidRPr="00F27646">
          <w:rPr>
            <w:rFonts w:cs="Times New Roman"/>
            <w:smallCaps w:val="0"/>
            <w:noProof/>
            <w:sz w:val="22"/>
            <w:szCs w:val="22"/>
          </w:rPr>
          <w:tab/>
        </w:r>
        <w:r w:rsidR="003F17B3" w:rsidRPr="00C60752">
          <w:rPr>
            <w:rStyle w:val="Hyperlink"/>
            <w:noProof/>
          </w:rPr>
          <w:t>Mutual Aid Agreements &amp; Memoranda of Understanding</w:t>
        </w:r>
        <w:r w:rsidR="003F17B3">
          <w:rPr>
            <w:noProof/>
            <w:webHidden/>
          </w:rPr>
          <w:tab/>
        </w:r>
        <w:r>
          <w:rPr>
            <w:noProof/>
            <w:webHidden/>
          </w:rPr>
          <w:fldChar w:fldCharType="begin"/>
        </w:r>
        <w:r w:rsidR="003F17B3">
          <w:rPr>
            <w:noProof/>
            <w:webHidden/>
          </w:rPr>
          <w:instrText xml:space="preserve"> PAGEREF _Toc295373447 \h </w:instrText>
        </w:r>
        <w:r>
          <w:rPr>
            <w:noProof/>
            <w:webHidden/>
          </w:rPr>
        </w:r>
        <w:r>
          <w:rPr>
            <w:noProof/>
            <w:webHidden/>
          </w:rPr>
          <w:fldChar w:fldCharType="separate"/>
        </w:r>
        <w:r w:rsidR="006D0CAF">
          <w:rPr>
            <w:noProof/>
            <w:webHidden/>
          </w:rPr>
          <w:t>62</w:t>
        </w:r>
        <w:r>
          <w:rPr>
            <w:noProof/>
            <w:webHidden/>
          </w:rPr>
          <w:fldChar w:fldCharType="end"/>
        </w:r>
      </w:hyperlink>
    </w:p>
    <w:p w:rsidR="003F17B3" w:rsidRPr="00F27646" w:rsidRDefault="00877D87">
      <w:pPr>
        <w:pStyle w:val="TOC1"/>
        <w:tabs>
          <w:tab w:val="left" w:pos="480"/>
          <w:tab w:val="right" w:leader="dot" w:pos="8630"/>
        </w:tabs>
        <w:rPr>
          <w:rFonts w:cs="Times New Roman"/>
          <w:b w:val="0"/>
          <w:bCs w:val="0"/>
          <w:caps w:val="0"/>
          <w:noProof/>
          <w:sz w:val="22"/>
          <w:szCs w:val="22"/>
        </w:rPr>
      </w:pPr>
      <w:hyperlink w:anchor="_Toc295373448" w:history="1">
        <w:r w:rsidR="003F17B3" w:rsidRPr="00C60752">
          <w:rPr>
            <w:rStyle w:val="Hyperlink"/>
            <w:iCs/>
            <w:noProof/>
          </w:rPr>
          <w:t>IV.</w:t>
        </w:r>
        <w:r w:rsidR="003F17B3" w:rsidRPr="00F27646">
          <w:rPr>
            <w:rFonts w:cs="Times New Roman"/>
            <w:b w:val="0"/>
            <w:bCs w:val="0"/>
            <w:caps w:val="0"/>
            <w:noProof/>
            <w:sz w:val="22"/>
            <w:szCs w:val="22"/>
          </w:rPr>
          <w:tab/>
        </w:r>
        <w:r w:rsidR="003F17B3" w:rsidRPr="00C60752">
          <w:rPr>
            <w:rStyle w:val="Hyperlink"/>
            <w:iCs/>
            <w:noProof/>
          </w:rPr>
          <w:t>FINANCIAL MANAGEMENT</w:t>
        </w:r>
        <w:r w:rsidR="003F17B3">
          <w:rPr>
            <w:noProof/>
            <w:webHidden/>
          </w:rPr>
          <w:tab/>
        </w:r>
        <w:r>
          <w:rPr>
            <w:noProof/>
            <w:webHidden/>
          </w:rPr>
          <w:fldChar w:fldCharType="begin"/>
        </w:r>
        <w:r w:rsidR="003F17B3">
          <w:rPr>
            <w:noProof/>
            <w:webHidden/>
          </w:rPr>
          <w:instrText xml:space="preserve"> PAGEREF _Toc295373448 \h </w:instrText>
        </w:r>
        <w:r>
          <w:rPr>
            <w:noProof/>
            <w:webHidden/>
          </w:rPr>
        </w:r>
        <w:r>
          <w:rPr>
            <w:noProof/>
            <w:webHidden/>
          </w:rPr>
          <w:fldChar w:fldCharType="separate"/>
        </w:r>
        <w:r w:rsidR="006D0CAF">
          <w:rPr>
            <w:noProof/>
            <w:webHidden/>
          </w:rPr>
          <w:t>63</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49" w:history="1">
        <w:r w:rsidR="003F17B3" w:rsidRPr="00C60752">
          <w:rPr>
            <w:rStyle w:val="Hyperlink"/>
            <w:noProof/>
          </w:rPr>
          <w:t>A.</w:t>
        </w:r>
        <w:r w:rsidR="003F17B3" w:rsidRPr="00F27646">
          <w:rPr>
            <w:rFonts w:cs="Times New Roman"/>
            <w:smallCaps w:val="0"/>
            <w:noProof/>
            <w:sz w:val="22"/>
            <w:szCs w:val="22"/>
          </w:rPr>
          <w:tab/>
        </w:r>
        <w:r w:rsidR="003F17B3" w:rsidRPr="00C60752">
          <w:rPr>
            <w:rStyle w:val="Hyperlink"/>
            <w:noProof/>
          </w:rPr>
          <w:t>Responsible Agency</w:t>
        </w:r>
        <w:r w:rsidR="003F17B3">
          <w:rPr>
            <w:noProof/>
            <w:webHidden/>
          </w:rPr>
          <w:tab/>
        </w:r>
        <w:r>
          <w:rPr>
            <w:noProof/>
            <w:webHidden/>
          </w:rPr>
          <w:fldChar w:fldCharType="begin"/>
        </w:r>
        <w:r w:rsidR="003F17B3">
          <w:rPr>
            <w:noProof/>
            <w:webHidden/>
          </w:rPr>
          <w:instrText xml:space="preserve"> PAGEREF _Toc295373449 \h </w:instrText>
        </w:r>
        <w:r>
          <w:rPr>
            <w:noProof/>
            <w:webHidden/>
          </w:rPr>
        </w:r>
        <w:r>
          <w:rPr>
            <w:noProof/>
            <w:webHidden/>
          </w:rPr>
          <w:fldChar w:fldCharType="separate"/>
        </w:r>
        <w:r w:rsidR="006D0CAF">
          <w:rPr>
            <w:noProof/>
            <w:webHidden/>
          </w:rPr>
          <w:t>63</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50" w:history="1">
        <w:r w:rsidR="003F17B3" w:rsidRPr="00C60752">
          <w:rPr>
            <w:rStyle w:val="Hyperlink"/>
            <w:noProof/>
          </w:rPr>
          <w:t>B.</w:t>
        </w:r>
        <w:r w:rsidR="003F17B3" w:rsidRPr="00F27646">
          <w:rPr>
            <w:rFonts w:cs="Times New Roman"/>
            <w:smallCaps w:val="0"/>
            <w:noProof/>
            <w:sz w:val="22"/>
            <w:szCs w:val="22"/>
          </w:rPr>
          <w:tab/>
        </w:r>
        <w:r w:rsidR="003F17B3" w:rsidRPr="00C60752">
          <w:rPr>
            <w:rStyle w:val="Hyperlink"/>
            <w:noProof/>
          </w:rPr>
          <w:t>Training in Financial Management</w:t>
        </w:r>
        <w:r w:rsidR="003F17B3">
          <w:rPr>
            <w:noProof/>
            <w:webHidden/>
          </w:rPr>
          <w:tab/>
        </w:r>
        <w:r>
          <w:rPr>
            <w:noProof/>
            <w:webHidden/>
          </w:rPr>
          <w:fldChar w:fldCharType="begin"/>
        </w:r>
        <w:r w:rsidR="003F17B3">
          <w:rPr>
            <w:noProof/>
            <w:webHidden/>
          </w:rPr>
          <w:instrText xml:space="preserve"> PAGEREF _Toc295373450 \h </w:instrText>
        </w:r>
        <w:r>
          <w:rPr>
            <w:noProof/>
            <w:webHidden/>
          </w:rPr>
        </w:r>
        <w:r>
          <w:rPr>
            <w:noProof/>
            <w:webHidden/>
          </w:rPr>
          <w:fldChar w:fldCharType="separate"/>
        </w:r>
        <w:r w:rsidR="006D0CAF">
          <w:rPr>
            <w:noProof/>
            <w:webHidden/>
          </w:rPr>
          <w:t>64</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51" w:history="1">
        <w:r w:rsidR="003F17B3" w:rsidRPr="00C60752">
          <w:rPr>
            <w:rStyle w:val="Hyperlink"/>
            <w:noProof/>
          </w:rPr>
          <w:t>C.</w:t>
        </w:r>
        <w:r w:rsidR="003F17B3" w:rsidRPr="00F27646">
          <w:rPr>
            <w:rFonts w:cs="Times New Roman"/>
            <w:smallCaps w:val="0"/>
            <w:noProof/>
            <w:sz w:val="22"/>
            <w:szCs w:val="22"/>
          </w:rPr>
          <w:tab/>
        </w:r>
        <w:r w:rsidR="003F17B3" w:rsidRPr="00C60752">
          <w:rPr>
            <w:rStyle w:val="Hyperlink"/>
            <w:noProof/>
          </w:rPr>
          <w:t>Documentation and reimbursement procedures</w:t>
        </w:r>
        <w:r w:rsidR="003F17B3">
          <w:rPr>
            <w:noProof/>
            <w:webHidden/>
          </w:rPr>
          <w:tab/>
        </w:r>
        <w:r>
          <w:rPr>
            <w:noProof/>
            <w:webHidden/>
          </w:rPr>
          <w:fldChar w:fldCharType="begin"/>
        </w:r>
        <w:r w:rsidR="003F17B3">
          <w:rPr>
            <w:noProof/>
            <w:webHidden/>
          </w:rPr>
          <w:instrText xml:space="preserve"> PAGEREF _Toc295373451 \h </w:instrText>
        </w:r>
        <w:r>
          <w:rPr>
            <w:noProof/>
            <w:webHidden/>
          </w:rPr>
        </w:r>
        <w:r>
          <w:rPr>
            <w:noProof/>
            <w:webHidden/>
          </w:rPr>
          <w:fldChar w:fldCharType="separate"/>
        </w:r>
        <w:r w:rsidR="006D0CAF">
          <w:rPr>
            <w:noProof/>
            <w:webHidden/>
          </w:rPr>
          <w:t>64</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52" w:history="1">
        <w:r w:rsidR="003F17B3" w:rsidRPr="00C60752">
          <w:rPr>
            <w:rStyle w:val="Hyperlink"/>
            <w:noProof/>
          </w:rPr>
          <w:t>D.</w:t>
        </w:r>
        <w:r w:rsidR="003F17B3" w:rsidRPr="00F27646">
          <w:rPr>
            <w:rFonts w:cs="Times New Roman"/>
            <w:smallCaps w:val="0"/>
            <w:noProof/>
            <w:sz w:val="22"/>
            <w:szCs w:val="22"/>
          </w:rPr>
          <w:tab/>
        </w:r>
        <w:r w:rsidR="003F17B3" w:rsidRPr="00C60752">
          <w:rPr>
            <w:rStyle w:val="Hyperlink"/>
            <w:noProof/>
          </w:rPr>
          <w:t>Cost Reimbursement for Mutual Aid</w:t>
        </w:r>
        <w:r w:rsidR="003F17B3">
          <w:rPr>
            <w:noProof/>
            <w:webHidden/>
          </w:rPr>
          <w:tab/>
        </w:r>
        <w:r>
          <w:rPr>
            <w:noProof/>
            <w:webHidden/>
          </w:rPr>
          <w:fldChar w:fldCharType="begin"/>
        </w:r>
        <w:r w:rsidR="003F17B3">
          <w:rPr>
            <w:noProof/>
            <w:webHidden/>
          </w:rPr>
          <w:instrText xml:space="preserve"> PAGEREF _Toc295373452 \h </w:instrText>
        </w:r>
        <w:r>
          <w:rPr>
            <w:noProof/>
            <w:webHidden/>
          </w:rPr>
        </w:r>
        <w:r>
          <w:rPr>
            <w:noProof/>
            <w:webHidden/>
          </w:rPr>
          <w:fldChar w:fldCharType="separate"/>
        </w:r>
        <w:r w:rsidR="006D0CAF">
          <w:rPr>
            <w:noProof/>
            <w:webHidden/>
          </w:rPr>
          <w:t>65</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53" w:history="1">
        <w:r w:rsidR="003F17B3" w:rsidRPr="00C60752">
          <w:rPr>
            <w:rStyle w:val="Hyperlink"/>
            <w:noProof/>
          </w:rPr>
          <w:t>E.</w:t>
        </w:r>
        <w:r w:rsidR="003F17B3" w:rsidRPr="00F27646">
          <w:rPr>
            <w:rFonts w:cs="Times New Roman"/>
            <w:smallCaps w:val="0"/>
            <w:noProof/>
            <w:sz w:val="22"/>
            <w:szCs w:val="22"/>
          </w:rPr>
          <w:tab/>
        </w:r>
        <w:r w:rsidR="003F17B3" w:rsidRPr="00C60752">
          <w:rPr>
            <w:rStyle w:val="Hyperlink"/>
            <w:noProof/>
          </w:rPr>
          <w:t>Funding Agreements</w:t>
        </w:r>
        <w:r w:rsidR="003F17B3">
          <w:rPr>
            <w:noProof/>
            <w:webHidden/>
          </w:rPr>
          <w:tab/>
        </w:r>
        <w:r>
          <w:rPr>
            <w:noProof/>
            <w:webHidden/>
          </w:rPr>
          <w:fldChar w:fldCharType="begin"/>
        </w:r>
        <w:r w:rsidR="003F17B3">
          <w:rPr>
            <w:noProof/>
            <w:webHidden/>
          </w:rPr>
          <w:instrText xml:space="preserve"> PAGEREF _Toc295373453 \h </w:instrText>
        </w:r>
        <w:r>
          <w:rPr>
            <w:noProof/>
            <w:webHidden/>
          </w:rPr>
        </w:r>
        <w:r>
          <w:rPr>
            <w:noProof/>
            <w:webHidden/>
          </w:rPr>
          <w:fldChar w:fldCharType="separate"/>
        </w:r>
        <w:r w:rsidR="006D0CAF">
          <w:rPr>
            <w:noProof/>
            <w:webHidden/>
          </w:rPr>
          <w:t>65</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54" w:history="1">
        <w:r w:rsidR="003F17B3" w:rsidRPr="00C60752">
          <w:rPr>
            <w:rStyle w:val="Hyperlink"/>
            <w:noProof/>
          </w:rPr>
          <w:t>F.</w:t>
        </w:r>
        <w:r w:rsidR="003F17B3" w:rsidRPr="00F27646">
          <w:rPr>
            <w:rFonts w:cs="Times New Roman"/>
            <w:smallCaps w:val="0"/>
            <w:noProof/>
            <w:sz w:val="22"/>
            <w:szCs w:val="22"/>
          </w:rPr>
          <w:tab/>
        </w:r>
        <w:r w:rsidR="003F17B3" w:rsidRPr="00C60752">
          <w:rPr>
            <w:rStyle w:val="Hyperlink"/>
            <w:noProof/>
          </w:rPr>
          <w:t>Financing of Emergency Operations</w:t>
        </w:r>
        <w:r w:rsidR="003F17B3">
          <w:rPr>
            <w:noProof/>
            <w:webHidden/>
          </w:rPr>
          <w:tab/>
        </w:r>
        <w:r>
          <w:rPr>
            <w:noProof/>
            <w:webHidden/>
          </w:rPr>
          <w:fldChar w:fldCharType="begin"/>
        </w:r>
        <w:r w:rsidR="003F17B3">
          <w:rPr>
            <w:noProof/>
            <w:webHidden/>
          </w:rPr>
          <w:instrText xml:space="preserve"> PAGEREF _Toc295373454 \h </w:instrText>
        </w:r>
        <w:r>
          <w:rPr>
            <w:noProof/>
            <w:webHidden/>
          </w:rPr>
        </w:r>
        <w:r>
          <w:rPr>
            <w:noProof/>
            <w:webHidden/>
          </w:rPr>
          <w:fldChar w:fldCharType="separate"/>
        </w:r>
        <w:r w:rsidR="006D0CAF">
          <w:rPr>
            <w:noProof/>
            <w:webHidden/>
          </w:rPr>
          <w:t>65</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55" w:history="1">
        <w:r w:rsidR="003F17B3" w:rsidRPr="00C60752">
          <w:rPr>
            <w:rStyle w:val="Hyperlink"/>
            <w:noProof/>
          </w:rPr>
          <w:t>G.</w:t>
        </w:r>
        <w:r w:rsidR="003F17B3" w:rsidRPr="00F27646">
          <w:rPr>
            <w:rFonts w:cs="Times New Roman"/>
            <w:smallCaps w:val="0"/>
            <w:noProof/>
            <w:sz w:val="22"/>
            <w:szCs w:val="22"/>
          </w:rPr>
          <w:tab/>
        </w:r>
        <w:r w:rsidR="003F17B3" w:rsidRPr="00C60752">
          <w:rPr>
            <w:rStyle w:val="Hyperlink"/>
            <w:noProof/>
          </w:rPr>
          <w:t>Maintaining Records</w:t>
        </w:r>
        <w:r w:rsidR="003F17B3">
          <w:rPr>
            <w:noProof/>
            <w:webHidden/>
          </w:rPr>
          <w:tab/>
        </w:r>
        <w:r>
          <w:rPr>
            <w:noProof/>
            <w:webHidden/>
          </w:rPr>
          <w:fldChar w:fldCharType="begin"/>
        </w:r>
        <w:r w:rsidR="003F17B3">
          <w:rPr>
            <w:noProof/>
            <w:webHidden/>
          </w:rPr>
          <w:instrText xml:space="preserve"> PAGEREF _Toc295373455 \h </w:instrText>
        </w:r>
        <w:r>
          <w:rPr>
            <w:noProof/>
            <w:webHidden/>
          </w:rPr>
        </w:r>
        <w:r>
          <w:rPr>
            <w:noProof/>
            <w:webHidden/>
          </w:rPr>
          <w:fldChar w:fldCharType="separate"/>
        </w:r>
        <w:r w:rsidR="006D0CAF">
          <w:rPr>
            <w:noProof/>
            <w:webHidden/>
          </w:rPr>
          <w:t>66</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56" w:history="1">
        <w:r w:rsidR="003F17B3" w:rsidRPr="00C60752">
          <w:rPr>
            <w:rStyle w:val="Hyperlink"/>
            <w:noProof/>
          </w:rPr>
          <w:t>H.</w:t>
        </w:r>
        <w:r w:rsidR="003F17B3" w:rsidRPr="00F27646">
          <w:rPr>
            <w:rFonts w:cs="Times New Roman"/>
            <w:smallCaps w:val="0"/>
            <w:noProof/>
            <w:sz w:val="22"/>
            <w:szCs w:val="22"/>
          </w:rPr>
          <w:tab/>
        </w:r>
        <w:r w:rsidR="003F17B3" w:rsidRPr="00C60752">
          <w:rPr>
            <w:rStyle w:val="Hyperlink"/>
            <w:noProof/>
          </w:rPr>
          <w:t>Municipalities</w:t>
        </w:r>
        <w:r w:rsidR="003F17B3">
          <w:rPr>
            <w:noProof/>
            <w:webHidden/>
          </w:rPr>
          <w:tab/>
        </w:r>
        <w:r>
          <w:rPr>
            <w:noProof/>
            <w:webHidden/>
          </w:rPr>
          <w:fldChar w:fldCharType="begin"/>
        </w:r>
        <w:r w:rsidR="003F17B3">
          <w:rPr>
            <w:noProof/>
            <w:webHidden/>
          </w:rPr>
          <w:instrText xml:space="preserve"> PAGEREF _Toc295373456 \h </w:instrText>
        </w:r>
        <w:r>
          <w:rPr>
            <w:noProof/>
            <w:webHidden/>
          </w:rPr>
        </w:r>
        <w:r>
          <w:rPr>
            <w:noProof/>
            <w:webHidden/>
          </w:rPr>
          <w:fldChar w:fldCharType="separate"/>
        </w:r>
        <w:r w:rsidR="006D0CAF">
          <w:rPr>
            <w:noProof/>
            <w:webHidden/>
          </w:rPr>
          <w:t>66</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57" w:history="1">
        <w:r w:rsidR="003F17B3" w:rsidRPr="00C60752">
          <w:rPr>
            <w:rStyle w:val="Hyperlink"/>
            <w:noProof/>
          </w:rPr>
          <w:t>I.</w:t>
        </w:r>
        <w:r w:rsidR="003F17B3" w:rsidRPr="00F27646">
          <w:rPr>
            <w:rFonts w:cs="Times New Roman"/>
            <w:smallCaps w:val="0"/>
            <w:noProof/>
            <w:sz w:val="22"/>
            <w:szCs w:val="22"/>
          </w:rPr>
          <w:tab/>
        </w:r>
        <w:r w:rsidR="003F17B3" w:rsidRPr="00C60752">
          <w:rPr>
            <w:rStyle w:val="Hyperlink"/>
            <w:noProof/>
          </w:rPr>
          <w:t>Emergency Funding Ordinances</w:t>
        </w:r>
        <w:r w:rsidR="003F17B3">
          <w:rPr>
            <w:noProof/>
            <w:webHidden/>
          </w:rPr>
          <w:tab/>
        </w:r>
        <w:r>
          <w:rPr>
            <w:noProof/>
            <w:webHidden/>
          </w:rPr>
          <w:fldChar w:fldCharType="begin"/>
        </w:r>
        <w:r w:rsidR="003F17B3">
          <w:rPr>
            <w:noProof/>
            <w:webHidden/>
          </w:rPr>
          <w:instrText xml:space="preserve"> PAGEREF _Toc295373457 \h </w:instrText>
        </w:r>
        <w:r>
          <w:rPr>
            <w:noProof/>
            <w:webHidden/>
          </w:rPr>
        </w:r>
        <w:r>
          <w:rPr>
            <w:noProof/>
            <w:webHidden/>
          </w:rPr>
          <w:fldChar w:fldCharType="separate"/>
        </w:r>
        <w:r w:rsidR="006D0CAF">
          <w:rPr>
            <w:noProof/>
            <w:webHidden/>
          </w:rPr>
          <w:t>66</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58" w:history="1">
        <w:r w:rsidR="003F17B3" w:rsidRPr="00C60752">
          <w:rPr>
            <w:rStyle w:val="Hyperlink"/>
            <w:noProof/>
          </w:rPr>
          <w:t>J.</w:t>
        </w:r>
        <w:r w:rsidR="003F17B3" w:rsidRPr="00F27646">
          <w:rPr>
            <w:rFonts w:cs="Times New Roman"/>
            <w:smallCaps w:val="0"/>
            <w:noProof/>
            <w:sz w:val="22"/>
            <w:szCs w:val="22"/>
          </w:rPr>
          <w:tab/>
        </w:r>
        <w:r w:rsidR="003F17B3" w:rsidRPr="00C60752">
          <w:rPr>
            <w:rStyle w:val="Hyperlink"/>
            <w:noProof/>
          </w:rPr>
          <w:t>Application for Hazard Mitigation Grant Program Funds</w:t>
        </w:r>
        <w:r w:rsidR="003F17B3">
          <w:rPr>
            <w:noProof/>
            <w:webHidden/>
          </w:rPr>
          <w:tab/>
        </w:r>
        <w:r>
          <w:rPr>
            <w:noProof/>
            <w:webHidden/>
          </w:rPr>
          <w:fldChar w:fldCharType="begin"/>
        </w:r>
        <w:r w:rsidR="003F17B3">
          <w:rPr>
            <w:noProof/>
            <w:webHidden/>
          </w:rPr>
          <w:instrText xml:space="preserve"> PAGEREF _Toc295373458 \h </w:instrText>
        </w:r>
        <w:r>
          <w:rPr>
            <w:noProof/>
            <w:webHidden/>
          </w:rPr>
        </w:r>
        <w:r>
          <w:rPr>
            <w:noProof/>
            <w:webHidden/>
          </w:rPr>
          <w:fldChar w:fldCharType="separate"/>
        </w:r>
        <w:r w:rsidR="006D0CAF">
          <w:rPr>
            <w:noProof/>
            <w:webHidden/>
          </w:rPr>
          <w:t>66</w:t>
        </w:r>
        <w:r>
          <w:rPr>
            <w:noProof/>
            <w:webHidden/>
          </w:rPr>
          <w:fldChar w:fldCharType="end"/>
        </w:r>
      </w:hyperlink>
    </w:p>
    <w:p w:rsidR="003F17B3" w:rsidRPr="00F27646" w:rsidRDefault="00877D87">
      <w:pPr>
        <w:pStyle w:val="TOC1"/>
        <w:tabs>
          <w:tab w:val="left" w:pos="480"/>
          <w:tab w:val="right" w:leader="dot" w:pos="8630"/>
        </w:tabs>
        <w:rPr>
          <w:rFonts w:cs="Times New Roman"/>
          <w:b w:val="0"/>
          <w:bCs w:val="0"/>
          <w:caps w:val="0"/>
          <w:noProof/>
          <w:sz w:val="22"/>
          <w:szCs w:val="22"/>
        </w:rPr>
      </w:pPr>
      <w:hyperlink w:anchor="_Toc295373459" w:history="1">
        <w:r w:rsidR="003F17B3" w:rsidRPr="00C60752">
          <w:rPr>
            <w:rStyle w:val="Hyperlink"/>
            <w:iCs/>
            <w:noProof/>
          </w:rPr>
          <w:t>V.</w:t>
        </w:r>
        <w:r w:rsidR="003F17B3" w:rsidRPr="00F27646">
          <w:rPr>
            <w:rFonts w:cs="Times New Roman"/>
            <w:b w:val="0"/>
            <w:bCs w:val="0"/>
            <w:caps w:val="0"/>
            <w:noProof/>
            <w:sz w:val="22"/>
            <w:szCs w:val="22"/>
          </w:rPr>
          <w:tab/>
        </w:r>
        <w:r w:rsidR="003F17B3" w:rsidRPr="00C60752">
          <w:rPr>
            <w:rStyle w:val="Hyperlink"/>
            <w:iCs/>
            <w:noProof/>
          </w:rPr>
          <w:t>REFERENCES AND AUTHORITIES</w:t>
        </w:r>
        <w:r w:rsidR="003F17B3">
          <w:rPr>
            <w:noProof/>
            <w:webHidden/>
          </w:rPr>
          <w:tab/>
        </w:r>
        <w:r>
          <w:rPr>
            <w:noProof/>
            <w:webHidden/>
          </w:rPr>
          <w:fldChar w:fldCharType="begin"/>
        </w:r>
        <w:r w:rsidR="003F17B3">
          <w:rPr>
            <w:noProof/>
            <w:webHidden/>
          </w:rPr>
          <w:instrText xml:space="preserve"> PAGEREF _Toc295373459 \h </w:instrText>
        </w:r>
        <w:r>
          <w:rPr>
            <w:noProof/>
            <w:webHidden/>
          </w:rPr>
        </w:r>
        <w:r>
          <w:rPr>
            <w:noProof/>
            <w:webHidden/>
          </w:rPr>
          <w:fldChar w:fldCharType="separate"/>
        </w:r>
        <w:r w:rsidR="006D0CAF">
          <w:rPr>
            <w:noProof/>
            <w:webHidden/>
          </w:rPr>
          <w:t>66</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60" w:history="1">
        <w:r w:rsidR="003F17B3" w:rsidRPr="00C60752">
          <w:rPr>
            <w:rStyle w:val="Hyperlink"/>
            <w:noProof/>
          </w:rPr>
          <w:t>A.</w:t>
        </w:r>
        <w:r w:rsidR="003F17B3" w:rsidRPr="00F27646">
          <w:rPr>
            <w:rFonts w:cs="Times New Roman"/>
            <w:smallCaps w:val="0"/>
            <w:noProof/>
            <w:sz w:val="22"/>
            <w:szCs w:val="22"/>
          </w:rPr>
          <w:tab/>
        </w:r>
        <w:r w:rsidR="003F17B3" w:rsidRPr="00C60752">
          <w:rPr>
            <w:rStyle w:val="Hyperlink"/>
            <w:noProof/>
          </w:rPr>
          <w:t>County Responsibilities</w:t>
        </w:r>
        <w:r w:rsidR="003F17B3">
          <w:rPr>
            <w:noProof/>
            <w:webHidden/>
          </w:rPr>
          <w:tab/>
        </w:r>
        <w:r>
          <w:rPr>
            <w:noProof/>
            <w:webHidden/>
          </w:rPr>
          <w:fldChar w:fldCharType="begin"/>
        </w:r>
        <w:r w:rsidR="003F17B3">
          <w:rPr>
            <w:noProof/>
            <w:webHidden/>
          </w:rPr>
          <w:instrText xml:space="preserve"> PAGEREF _Toc295373460 \h </w:instrText>
        </w:r>
        <w:r>
          <w:rPr>
            <w:noProof/>
            <w:webHidden/>
          </w:rPr>
        </w:r>
        <w:r>
          <w:rPr>
            <w:noProof/>
            <w:webHidden/>
          </w:rPr>
          <w:fldChar w:fldCharType="separate"/>
        </w:r>
        <w:r w:rsidR="006D0CAF">
          <w:rPr>
            <w:noProof/>
            <w:webHidden/>
          </w:rPr>
          <w:t>67</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61" w:history="1">
        <w:r w:rsidR="003F17B3" w:rsidRPr="00C60752">
          <w:rPr>
            <w:rStyle w:val="Hyperlink"/>
            <w:noProof/>
          </w:rPr>
          <w:t>B.</w:t>
        </w:r>
        <w:r w:rsidR="003F17B3" w:rsidRPr="00F27646">
          <w:rPr>
            <w:rFonts w:cs="Times New Roman"/>
            <w:smallCaps w:val="0"/>
            <w:noProof/>
            <w:sz w:val="22"/>
            <w:szCs w:val="22"/>
          </w:rPr>
          <w:tab/>
        </w:r>
        <w:r w:rsidR="003F17B3" w:rsidRPr="00C60752">
          <w:rPr>
            <w:rStyle w:val="Hyperlink"/>
            <w:noProof/>
          </w:rPr>
          <w:t>Ordinances and Administrative Rules</w:t>
        </w:r>
        <w:r w:rsidR="003F17B3">
          <w:rPr>
            <w:noProof/>
            <w:webHidden/>
          </w:rPr>
          <w:tab/>
        </w:r>
        <w:r>
          <w:rPr>
            <w:noProof/>
            <w:webHidden/>
          </w:rPr>
          <w:fldChar w:fldCharType="begin"/>
        </w:r>
        <w:r w:rsidR="003F17B3">
          <w:rPr>
            <w:noProof/>
            <w:webHidden/>
          </w:rPr>
          <w:instrText xml:space="preserve"> PAGEREF _Toc295373461 \h </w:instrText>
        </w:r>
        <w:r>
          <w:rPr>
            <w:noProof/>
            <w:webHidden/>
          </w:rPr>
        </w:r>
        <w:r>
          <w:rPr>
            <w:noProof/>
            <w:webHidden/>
          </w:rPr>
          <w:fldChar w:fldCharType="separate"/>
        </w:r>
        <w:r w:rsidR="006D0CAF">
          <w:rPr>
            <w:noProof/>
            <w:webHidden/>
          </w:rPr>
          <w:t>69</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62" w:history="1">
        <w:r w:rsidR="003F17B3" w:rsidRPr="00C60752">
          <w:rPr>
            <w:rStyle w:val="Hyperlink"/>
            <w:noProof/>
          </w:rPr>
          <w:t>C.</w:t>
        </w:r>
        <w:r w:rsidR="003F17B3" w:rsidRPr="00F27646">
          <w:rPr>
            <w:rFonts w:cs="Times New Roman"/>
            <w:smallCaps w:val="0"/>
            <w:noProof/>
            <w:sz w:val="22"/>
            <w:szCs w:val="22"/>
          </w:rPr>
          <w:tab/>
        </w:r>
        <w:r w:rsidR="003F17B3" w:rsidRPr="00C60752">
          <w:rPr>
            <w:rStyle w:val="Hyperlink"/>
            <w:noProof/>
          </w:rPr>
          <w:t>Statutory Authorities</w:t>
        </w:r>
        <w:r w:rsidR="003F17B3">
          <w:rPr>
            <w:noProof/>
            <w:webHidden/>
          </w:rPr>
          <w:tab/>
        </w:r>
        <w:r>
          <w:rPr>
            <w:noProof/>
            <w:webHidden/>
          </w:rPr>
          <w:fldChar w:fldCharType="begin"/>
        </w:r>
        <w:r w:rsidR="003F17B3">
          <w:rPr>
            <w:noProof/>
            <w:webHidden/>
          </w:rPr>
          <w:instrText xml:space="preserve"> PAGEREF _Toc295373462 \h </w:instrText>
        </w:r>
        <w:r>
          <w:rPr>
            <w:noProof/>
            <w:webHidden/>
          </w:rPr>
        </w:r>
        <w:r>
          <w:rPr>
            <w:noProof/>
            <w:webHidden/>
          </w:rPr>
          <w:fldChar w:fldCharType="separate"/>
        </w:r>
        <w:r w:rsidR="006D0CAF">
          <w:rPr>
            <w:noProof/>
            <w:webHidden/>
          </w:rPr>
          <w:t>70</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63" w:history="1">
        <w:r w:rsidR="003F17B3" w:rsidRPr="00C60752">
          <w:rPr>
            <w:rStyle w:val="Hyperlink"/>
            <w:noProof/>
          </w:rPr>
          <w:t>D.</w:t>
        </w:r>
        <w:r w:rsidR="003F17B3" w:rsidRPr="00F27646">
          <w:rPr>
            <w:rFonts w:cs="Times New Roman"/>
            <w:smallCaps w:val="0"/>
            <w:noProof/>
            <w:sz w:val="22"/>
            <w:szCs w:val="22"/>
          </w:rPr>
          <w:tab/>
        </w:r>
        <w:r w:rsidR="003F17B3" w:rsidRPr="00C60752">
          <w:rPr>
            <w:rStyle w:val="Hyperlink"/>
            <w:noProof/>
          </w:rPr>
          <w:t>Applicable References</w:t>
        </w:r>
        <w:r w:rsidR="003F17B3">
          <w:rPr>
            <w:noProof/>
            <w:webHidden/>
          </w:rPr>
          <w:tab/>
        </w:r>
        <w:r>
          <w:rPr>
            <w:noProof/>
            <w:webHidden/>
          </w:rPr>
          <w:fldChar w:fldCharType="begin"/>
        </w:r>
        <w:r w:rsidR="003F17B3">
          <w:rPr>
            <w:noProof/>
            <w:webHidden/>
          </w:rPr>
          <w:instrText xml:space="preserve"> PAGEREF _Toc295373463 \h </w:instrText>
        </w:r>
        <w:r>
          <w:rPr>
            <w:noProof/>
            <w:webHidden/>
          </w:rPr>
        </w:r>
        <w:r>
          <w:rPr>
            <w:noProof/>
            <w:webHidden/>
          </w:rPr>
          <w:fldChar w:fldCharType="separate"/>
        </w:r>
        <w:r w:rsidR="006D0CAF">
          <w:rPr>
            <w:noProof/>
            <w:webHidden/>
          </w:rPr>
          <w:t>73</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64" w:history="1">
        <w:r w:rsidR="003F17B3" w:rsidRPr="00C60752">
          <w:rPr>
            <w:rStyle w:val="Hyperlink"/>
            <w:noProof/>
          </w:rPr>
          <w:t>E.</w:t>
        </w:r>
        <w:r w:rsidR="003F17B3" w:rsidRPr="00F27646">
          <w:rPr>
            <w:rFonts w:cs="Times New Roman"/>
            <w:smallCaps w:val="0"/>
            <w:noProof/>
            <w:sz w:val="22"/>
            <w:szCs w:val="22"/>
          </w:rPr>
          <w:tab/>
        </w:r>
        <w:r w:rsidR="003F17B3" w:rsidRPr="00C60752">
          <w:rPr>
            <w:rStyle w:val="Hyperlink"/>
            <w:noProof/>
          </w:rPr>
          <w:t>Supplemental Plans</w:t>
        </w:r>
        <w:r w:rsidR="003F17B3">
          <w:rPr>
            <w:noProof/>
            <w:webHidden/>
          </w:rPr>
          <w:tab/>
        </w:r>
        <w:r>
          <w:rPr>
            <w:noProof/>
            <w:webHidden/>
          </w:rPr>
          <w:fldChar w:fldCharType="begin"/>
        </w:r>
        <w:r w:rsidR="003F17B3">
          <w:rPr>
            <w:noProof/>
            <w:webHidden/>
          </w:rPr>
          <w:instrText xml:space="preserve"> PAGEREF _Toc295373464 \h </w:instrText>
        </w:r>
        <w:r>
          <w:rPr>
            <w:noProof/>
            <w:webHidden/>
          </w:rPr>
        </w:r>
        <w:r>
          <w:rPr>
            <w:noProof/>
            <w:webHidden/>
          </w:rPr>
          <w:fldChar w:fldCharType="separate"/>
        </w:r>
        <w:r w:rsidR="006D0CAF">
          <w:rPr>
            <w:noProof/>
            <w:webHidden/>
          </w:rPr>
          <w:t>74</w:t>
        </w:r>
        <w:r>
          <w:rPr>
            <w:noProof/>
            <w:webHidden/>
          </w:rPr>
          <w:fldChar w:fldCharType="end"/>
        </w:r>
      </w:hyperlink>
    </w:p>
    <w:p w:rsidR="003F17B3" w:rsidRPr="00F27646" w:rsidRDefault="00877D87">
      <w:pPr>
        <w:pStyle w:val="TOC2"/>
        <w:tabs>
          <w:tab w:val="left" w:pos="720"/>
          <w:tab w:val="right" w:leader="dot" w:pos="8630"/>
        </w:tabs>
        <w:rPr>
          <w:rFonts w:cs="Times New Roman"/>
          <w:smallCaps w:val="0"/>
          <w:noProof/>
          <w:sz w:val="22"/>
          <w:szCs w:val="22"/>
        </w:rPr>
      </w:pPr>
      <w:hyperlink w:anchor="_Toc295373465" w:history="1">
        <w:r w:rsidR="003F17B3" w:rsidRPr="00C60752">
          <w:rPr>
            <w:rStyle w:val="Hyperlink"/>
            <w:noProof/>
          </w:rPr>
          <w:t>F.</w:t>
        </w:r>
        <w:r w:rsidR="003F17B3" w:rsidRPr="00F27646">
          <w:rPr>
            <w:rFonts w:cs="Times New Roman"/>
            <w:smallCaps w:val="0"/>
            <w:noProof/>
            <w:sz w:val="22"/>
            <w:szCs w:val="22"/>
          </w:rPr>
          <w:tab/>
        </w:r>
        <w:r w:rsidR="003F17B3" w:rsidRPr="00C60752">
          <w:rPr>
            <w:rStyle w:val="Hyperlink"/>
            <w:noProof/>
          </w:rPr>
          <w:t>Mutual Aid Agreements</w:t>
        </w:r>
        <w:r w:rsidR="003F17B3">
          <w:rPr>
            <w:noProof/>
            <w:webHidden/>
          </w:rPr>
          <w:tab/>
        </w:r>
        <w:r>
          <w:rPr>
            <w:noProof/>
            <w:webHidden/>
          </w:rPr>
          <w:fldChar w:fldCharType="begin"/>
        </w:r>
        <w:r w:rsidR="003F17B3">
          <w:rPr>
            <w:noProof/>
            <w:webHidden/>
          </w:rPr>
          <w:instrText xml:space="preserve"> PAGEREF _Toc295373465 \h </w:instrText>
        </w:r>
        <w:r>
          <w:rPr>
            <w:noProof/>
            <w:webHidden/>
          </w:rPr>
        </w:r>
        <w:r>
          <w:rPr>
            <w:noProof/>
            <w:webHidden/>
          </w:rPr>
          <w:fldChar w:fldCharType="separate"/>
        </w:r>
        <w:r w:rsidR="006D0CAF">
          <w:rPr>
            <w:noProof/>
            <w:webHidden/>
          </w:rPr>
          <w:t>74</w:t>
        </w:r>
        <w:r>
          <w:rPr>
            <w:noProof/>
            <w:webHidden/>
          </w:rPr>
          <w:fldChar w:fldCharType="end"/>
        </w:r>
      </w:hyperlink>
    </w:p>
    <w:p w:rsidR="00F27646" w:rsidRPr="00F27646" w:rsidRDefault="00877D87" w:rsidP="002B1B8B">
      <w:pPr>
        <w:rPr>
          <w:rFonts w:ascii="Calibri" w:hAnsi="Calibri" w:cs="Calibri"/>
          <w:bCs/>
          <w:caps/>
          <w:sz w:val="20"/>
        </w:rPr>
        <w:sectPr w:rsidR="00F27646" w:rsidRPr="00F27646" w:rsidSect="00F27646">
          <w:headerReference w:type="even" r:id="rId9"/>
          <w:footerReference w:type="default" r:id="rId10"/>
          <w:pgSz w:w="12240" w:h="15840" w:code="1"/>
          <w:pgMar w:top="1440" w:right="1800" w:bottom="1440" w:left="1800" w:header="720" w:footer="720" w:gutter="0"/>
          <w:cols w:space="720"/>
          <w:titlePg/>
          <w:docGrid w:linePitch="327"/>
        </w:sectPr>
      </w:pPr>
      <w:r w:rsidRPr="00F27646">
        <w:rPr>
          <w:rFonts w:ascii="Calibri" w:hAnsi="Calibri" w:cs="Calibri"/>
          <w:bCs/>
          <w:caps/>
          <w:sz w:val="20"/>
        </w:rPr>
        <w:fldChar w:fldCharType="end"/>
      </w:r>
    </w:p>
    <w:p w:rsidR="000722CB" w:rsidRDefault="000722CB" w:rsidP="002B1B8B">
      <w:pPr>
        <w:sectPr w:rsidR="000722CB" w:rsidSect="00F27646">
          <w:type w:val="continuous"/>
          <w:pgSz w:w="12240" w:h="15840" w:code="1"/>
          <w:pgMar w:top="1440" w:right="1800" w:bottom="1440" w:left="1800" w:header="720" w:footer="720" w:gutter="0"/>
          <w:cols w:space="720"/>
          <w:titlePg/>
          <w:docGrid w:linePitch="327"/>
        </w:sectPr>
      </w:pPr>
    </w:p>
    <w:p w:rsidR="00E73F35" w:rsidRDefault="00E73F35">
      <w:pPr>
        <w:pStyle w:val="Title"/>
      </w:pPr>
      <w:bookmarkStart w:id="1" w:name="_Resolutions"/>
      <w:bookmarkEnd w:id="1"/>
    </w:p>
    <w:p w:rsidR="0048776E" w:rsidRDefault="0048776E" w:rsidP="002622B3">
      <w:pPr>
        <w:pStyle w:val="Title"/>
      </w:pPr>
      <w:r>
        <w:t>Volusia County Comprehensive Emergency Management Plan</w:t>
      </w:r>
    </w:p>
    <w:p w:rsidR="0048776E" w:rsidRDefault="0048776E">
      <w:pPr>
        <w:jc w:val="both"/>
      </w:pPr>
    </w:p>
    <w:p w:rsidR="0048776E" w:rsidRPr="00C71395" w:rsidRDefault="0048776E">
      <w:pPr>
        <w:pStyle w:val="Subtitle"/>
        <w:rPr>
          <w:color w:val="FF0000"/>
          <w:sz w:val="32"/>
        </w:rPr>
      </w:pPr>
      <w:r w:rsidRPr="00C71395">
        <w:rPr>
          <w:color w:val="FF0000"/>
          <w:sz w:val="32"/>
        </w:rPr>
        <w:t>BASIC PLAN</w:t>
      </w:r>
    </w:p>
    <w:p w:rsidR="0048776E" w:rsidRPr="00C71395" w:rsidRDefault="00877D87">
      <w:pPr>
        <w:jc w:val="both"/>
        <w:rPr>
          <w:color w:val="FF0000"/>
        </w:rPr>
      </w:pPr>
      <w:r>
        <w:rPr>
          <w:noProof/>
          <w:color w:val="FF0000"/>
        </w:rPr>
        <w:pict>
          <v:line id="_x0000_s1026" style="position:absolute;left:0;text-align:left;z-index:251656704;mso-wrap-edited:f;mso-position-vertical-relative:page" from="5.25pt,139.5pt" to="440.25pt,139.5pt" wrapcoords="-74 0 -74 0 21637 0 21637 0 -74 0" o:allowincell="f" strokecolor="red" strokeweight="2.25pt">
            <w10:wrap type="tight" anchory="page"/>
          </v:line>
        </w:pict>
      </w:r>
    </w:p>
    <w:p w:rsidR="0048776E" w:rsidRPr="00C71395" w:rsidRDefault="0048776E">
      <w:pPr>
        <w:jc w:val="both"/>
        <w:rPr>
          <w:color w:val="FF0000"/>
        </w:rPr>
      </w:pPr>
    </w:p>
    <w:p w:rsidR="0048776E" w:rsidRPr="00403B5F" w:rsidRDefault="0048776E" w:rsidP="00B649F1">
      <w:pPr>
        <w:pStyle w:val="Heading1"/>
        <w:numPr>
          <w:ilvl w:val="0"/>
          <w:numId w:val="10"/>
        </w:numPr>
        <w:ind w:left="720"/>
        <w:rPr>
          <w:rStyle w:val="Emphasis"/>
          <w:i w:val="0"/>
          <w:iCs w:val="0"/>
        </w:rPr>
      </w:pPr>
      <w:bookmarkStart w:id="2" w:name="_Hlt530546906"/>
      <w:bookmarkStart w:id="3" w:name="_Toc288562803"/>
      <w:bookmarkStart w:id="4" w:name="_Toc288563062"/>
      <w:bookmarkStart w:id="5" w:name="_Toc288563240"/>
      <w:bookmarkStart w:id="6" w:name="_Toc289082021"/>
      <w:bookmarkStart w:id="7" w:name="_Toc289082955"/>
      <w:bookmarkStart w:id="8" w:name="_Toc289083547"/>
      <w:bookmarkStart w:id="9" w:name="_Toc289084335"/>
      <w:bookmarkStart w:id="10" w:name="_Toc289084476"/>
      <w:bookmarkStart w:id="11" w:name="_Toc289085751"/>
      <w:bookmarkStart w:id="12" w:name="_Toc289087089"/>
      <w:bookmarkStart w:id="13" w:name="_Toc289087737"/>
      <w:bookmarkStart w:id="14" w:name="_Toc289088114"/>
      <w:bookmarkStart w:id="15" w:name="_Toc289089125"/>
      <w:bookmarkStart w:id="16" w:name="_Toc289151891"/>
      <w:bookmarkStart w:id="17" w:name="_Toc289152440"/>
      <w:bookmarkStart w:id="18" w:name="A1"/>
      <w:bookmarkStart w:id="19" w:name="_Toc295373431"/>
      <w:bookmarkStart w:id="20" w:name="Introduction"/>
      <w:bookmarkEnd w:id="2"/>
      <w:r w:rsidRPr="00403B5F">
        <w:rPr>
          <w:rStyle w:val="Emphasis"/>
          <w:i w:val="0"/>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03B5F">
        <w:rPr>
          <w:rStyle w:val="Emphasis"/>
          <w:i w:val="0"/>
          <w:iCs w:val="0"/>
        </w:rPr>
        <w:t xml:space="preserve"> </w:t>
      </w:r>
    </w:p>
    <w:bookmarkEnd w:id="20"/>
    <w:p w:rsidR="0048776E" w:rsidRDefault="0048776E">
      <w:pPr>
        <w:jc w:val="both"/>
      </w:pPr>
    </w:p>
    <w:p w:rsidR="0048776E" w:rsidRDefault="00664B46" w:rsidP="00664B46">
      <w:pPr>
        <w:pStyle w:val="Heading2"/>
      </w:pPr>
      <w:bookmarkStart w:id="21" w:name="_Hlt530546909"/>
      <w:bookmarkStart w:id="22" w:name="PurposeA"/>
      <w:bookmarkStart w:id="23" w:name="Purpose"/>
      <w:bookmarkStart w:id="24" w:name="_Toc288562804"/>
      <w:bookmarkStart w:id="25" w:name="_Toc288563063"/>
      <w:bookmarkStart w:id="26" w:name="_Toc288563241"/>
      <w:bookmarkStart w:id="27" w:name="_Toc289082022"/>
      <w:bookmarkStart w:id="28" w:name="_Toc289082956"/>
      <w:bookmarkStart w:id="29" w:name="_Toc289083548"/>
      <w:bookmarkStart w:id="30" w:name="_Toc289084336"/>
      <w:bookmarkStart w:id="31" w:name="_Toc289084477"/>
      <w:bookmarkStart w:id="32" w:name="_Toc289085752"/>
      <w:bookmarkStart w:id="33" w:name="_Toc289087090"/>
      <w:bookmarkStart w:id="34" w:name="_Toc289087738"/>
      <w:bookmarkStart w:id="35" w:name="_Toc289088115"/>
      <w:bookmarkStart w:id="36" w:name="_Toc289089126"/>
      <w:bookmarkStart w:id="37" w:name="_Toc289151892"/>
      <w:bookmarkStart w:id="38" w:name="_Toc289152441"/>
      <w:bookmarkStart w:id="39" w:name="_Toc295373432"/>
      <w:bookmarkStart w:id="40" w:name="A2"/>
      <w:bookmarkEnd w:id="21"/>
      <w:bookmarkEnd w:id="22"/>
      <w:r>
        <w:t>A.</w:t>
      </w:r>
      <w:r>
        <w:tab/>
      </w:r>
      <w:r w:rsidR="0048776E">
        <w:t>Purpose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bookmarkEnd w:id="40"/>
    <w:p w:rsidR="0048776E" w:rsidRDefault="0048776E">
      <w:pPr>
        <w:jc w:val="both"/>
      </w:pPr>
    </w:p>
    <w:p w:rsidR="0048776E" w:rsidRDefault="0048776E" w:rsidP="00664B46">
      <w:pPr>
        <w:ind w:left="1440"/>
        <w:jc w:val="both"/>
        <w:rPr>
          <w:b w:val="0"/>
        </w:rPr>
      </w:pPr>
      <w:smartTag w:uri="urn:schemas-microsoft-com:office:smarttags" w:element="place">
        <w:smartTag w:uri="urn:schemas-microsoft-com:office:smarttags" w:element="City">
          <w:r>
            <w:rPr>
              <w:b w:val="0"/>
            </w:rPr>
            <w:t>Volusia County</w:t>
          </w:r>
        </w:smartTag>
        <w:r>
          <w:rPr>
            <w:b w:val="0"/>
          </w:rPr>
          <w:t xml:space="preserve">, </w:t>
        </w:r>
        <w:smartTag w:uri="urn:schemas-microsoft-com:office:smarttags" w:element="State">
          <w:r>
            <w:rPr>
              <w:b w:val="0"/>
            </w:rPr>
            <w:t>Florida</w:t>
          </w:r>
        </w:smartTag>
      </w:smartTag>
      <w:r>
        <w:rPr>
          <w:b w:val="0"/>
        </w:rPr>
        <w:t>, and the municipalities within it, must be adequately prepared to address the many different types of disa</w:t>
      </w:r>
      <w:r>
        <w:rPr>
          <w:b w:val="0"/>
        </w:rPr>
        <w:t>s</w:t>
      </w:r>
      <w:r>
        <w:rPr>
          <w:b w:val="0"/>
        </w:rPr>
        <w:t>ters that threaten local governments, neighborhoods, institutions and businesses. This preparation requires continuing actions to d</w:t>
      </w:r>
      <w:r>
        <w:rPr>
          <w:b w:val="0"/>
        </w:rPr>
        <w:t>e</w:t>
      </w:r>
      <w:r>
        <w:rPr>
          <w:b w:val="0"/>
        </w:rPr>
        <w:t>crease the vulnerability of the county to these disasters, to be able to quickly and effectively provide emergency services when a di</w:t>
      </w:r>
      <w:r>
        <w:rPr>
          <w:b w:val="0"/>
        </w:rPr>
        <w:t>s</w:t>
      </w:r>
      <w:r>
        <w:rPr>
          <w:b w:val="0"/>
        </w:rPr>
        <w:t>aster does strike, and to speed the process to recover from the i</w:t>
      </w:r>
      <w:r>
        <w:rPr>
          <w:b w:val="0"/>
        </w:rPr>
        <w:t>m</w:t>
      </w:r>
      <w:r>
        <w:rPr>
          <w:b w:val="0"/>
        </w:rPr>
        <w:t>pacts of such an event. This document is one of the principal guid</w:t>
      </w:r>
      <w:r>
        <w:rPr>
          <w:b w:val="0"/>
        </w:rPr>
        <w:t>e</w:t>
      </w:r>
      <w:r>
        <w:rPr>
          <w:b w:val="0"/>
        </w:rPr>
        <w:t xml:space="preserve">lines for </w:t>
      </w:r>
      <w:smartTag w:uri="urn:schemas-microsoft-com:office:smarttags" w:element="place">
        <w:smartTag w:uri="urn:schemas-microsoft-com:office:smarttags" w:element="PlaceName">
          <w:r>
            <w:rPr>
              <w:b w:val="0"/>
            </w:rPr>
            <w:t>Volusia</w:t>
          </w:r>
        </w:smartTag>
        <w:r>
          <w:rPr>
            <w:b w:val="0"/>
          </w:rPr>
          <w:t xml:space="preserve"> </w:t>
        </w:r>
        <w:smartTag w:uri="urn:schemas-microsoft-com:office:smarttags" w:element="PlaceType">
          <w:r>
            <w:rPr>
              <w:b w:val="0"/>
            </w:rPr>
            <w:t>County</w:t>
          </w:r>
        </w:smartTag>
      </w:smartTag>
      <w:r>
        <w:rPr>
          <w:b w:val="0"/>
        </w:rPr>
        <w:t xml:space="preserve"> to manage and coordinate these actions. </w:t>
      </w:r>
    </w:p>
    <w:p w:rsidR="0048776E" w:rsidRDefault="0048776E" w:rsidP="00664B46">
      <w:pPr>
        <w:ind w:left="1440"/>
        <w:jc w:val="both"/>
        <w:rPr>
          <w:b w:val="0"/>
        </w:rPr>
      </w:pPr>
    </w:p>
    <w:p w:rsidR="0048776E" w:rsidRDefault="0048776E" w:rsidP="00664B46">
      <w:pPr>
        <w:ind w:left="1440"/>
        <w:jc w:val="both"/>
        <w:rPr>
          <w:b w:val="0"/>
        </w:rPr>
      </w:pPr>
      <w:r>
        <w:rPr>
          <w:b w:val="0"/>
        </w:rPr>
        <w:t>The Volusia County Comprehensive Emergency Management Plan (CEMP) establishes a complete framework for county and munic</w:t>
      </w:r>
      <w:r>
        <w:rPr>
          <w:b w:val="0"/>
        </w:rPr>
        <w:t>i</w:t>
      </w:r>
      <w:r>
        <w:rPr>
          <w:b w:val="0"/>
        </w:rPr>
        <w:t>pal governments to plan the actions needed to protect the welfare of the community from the effects of emergencies and disasters.  The plan defines the policies, organizational structure and respo</w:t>
      </w:r>
      <w:r>
        <w:rPr>
          <w:b w:val="0"/>
        </w:rPr>
        <w:t>n</w:t>
      </w:r>
      <w:r>
        <w:rPr>
          <w:b w:val="0"/>
        </w:rPr>
        <w:t xml:space="preserve">sibilities, as well as the operational concepts, necessary for the county to accomplish this purpose.  The CEMP is also intended to be useful to the involved organizations during all </w:t>
      </w:r>
      <w:r w:rsidRPr="006C2AFD">
        <w:rPr>
          <w:b w:val="0"/>
        </w:rPr>
        <w:t>phases of eme</w:t>
      </w:r>
      <w:r w:rsidRPr="006C2AFD">
        <w:rPr>
          <w:b w:val="0"/>
        </w:rPr>
        <w:t>r</w:t>
      </w:r>
      <w:r w:rsidRPr="006C2AFD">
        <w:rPr>
          <w:b w:val="0"/>
        </w:rPr>
        <w:t>gency management</w:t>
      </w:r>
      <w:r w:rsidR="00C71395">
        <w:rPr>
          <w:b w:val="0"/>
          <w:u w:val="single"/>
        </w:rPr>
        <w:t>:</w:t>
      </w:r>
      <w:r>
        <w:rPr>
          <w:b w:val="0"/>
        </w:rPr>
        <w:t xml:space="preserve"> preparedness, response, recovery and mitig</w:t>
      </w:r>
      <w:r>
        <w:rPr>
          <w:b w:val="0"/>
        </w:rPr>
        <w:t>a</w:t>
      </w:r>
      <w:r>
        <w:rPr>
          <w:b w:val="0"/>
        </w:rPr>
        <w:t xml:space="preserve">tion. </w:t>
      </w:r>
    </w:p>
    <w:p w:rsidR="0048776E" w:rsidRDefault="0048776E" w:rsidP="00664B46">
      <w:pPr>
        <w:ind w:left="1440"/>
        <w:jc w:val="both"/>
        <w:rPr>
          <w:b w:val="0"/>
        </w:rPr>
      </w:pPr>
    </w:p>
    <w:p w:rsidR="0048776E" w:rsidRDefault="0048776E" w:rsidP="00664B46">
      <w:pPr>
        <w:ind w:left="1440"/>
        <w:jc w:val="both"/>
        <w:rPr>
          <w:b w:val="0"/>
        </w:rPr>
      </w:pPr>
      <w:r>
        <w:rPr>
          <w:b w:val="0"/>
        </w:rPr>
        <w:t xml:space="preserve">This plan is also intended to fulfill Volusia County’s responsibilities to its citizens pursuant to </w:t>
      </w:r>
      <w:r w:rsidRPr="00675949">
        <w:rPr>
          <w:b w:val="0"/>
        </w:rPr>
        <w:t>Chapter 252 of the Fl</w:t>
      </w:r>
      <w:bookmarkStart w:id="41" w:name="_Hlt529857358"/>
      <w:r w:rsidRPr="00675949">
        <w:rPr>
          <w:b w:val="0"/>
        </w:rPr>
        <w:t>o</w:t>
      </w:r>
      <w:bookmarkEnd w:id="41"/>
      <w:r w:rsidRPr="00675949">
        <w:rPr>
          <w:b w:val="0"/>
        </w:rPr>
        <w:t>rida Statutes</w:t>
      </w:r>
      <w:r>
        <w:rPr>
          <w:b w:val="0"/>
        </w:rPr>
        <w:t>. Th</w:t>
      </w:r>
      <w:r>
        <w:rPr>
          <w:b w:val="0"/>
        </w:rPr>
        <w:t>e</w:t>
      </w:r>
      <w:r>
        <w:rPr>
          <w:b w:val="0"/>
        </w:rPr>
        <w:t>se requirements mandate that each county in the State of Florida develop and maintain a comprehensive emergency management plan that is consistent with the state-level Comprehensive Eme</w:t>
      </w:r>
      <w:r>
        <w:rPr>
          <w:b w:val="0"/>
        </w:rPr>
        <w:t>r</w:t>
      </w:r>
      <w:r>
        <w:rPr>
          <w:b w:val="0"/>
        </w:rPr>
        <w:t xml:space="preserve">gency Management Plan and its associated programs. The Volusia County CEMP has been designed to achieve this objective as well. </w:t>
      </w:r>
    </w:p>
    <w:p w:rsidR="001459B6" w:rsidRDefault="001459B6" w:rsidP="00664B46">
      <w:pPr>
        <w:ind w:left="1440"/>
        <w:jc w:val="both"/>
        <w:rPr>
          <w:b w:val="0"/>
        </w:rPr>
      </w:pPr>
    </w:p>
    <w:p w:rsidR="001459B6" w:rsidRDefault="001459B6" w:rsidP="00664B46">
      <w:pPr>
        <w:autoSpaceDE w:val="0"/>
        <w:autoSpaceDN w:val="0"/>
        <w:adjustRightInd w:val="0"/>
        <w:ind w:left="1440"/>
        <w:rPr>
          <w:rFonts w:cs="Arial"/>
          <w:b w:val="0"/>
          <w:szCs w:val="24"/>
        </w:rPr>
      </w:pPr>
      <w:r w:rsidRPr="001459B6">
        <w:rPr>
          <w:rFonts w:cs="Arial"/>
          <w:b w:val="0"/>
          <w:szCs w:val="24"/>
        </w:rPr>
        <w:t>The Plan addresses the four phases of emergency management (preparedness,</w:t>
      </w:r>
      <w:r w:rsidR="001D6D02">
        <w:rPr>
          <w:rFonts w:cs="Arial"/>
          <w:b w:val="0"/>
          <w:szCs w:val="24"/>
        </w:rPr>
        <w:t xml:space="preserve"> </w:t>
      </w:r>
      <w:r w:rsidRPr="001459B6">
        <w:rPr>
          <w:rFonts w:cs="Arial"/>
          <w:b w:val="0"/>
          <w:szCs w:val="24"/>
        </w:rPr>
        <w:t>response, recovery, and mitigation), parallels fe</w:t>
      </w:r>
      <w:r w:rsidRPr="001459B6">
        <w:rPr>
          <w:rFonts w:cs="Arial"/>
          <w:b w:val="0"/>
          <w:szCs w:val="24"/>
        </w:rPr>
        <w:t>d</w:t>
      </w:r>
      <w:r w:rsidRPr="001459B6">
        <w:rPr>
          <w:rFonts w:cs="Arial"/>
          <w:b w:val="0"/>
          <w:szCs w:val="24"/>
        </w:rPr>
        <w:t>eral activities set forth in the</w:t>
      </w:r>
      <w:r w:rsidR="001D6D02">
        <w:rPr>
          <w:rFonts w:cs="Arial"/>
          <w:b w:val="0"/>
          <w:szCs w:val="24"/>
        </w:rPr>
        <w:t xml:space="preserve"> </w:t>
      </w:r>
      <w:r w:rsidRPr="001459B6">
        <w:rPr>
          <w:rFonts w:cs="Arial"/>
          <w:b w:val="0"/>
          <w:szCs w:val="24"/>
        </w:rPr>
        <w:t>"Federal Response Plan," and d</w:t>
      </w:r>
      <w:r w:rsidRPr="001459B6">
        <w:rPr>
          <w:rFonts w:cs="Arial"/>
          <w:b w:val="0"/>
          <w:szCs w:val="24"/>
        </w:rPr>
        <w:t>e</w:t>
      </w:r>
      <w:r w:rsidRPr="001459B6">
        <w:rPr>
          <w:rFonts w:cs="Arial"/>
          <w:b w:val="0"/>
          <w:szCs w:val="24"/>
        </w:rPr>
        <w:t>scribes how national (Federal and other States)</w:t>
      </w:r>
      <w:r w:rsidR="001D6D02">
        <w:rPr>
          <w:rFonts w:cs="Arial"/>
          <w:b w:val="0"/>
          <w:szCs w:val="24"/>
        </w:rPr>
        <w:t xml:space="preserve"> </w:t>
      </w:r>
      <w:r w:rsidRPr="001459B6">
        <w:rPr>
          <w:rFonts w:cs="Arial"/>
          <w:b w:val="0"/>
          <w:szCs w:val="24"/>
        </w:rPr>
        <w:t>resources will be coordinated to supplement State resources in response to a</w:t>
      </w:r>
      <w:r w:rsidR="001D6D02">
        <w:rPr>
          <w:rFonts w:cs="Arial"/>
          <w:b w:val="0"/>
          <w:szCs w:val="24"/>
        </w:rPr>
        <w:t xml:space="preserve"> </w:t>
      </w:r>
      <w:r w:rsidRPr="001459B6">
        <w:rPr>
          <w:rFonts w:cs="Arial"/>
          <w:b w:val="0"/>
          <w:szCs w:val="24"/>
        </w:rPr>
        <w:t>disa</w:t>
      </w:r>
      <w:r w:rsidRPr="001459B6">
        <w:rPr>
          <w:rFonts w:cs="Arial"/>
          <w:b w:val="0"/>
          <w:szCs w:val="24"/>
        </w:rPr>
        <w:t>s</w:t>
      </w:r>
      <w:r w:rsidRPr="001459B6">
        <w:rPr>
          <w:rFonts w:cs="Arial"/>
          <w:b w:val="0"/>
          <w:szCs w:val="24"/>
        </w:rPr>
        <w:t>ter.</w:t>
      </w:r>
    </w:p>
    <w:p w:rsidR="00483854" w:rsidRDefault="00483854" w:rsidP="00664B46">
      <w:pPr>
        <w:autoSpaceDE w:val="0"/>
        <w:autoSpaceDN w:val="0"/>
        <w:adjustRightInd w:val="0"/>
        <w:ind w:left="1440"/>
        <w:rPr>
          <w:rFonts w:cs="Arial"/>
          <w:b w:val="0"/>
          <w:szCs w:val="24"/>
        </w:rPr>
      </w:pPr>
    </w:p>
    <w:p w:rsidR="00483854" w:rsidRDefault="00483854" w:rsidP="009D3A71">
      <w:pPr>
        <w:autoSpaceDE w:val="0"/>
        <w:autoSpaceDN w:val="0"/>
        <w:adjustRightInd w:val="0"/>
        <w:ind w:left="1440"/>
        <w:jc w:val="both"/>
        <w:rPr>
          <w:rFonts w:cs="Arial"/>
          <w:b w:val="0"/>
          <w:szCs w:val="24"/>
        </w:rPr>
      </w:pPr>
      <w:r w:rsidRPr="009D3A71">
        <w:rPr>
          <w:rFonts w:cs="Arial"/>
          <w:b w:val="0"/>
          <w:szCs w:val="24"/>
          <w:highlight w:val="yellow"/>
        </w:rPr>
        <w:lastRenderedPageBreak/>
        <w:t>The</w:t>
      </w:r>
      <w:r w:rsidR="00B9144A">
        <w:rPr>
          <w:rFonts w:cs="Arial"/>
          <w:b w:val="0"/>
          <w:szCs w:val="24"/>
          <w:highlight w:val="yellow"/>
        </w:rPr>
        <w:t xml:space="preserve"> Basic</w:t>
      </w:r>
      <w:r w:rsidRPr="009D3A71">
        <w:rPr>
          <w:rFonts w:cs="Arial"/>
          <w:b w:val="0"/>
          <w:szCs w:val="24"/>
          <w:highlight w:val="yellow"/>
        </w:rPr>
        <w:t xml:space="preserve"> Plan and associated ESF Annexes and specialized plans and procedures will be activated as situations require</w:t>
      </w:r>
      <w:r w:rsidR="00B9144A">
        <w:rPr>
          <w:rFonts w:cs="Arial"/>
          <w:b w:val="0"/>
          <w:szCs w:val="24"/>
          <w:highlight w:val="yellow"/>
        </w:rPr>
        <w:t xml:space="preserve"> and as </w:t>
      </w:r>
      <w:r w:rsidR="006E4748">
        <w:rPr>
          <w:rFonts w:cs="Arial"/>
          <w:b w:val="0"/>
          <w:szCs w:val="24"/>
          <w:highlight w:val="yellow"/>
        </w:rPr>
        <w:t>ind</w:t>
      </w:r>
      <w:r w:rsidR="006E4748">
        <w:rPr>
          <w:rFonts w:cs="Arial"/>
          <w:b w:val="0"/>
          <w:szCs w:val="24"/>
          <w:highlight w:val="yellow"/>
        </w:rPr>
        <w:t>i</w:t>
      </w:r>
      <w:r w:rsidR="006E4748">
        <w:rPr>
          <w:rFonts w:cs="Arial"/>
          <w:b w:val="0"/>
          <w:szCs w:val="24"/>
          <w:highlight w:val="yellow"/>
        </w:rPr>
        <w:t>cated in individual plans</w:t>
      </w:r>
      <w:r w:rsidRPr="009D3A71">
        <w:rPr>
          <w:rFonts w:cs="Arial"/>
          <w:b w:val="0"/>
          <w:szCs w:val="24"/>
          <w:highlight w:val="yellow"/>
        </w:rPr>
        <w:t>. Implementation of the Basic Plan is the responsibility of the Director, Volusia County Emergency Manag</w:t>
      </w:r>
      <w:r w:rsidRPr="009D3A71">
        <w:rPr>
          <w:rFonts w:cs="Arial"/>
          <w:b w:val="0"/>
          <w:szCs w:val="24"/>
          <w:highlight w:val="yellow"/>
        </w:rPr>
        <w:t>e</w:t>
      </w:r>
      <w:r w:rsidRPr="009D3A71">
        <w:rPr>
          <w:rFonts w:cs="Arial"/>
          <w:b w:val="0"/>
          <w:szCs w:val="24"/>
          <w:highlight w:val="yellow"/>
        </w:rPr>
        <w:t>ment Division or as designated.</w:t>
      </w:r>
      <w:r>
        <w:rPr>
          <w:rFonts w:cs="Arial"/>
          <w:b w:val="0"/>
          <w:szCs w:val="24"/>
        </w:rPr>
        <w:t xml:space="preserve"> </w:t>
      </w:r>
    </w:p>
    <w:p w:rsidR="00C91D7C" w:rsidRDefault="00C91D7C" w:rsidP="006457A8">
      <w:pPr>
        <w:autoSpaceDE w:val="0"/>
        <w:autoSpaceDN w:val="0"/>
        <w:adjustRightInd w:val="0"/>
        <w:ind w:left="720"/>
        <w:rPr>
          <w:rFonts w:cs="Arial"/>
          <w:szCs w:val="24"/>
        </w:rPr>
      </w:pPr>
    </w:p>
    <w:p w:rsidR="002B5A62" w:rsidRPr="002B5A62" w:rsidRDefault="00935368" w:rsidP="00664B46">
      <w:pPr>
        <w:autoSpaceDE w:val="0"/>
        <w:autoSpaceDN w:val="0"/>
        <w:adjustRightInd w:val="0"/>
        <w:ind w:left="1440"/>
        <w:rPr>
          <w:rFonts w:cs="Arial"/>
          <w:szCs w:val="24"/>
        </w:rPr>
      </w:pPr>
      <w:r>
        <w:rPr>
          <w:rFonts w:cs="Arial"/>
          <w:szCs w:val="24"/>
        </w:rPr>
        <w:t>1.</w:t>
      </w:r>
      <w:r>
        <w:rPr>
          <w:rFonts w:cs="Arial"/>
          <w:szCs w:val="24"/>
        </w:rPr>
        <w:tab/>
      </w:r>
      <w:r w:rsidR="002B5A62">
        <w:rPr>
          <w:rFonts w:cs="Arial"/>
          <w:szCs w:val="24"/>
        </w:rPr>
        <w:t>NIMS Compliance</w:t>
      </w:r>
    </w:p>
    <w:p w:rsidR="002B5A62" w:rsidRDefault="002B5A62" w:rsidP="006457A8">
      <w:pPr>
        <w:autoSpaceDE w:val="0"/>
        <w:autoSpaceDN w:val="0"/>
        <w:adjustRightInd w:val="0"/>
        <w:ind w:left="720"/>
        <w:rPr>
          <w:rFonts w:cs="Arial"/>
          <w:b w:val="0"/>
          <w:szCs w:val="24"/>
        </w:rPr>
      </w:pPr>
    </w:p>
    <w:p w:rsidR="004E5685" w:rsidRDefault="004E5685" w:rsidP="00935368">
      <w:pPr>
        <w:autoSpaceDE w:val="0"/>
        <w:autoSpaceDN w:val="0"/>
        <w:adjustRightInd w:val="0"/>
        <w:ind w:left="2160"/>
        <w:rPr>
          <w:rFonts w:cs="Arial"/>
          <w:b w:val="0"/>
          <w:szCs w:val="24"/>
        </w:rPr>
      </w:pPr>
      <w:r>
        <w:rPr>
          <w:rFonts w:cs="Arial"/>
          <w:b w:val="0"/>
          <w:szCs w:val="24"/>
        </w:rPr>
        <w:t>Any emergency, regardless of declaration status, will be c</w:t>
      </w:r>
      <w:r>
        <w:rPr>
          <w:rFonts w:cs="Arial"/>
          <w:b w:val="0"/>
          <w:szCs w:val="24"/>
        </w:rPr>
        <w:t>o</w:t>
      </w:r>
      <w:r>
        <w:rPr>
          <w:rFonts w:cs="Arial"/>
          <w:b w:val="0"/>
          <w:szCs w:val="24"/>
        </w:rPr>
        <w:t>ordinated in accordance with the National Incident Manag</w:t>
      </w:r>
      <w:r>
        <w:rPr>
          <w:rFonts w:cs="Arial"/>
          <w:b w:val="0"/>
          <w:szCs w:val="24"/>
        </w:rPr>
        <w:t>e</w:t>
      </w:r>
      <w:r>
        <w:rPr>
          <w:rFonts w:cs="Arial"/>
          <w:b w:val="0"/>
          <w:szCs w:val="24"/>
        </w:rPr>
        <w:t xml:space="preserve">ment System (NIMS.)  </w:t>
      </w:r>
    </w:p>
    <w:p w:rsidR="004E5685" w:rsidRDefault="004E5685" w:rsidP="00664B46">
      <w:pPr>
        <w:autoSpaceDE w:val="0"/>
        <w:autoSpaceDN w:val="0"/>
        <w:adjustRightInd w:val="0"/>
        <w:ind w:left="1440"/>
        <w:rPr>
          <w:rFonts w:cs="Arial"/>
          <w:b w:val="0"/>
          <w:szCs w:val="24"/>
        </w:rPr>
      </w:pPr>
    </w:p>
    <w:p w:rsidR="004E5685" w:rsidRPr="004E5685" w:rsidRDefault="004E5685" w:rsidP="00935368">
      <w:pPr>
        <w:ind w:left="2160"/>
        <w:rPr>
          <w:rFonts w:cs="Arial"/>
          <w:b w:val="0"/>
        </w:rPr>
      </w:pPr>
      <w:r w:rsidRPr="004E5685">
        <w:rPr>
          <w:rFonts w:cs="Arial"/>
          <w:b w:val="0"/>
        </w:rPr>
        <w:t xml:space="preserve">On </w:t>
      </w:r>
      <w:smartTag w:uri="urn:schemas-microsoft-com:office:smarttags" w:element="date">
        <w:smartTagPr>
          <w:attr w:name="Year" w:val="2003"/>
          <w:attr w:name="Day" w:val="28"/>
          <w:attr w:name="Month" w:val="2"/>
        </w:smartTagPr>
        <w:r w:rsidRPr="004E5685">
          <w:rPr>
            <w:rFonts w:cs="Arial"/>
            <w:b w:val="0"/>
          </w:rPr>
          <w:t>February 28, 2003</w:t>
        </w:r>
      </w:smartTag>
      <w:r w:rsidRPr="004E5685">
        <w:rPr>
          <w:rFonts w:cs="Arial"/>
          <w:b w:val="0"/>
        </w:rPr>
        <w:t>, President Bush issued Homeland Security Presidential Directive-5. HSPD-5 directed the Se</w:t>
      </w:r>
      <w:r w:rsidRPr="004E5685">
        <w:rPr>
          <w:rFonts w:cs="Arial"/>
          <w:b w:val="0"/>
        </w:rPr>
        <w:t>c</w:t>
      </w:r>
      <w:r w:rsidRPr="004E5685">
        <w:rPr>
          <w:rFonts w:cs="Arial"/>
          <w:b w:val="0"/>
        </w:rPr>
        <w:t>retary of Homeland Security to develop and administer a N</w:t>
      </w:r>
      <w:r w:rsidRPr="004E5685">
        <w:rPr>
          <w:rFonts w:cs="Arial"/>
          <w:b w:val="0"/>
        </w:rPr>
        <w:t>a</w:t>
      </w:r>
      <w:r w:rsidRPr="004E5685">
        <w:rPr>
          <w:rFonts w:cs="Arial"/>
          <w:b w:val="0"/>
        </w:rPr>
        <w:t xml:space="preserve">tional Incident Management System (NIMS). NIMS provides a consistent nationwide template to enable all government, private sector, and nongovernmental organizations to work together during domestic incidents. Beginning in November </w:t>
      </w:r>
      <w:r w:rsidR="001B6457">
        <w:rPr>
          <w:rFonts w:cs="Arial"/>
          <w:b w:val="0"/>
        </w:rPr>
        <w:t>2010</w:t>
      </w:r>
      <w:r w:rsidRPr="004E5685">
        <w:rPr>
          <w:rFonts w:cs="Arial"/>
          <w:b w:val="0"/>
        </w:rPr>
        <w:t>, all agencies that apply for and receive funding from the Federal government will be required to be "NIMS Co</w:t>
      </w:r>
      <w:r w:rsidRPr="004E5685">
        <w:rPr>
          <w:rFonts w:cs="Arial"/>
          <w:b w:val="0"/>
        </w:rPr>
        <w:t>m</w:t>
      </w:r>
      <w:r w:rsidRPr="004E5685">
        <w:rPr>
          <w:rFonts w:cs="Arial"/>
          <w:b w:val="0"/>
        </w:rPr>
        <w:t>pliant."  To learn more about NIMS, please go to the NIMS website at</w:t>
      </w:r>
      <w:r w:rsidR="00363F6F">
        <w:rPr>
          <w:rFonts w:cs="Arial"/>
          <w:b w:val="0"/>
        </w:rPr>
        <w:t xml:space="preserve"> </w:t>
      </w:r>
      <w:hyperlink r:id="rId11" w:history="1">
        <w:r w:rsidR="00363F6F" w:rsidRPr="00CF6526">
          <w:rPr>
            <w:rStyle w:val="Hyperlink"/>
            <w:rFonts w:cs="Arial"/>
          </w:rPr>
          <w:t>http://www.fema.gov/emergency/nims/index.shtm</w:t>
        </w:r>
      </w:hyperlink>
      <w:r w:rsidRPr="004E5685">
        <w:rPr>
          <w:rFonts w:cs="Arial"/>
          <w:b w:val="0"/>
        </w:rPr>
        <w:t xml:space="preserve">. </w:t>
      </w:r>
    </w:p>
    <w:p w:rsidR="004E5685" w:rsidRPr="004E5685" w:rsidRDefault="004E5685" w:rsidP="00664B46">
      <w:pPr>
        <w:ind w:left="1440"/>
        <w:jc w:val="both"/>
        <w:rPr>
          <w:rFonts w:cs="Arial"/>
          <w:b w:val="0"/>
        </w:rPr>
      </w:pPr>
    </w:p>
    <w:p w:rsidR="00C55A10" w:rsidRDefault="004E5685" w:rsidP="00935368">
      <w:pPr>
        <w:autoSpaceDE w:val="0"/>
        <w:autoSpaceDN w:val="0"/>
        <w:adjustRightInd w:val="0"/>
        <w:ind w:left="2160"/>
        <w:jc w:val="both"/>
        <w:rPr>
          <w:rFonts w:cs="Arial"/>
          <w:b w:val="0"/>
          <w:szCs w:val="24"/>
        </w:rPr>
      </w:pPr>
      <w:r w:rsidRPr="004E5685">
        <w:rPr>
          <w:rFonts w:cs="Arial"/>
          <w:b w:val="0"/>
        </w:rPr>
        <w:t xml:space="preserve">An on-line course that introduces NIMS can be found at </w:t>
      </w:r>
      <w:hyperlink r:id="rId12" w:history="1">
        <w:r w:rsidRPr="00CF6526">
          <w:rPr>
            <w:rStyle w:val="Hyperlink"/>
            <w:rFonts w:cs="Arial"/>
          </w:rPr>
          <w:t>http://www.training.fema.gov/EMIWeb/IS/IS700.asp</w:t>
        </w:r>
      </w:hyperlink>
      <w:r w:rsidRPr="004E5685">
        <w:rPr>
          <w:rFonts w:cs="Arial"/>
          <w:b w:val="0"/>
        </w:rPr>
        <w:t>.</w:t>
      </w:r>
      <w:r w:rsidRPr="004E5685">
        <w:rPr>
          <w:rFonts w:cs="Arial"/>
          <w:b w:val="0"/>
          <w:szCs w:val="24"/>
        </w:rPr>
        <w:t xml:space="preserve"> </w:t>
      </w:r>
    </w:p>
    <w:p w:rsidR="00C55A10" w:rsidRDefault="00C55A10" w:rsidP="00664B46">
      <w:pPr>
        <w:autoSpaceDE w:val="0"/>
        <w:autoSpaceDN w:val="0"/>
        <w:adjustRightInd w:val="0"/>
        <w:ind w:left="1440"/>
        <w:jc w:val="both"/>
        <w:rPr>
          <w:rFonts w:cs="Arial"/>
          <w:b w:val="0"/>
          <w:szCs w:val="24"/>
        </w:rPr>
      </w:pPr>
    </w:p>
    <w:p w:rsidR="004E5685" w:rsidRPr="00C55A10" w:rsidRDefault="00C55A10" w:rsidP="00935368">
      <w:pPr>
        <w:autoSpaceDE w:val="0"/>
        <w:autoSpaceDN w:val="0"/>
        <w:adjustRightInd w:val="0"/>
        <w:ind w:left="2160"/>
        <w:jc w:val="both"/>
        <w:rPr>
          <w:rFonts w:cs="Arial"/>
          <w:b w:val="0"/>
          <w:szCs w:val="24"/>
        </w:rPr>
      </w:pPr>
      <w:r w:rsidRPr="00C55A10">
        <w:rPr>
          <w:rFonts w:cs="Arial"/>
          <w:b w:val="0"/>
          <w:szCs w:val="24"/>
        </w:rPr>
        <w:t xml:space="preserve">By developing and following this plan, the </w:t>
      </w:r>
      <w:smartTag w:uri="urn:schemas-microsoft-com:office:smarttags" w:element="place">
        <w:smartTag w:uri="urn:schemas-microsoft-com:office:smarttags" w:element="PlaceType">
          <w:r>
            <w:rPr>
              <w:rFonts w:cs="Arial"/>
              <w:b w:val="0"/>
              <w:szCs w:val="24"/>
            </w:rPr>
            <w:t>County</w:t>
          </w:r>
        </w:smartTag>
        <w:r>
          <w:rPr>
            <w:rFonts w:cs="Arial"/>
            <w:b w:val="0"/>
            <w:szCs w:val="24"/>
          </w:rPr>
          <w:t xml:space="preserve"> of </w:t>
        </w:r>
        <w:smartTag w:uri="urn:schemas-microsoft-com:office:smarttags" w:element="PlaceName">
          <w:r>
            <w:rPr>
              <w:rFonts w:cs="Arial"/>
              <w:b w:val="0"/>
              <w:szCs w:val="24"/>
            </w:rPr>
            <w:t>Volusia</w:t>
          </w:r>
        </w:smartTag>
      </w:smartTag>
      <w:r w:rsidRPr="00C55A10">
        <w:rPr>
          <w:rFonts w:cs="Arial"/>
          <w:b w:val="0"/>
          <w:szCs w:val="24"/>
        </w:rPr>
        <w:t xml:space="preserve"> is in compliance with FEMA and the National Incident Ma</w:t>
      </w:r>
      <w:r w:rsidRPr="00C55A10">
        <w:rPr>
          <w:rFonts w:cs="Arial"/>
          <w:b w:val="0"/>
          <w:szCs w:val="24"/>
        </w:rPr>
        <w:t>n</w:t>
      </w:r>
      <w:r w:rsidRPr="00C55A10">
        <w:rPr>
          <w:rFonts w:cs="Arial"/>
          <w:b w:val="0"/>
          <w:szCs w:val="24"/>
        </w:rPr>
        <w:t xml:space="preserve">agement System. NIMS allows our </w:t>
      </w:r>
      <w:r>
        <w:rPr>
          <w:rFonts w:cs="Arial"/>
          <w:b w:val="0"/>
          <w:szCs w:val="24"/>
        </w:rPr>
        <w:t>County</w:t>
      </w:r>
      <w:r w:rsidRPr="00C55A10">
        <w:rPr>
          <w:rFonts w:cs="Arial"/>
          <w:b w:val="0"/>
          <w:szCs w:val="24"/>
        </w:rPr>
        <w:t xml:space="preserve"> to call upon r</w:t>
      </w:r>
      <w:r w:rsidRPr="00C55A10">
        <w:rPr>
          <w:rFonts w:cs="Arial"/>
          <w:b w:val="0"/>
          <w:szCs w:val="24"/>
        </w:rPr>
        <w:t>e</w:t>
      </w:r>
      <w:r w:rsidRPr="00C55A10">
        <w:rPr>
          <w:rFonts w:cs="Arial"/>
          <w:b w:val="0"/>
          <w:szCs w:val="24"/>
        </w:rPr>
        <w:t>sources and ask for assistance at the federal level for a d</w:t>
      </w:r>
      <w:r w:rsidRPr="00C55A10">
        <w:rPr>
          <w:rFonts w:cs="Arial"/>
          <w:b w:val="0"/>
          <w:szCs w:val="24"/>
        </w:rPr>
        <w:t>e</w:t>
      </w:r>
      <w:r w:rsidRPr="00C55A10">
        <w:rPr>
          <w:rFonts w:cs="Arial"/>
          <w:b w:val="0"/>
          <w:szCs w:val="24"/>
        </w:rPr>
        <w:t>clared emergency.</w:t>
      </w:r>
      <w:r w:rsidR="004E5685" w:rsidRPr="00C55A10">
        <w:rPr>
          <w:rFonts w:cs="Arial"/>
          <w:b w:val="0"/>
          <w:szCs w:val="24"/>
        </w:rPr>
        <w:t xml:space="preserve"> </w:t>
      </w:r>
      <w:r w:rsidR="00746946">
        <w:rPr>
          <w:rFonts w:cs="Arial"/>
          <w:b w:val="0"/>
          <w:szCs w:val="24"/>
        </w:rPr>
        <w:t xml:space="preserve"> </w:t>
      </w:r>
      <w:r w:rsidR="00746946" w:rsidRPr="0008028B">
        <w:rPr>
          <w:rFonts w:cs="Arial"/>
          <w:b w:val="0"/>
          <w:szCs w:val="24"/>
        </w:rPr>
        <w:t xml:space="preserve">The Volusia County Council officially adopted NIMS on August 13 </w:t>
      </w:r>
      <w:r w:rsidR="001B6457">
        <w:rPr>
          <w:rFonts w:cs="Arial"/>
          <w:b w:val="0"/>
          <w:szCs w:val="24"/>
        </w:rPr>
        <w:t>2010</w:t>
      </w:r>
      <w:r w:rsidR="00746946" w:rsidRPr="0008028B">
        <w:rPr>
          <w:rFonts w:cs="Arial"/>
          <w:b w:val="0"/>
          <w:szCs w:val="24"/>
        </w:rPr>
        <w:t>.</w:t>
      </w:r>
    </w:p>
    <w:p w:rsidR="001D6D02" w:rsidRPr="001459B6" w:rsidRDefault="001D6D02" w:rsidP="001D6D02">
      <w:pPr>
        <w:autoSpaceDE w:val="0"/>
        <w:autoSpaceDN w:val="0"/>
        <w:adjustRightInd w:val="0"/>
        <w:ind w:left="630"/>
        <w:rPr>
          <w:rFonts w:cs="Arial"/>
          <w:b w:val="0"/>
          <w:szCs w:val="24"/>
        </w:rPr>
      </w:pPr>
    </w:p>
    <w:p w:rsidR="0048776E" w:rsidRDefault="00664B46" w:rsidP="00664B46">
      <w:pPr>
        <w:pStyle w:val="Heading2"/>
      </w:pPr>
      <w:bookmarkStart w:id="42" w:name="Scope"/>
      <w:bookmarkStart w:id="43" w:name="_Toc288560685"/>
      <w:bookmarkStart w:id="44" w:name="_Toc288562805"/>
      <w:bookmarkStart w:id="45" w:name="_Toc288563064"/>
      <w:bookmarkStart w:id="46" w:name="_Toc288563242"/>
      <w:bookmarkStart w:id="47" w:name="_Toc289082023"/>
      <w:bookmarkStart w:id="48" w:name="_Toc289082957"/>
      <w:bookmarkStart w:id="49" w:name="_Toc289083549"/>
      <w:bookmarkStart w:id="50" w:name="_Toc289084337"/>
      <w:bookmarkStart w:id="51" w:name="_Toc289084478"/>
      <w:bookmarkStart w:id="52" w:name="_Toc289085753"/>
      <w:bookmarkStart w:id="53" w:name="_Toc289087091"/>
      <w:bookmarkStart w:id="54" w:name="_Toc289087739"/>
      <w:bookmarkStart w:id="55" w:name="_Toc289088116"/>
      <w:bookmarkStart w:id="56" w:name="_Toc289089127"/>
      <w:bookmarkStart w:id="57" w:name="_Toc289151893"/>
      <w:bookmarkStart w:id="58" w:name="_Toc289152442"/>
      <w:bookmarkStart w:id="59" w:name="_Toc295373433"/>
      <w:bookmarkStart w:id="60" w:name="A3"/>
      <w:r>
        <w:t>B.</w:t>
      </w:r>
      <w:r>
        <w:tab/>
      </w:r>
      <w:r w:rsidR="0048776E">
        <w:t>Scope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bookmarkEnd w:id="60"/>
    <w:p w:rsidR="0048776E" w:rsidRDefault="0048776E">
      <w:pPr>
        <w:jc w:val="both"/>
        <w:rPr>
          <w:b w:val="0"/>
        </w:rPr>
      </w:pPr>
    </w:p>
    <w:p w:rsidR="0048776E" w:rsidRDefault="0048776E" w:rsidP="00664B46">
      <w:pPr>
        <w:ind w:left="1440"/>
        <w:jc w:val="both"/>
        <w:rPr>
          <w:b w:val="0"/>
        </w:rPr>
      </w:pPr>
      <w:r>
        <w:rPr>
          <w:b w:val="0"/>
        </w:rPr>
        <w:t xml:space="preserve">To be adequately prepared for future disasters, </w:t>
      </w:r>
      <w:smartTag w:uri="urn:schemas-microsoft-com:office:smarttags" w:element="place">
        <w:smartTag w:uri="urn:schemas-microsoft-com:office:smarttags" w:element="PlaceName">
          <w:r>
            <w:rPr>
              <w:b w:val="0"/>
            </w:rPr>
            <w:t>Volusia</w:t>
          </w:r>
        </w:smartTag>
        <w:r>
          <w:rPr>
            <w:b w:val="0"/>
          </w:rPr>
          <w:t xml:space="preserve"> </w:t>
        </w:r>
        <w:smartTag w:uri="urn:schemas-microsoft-com:office:smarttags" w:element="PlaceType">
          <w:r>
            <w:rPr>
              <w:b w:val="0"/>
            </w:rPr>
            <w:t>County</w:t>
          </w:r>
        </w:smartTag>
      </w:smartTag>
      <w:r>
        <w:rPr>
          <w:b w:val="0"/>
        </w:rPr>
        <w:t xml:space="preserve"> must address several fundamental issues, including the following:</w:t>
      </w:r>
    </w:p>
    <w:p w:rsidR="0048776E" w:rsidRDefault="0048776E" w:rsidP="00782DDB">
      <w:pPr>
        <w:ind w:left="720"/>
        <w:jc w:val="both"/>
        <w:rPr>
          <w:b w:val="0"/>
        </w:rPr>
      </w:pPr>
    </w:p>
    <w:p w:rsidR="0048776E" w:rsidRDefault="0048776E" w:rsidP="00664B46">
      <w:pPr>
        <w:numPr>
          <w:ilvl w:val="0"/>
          <w:numId w:val="1"/>
        </w:numPr>
        <w:ind w:left="1800"/>
        <w:jc w:val="both"/>
        <w:rPr>
          <w:b w:val="0"/>
        </w:rPr>
      </w:pPr>
      <w:r>
        <w:rPr>
          <w:b w:val="0"/>
        </w:rPr>
        <w:t>Understanding the hazards that threaten the County and its m</w:t>
      </w:r>
      <w:r>
        <w:rPr>
          <w:b w:val="0"/>
        </w:rPr>
        <w:t>u</w:t>
      </w:r>
      <w:r>
        <w:rPr>
          <w:b w:val="0"/>
        </w:rPr>
        <w:t>nicipalities, as well as the level of risk that each poses,</w:t>
      </w:r>
    </w:p>
    <w:p w:rsidR="0048776E" w:rsidRDefault="0048776E" w:rsidP="00664B46">
      <w:pPr>
        <w:numPr>
          <w:ilvl w:val="0"/>
          <w:numId w:val="1"/>
        </w:numPr>
        <w:ind w:left="1800"/>
        <w:jc w:val="both"/>
        <w:rPr>
          <w:b w:val="0"/>
        </w:rPr>
      </w:pPr>
      <w:r>
        <w:rPr>
          <w:b w:val="0"/>
        </w:rPr>
        <w:t>Identifying the vulnerabilities to the identified hazards and i</w:t>
      </w:r>
      <w:r>
        <w:rPr>
          <w:b w:val="0"/>
        </w:rPr>
        <w:t>m</w:t>
      </w:r>
      <w:r>
        <w:rPr>
          <w:b w:val="0"/>
        </w:rPr>
        <w:t>plementing actions necessary to eliminate or mitigate those vu</w:t>
      </w:r>
      <w:r>
        <w:rPr>
          <w:b w:val="0"/>
        </w:rPr>
        <w:t>l</w:t>
      </w:r>
      <w:r>
        <w:rPr>
          <w:b w:val="0"/>
        </w:rPr>
        <w:t>nerabilities,</w:t>
      </w:r>
    </w:p>
    <w:p w:rsidR="0048776E" w:rsidRDefault="0048776E" w:rsidP="00664B46">
      <w:pPr>
        <w:numPr>
          <w:ilvl w:val="0"/>
          <w:numId w:val="1"/>
        </w:numPr>
        <w:ind w:left="1800"/>
        <w:jc w:val="both"/>
        <w:rPr>
          <w:b w:val="0"/>
        </w:rPr>
      </w:pPr>
      <w:r>
        <w:rPr>
          <w:b w:val="0"/>
        </w:rPr>
        <w:lastRenderedPageBreak/>
        <w:t>Ensuring that the capabilities are available to minimize the loss of life, damage to property and destruction of valuable enviro</w:t>
      </w:r>
      <w:r>
        <w:rPr>
          <w:b w:val="0"/>
        </w:rPr>
        <w:t>n</w:t>
      </w:r>
      <w:r>
        <w:rPr>
          <w:b w:val="0"/>
        </w:rPr>
        <w:t xml:space="preserve">mental resources when the county or its municipalities are or may be impacted by a disaster, and </w:t>
      </w:r>
    </w:p>
    <w:p w:rsidR="0048776E" w:rsidRDefault="0048776E" w:rsidP="00664B46">
      <w:pPr>
        <w:numPr>
          <w:ilvl w:val="0"/>
          <w:numId w:val="1"/>
        </w:numPr>
        <w:ind w:left="1800"/>
        <w:jc w:val="both"/>
        <w:rPr>
          <w:b w:val="0"/>
        </w:rPr>
      </w:pPr>
      <w:r>
        <w:rPr>
          <w:b w:val="0"/>
        </w:rPr>
        <w:t>Assisting the community to return to normalcy effectively after a disaster in a manner that will minimize, nevertheless, the vu</w:t>
      </w:r>
      <w:r>
        <w:rPr>
          <w:b w:val="0"/>
        </w:rPr>
        <w:t>l</w:t>
      </w:r>
      <w:r>
        <w:rPr>
          <w:b w:val="0"/>
        </w:rPr>
        <w:t xml:space="preserve">nerability to such events in the future. </w:t>
      </w:r>
    </w:p>
    <w:p w:rsidR="0048776E" w:rsidRDefault="0048776E" w:rsidP="00782DDB">
      <w:pPr>
        <w:ind w:left="720"/>
        <w:jc w:val="both"/>
        <w:rPr>
          <w:b w:val="0"/>
        </w:rPr>
      </w:pPr>
    </w:p>
    <w:p w:rsidR="0048776E" w:rsidRDefault="0048776E" w:rsidP="00664B46">
      <w:pPr>
        <w:ind w:left="1440"/>
        <w:jc w:val="both"/>
        <w:rPr>
          <w:b w:val="0"/>
        </w:rPr>
      </w:pPr>
      <w:r>
        <w:rPr>
          <w:b w:val="0"/>
        </w:rPr>
        <w:t>The scope of the Volusia County CEMP is to serve as a coordina</w:t>
      </w:r>
      <w:r>
        <w:rPr>
          <w:b w:val="0"/>
        </w:rPr>
        <w:t>t</w:t>
      </w:r>
      <w:r>
        <w:rPr>
          <w:b w:val="0"/>
        </w:rPr>
        <w:t>ing document for these four significant efforts.  As such, it is an i</w:t>
      </w:r>
      <w:r>
        <w:rPr>
          <w:b w:val="0"/>
        </w:rPr>
        <w:t>n</w:t>
      </w:r>
      <w:r>
        <w:rPr>
          <w:b w:val="0"/>
        </w:rPr>
        <w:t>tegral part of</w:t>
      </w:r>
      <w:r w:rsidRPr="006C650F">
        <w:rPr>
          <w:b w:val="0"/>
        </w:rPr>
        <w:t xml:space="preserve"> a</w:t>
      </w:r>
      <w:r w:rsidR="004607FC">
        <w:t xml:space="preserve"> </w:t>
      </w:r>
      <w:r w:rsidRPr="00675949">
        <w:rPr>
          <w:b w:val="0"/>
        </w:rPr>
        <w:t>series of planning progr</w:t>
      </w:r>
      <w:bookmarkStart w:id="61" w:name="_Hlt529856074"/>
      <w:r w:rsidRPr="00675949">
        <w:rPr>
          <w:b w:val="0"/>
        </w:rPr>
        <w:t>a</w:t>
      </w:r>
      <w:bookmarkEnd w:id="61"/>
      <w:r w:rsidRPr="00675949">
        <w:rPr>
          <w:b w:val="0"/>
        </w:rPr>
        <w:t>ms</w:t>
      </w:r>
      <w:r>
        <w:t xml:space="preserve"> </w:t>
      </w:r>
      <w:r>
        <w:rPr>
          <w:b w:val="0"/>
        </w:rPr>
        <w:t>by the county that are directly and indirectly related to reducing the vulnerability to disa</w:t>
      </w:r>
      <w:r>
        <w:rPr>
          <w:b w:val="0"/>
        </w:rPr>
        <w:t>s</w:t>
      </w:r>
      <w:r>
        <w:rPr>
          <w:b w:val="0"/>
        </w:rPr>
        <w:t>ters and being prepared to manage their impacts when they do o</w:t>
      </w:r>
      <w:r>
        <w:rPr>
          <w:b w:val="0"/>
        </w:rPr>
        <w:t>c</w:t>
      </w:r>
      <w:r>
        <w:rPr>
          <w:b w:val="0"/>
        </w:rPr>
        <w:t xml:space="preserve">cur. </w:t>
      </w:r>
    </w:p>
    <w:p w:rsidR="0048776E" w:rsidRDefault="0048776E" w:rsidP="00664B46">
      <w:pPr>
        <w:ind w:left="1440"/>
        <w:jc w:val="both"/>
        <w:rPr>
          <w:b w:val="0"/>
        </w:rPr>
      </w:pPr>
    </w:p>
    <w:p w:rsidR="0048776E" w:rsidRDefault="0048776E" w:rsidP="00664B46">
      <w:pPr>
        <w:pStyle w:val="BodyTextIndent"/>
        <w:jc w:val="both"/>
      </w:pPr>
      <w:r>
        <w:t>The scope of the Volusia County CEMP is principally to focus on the actions that must be implemented by county agencies and the designated supporting organizations at the time of a disaster event.  Where applicable, the plan describes or links to other supportive documentation or information sources that may be needed for i</w:t>
      </w:r>
      <w:r>
        <w:t>m</w:t>
      </w:r>
      <w:r>
        <w:t xml:space="preserve">plementation of the concepts or understanding of related planning functions. </w:t>
      </w:r>
    </w:p>
    <w:p w:rsidR="0048776E" w:rsidRDefault="0048776E">
      <w:pPr>
        <w:jc w:val="both"/>
      </w:pPr>
    </w:p>
    <w:p w:rsidR="0048776E" w:rsidRPr="0064129F" w:rsidRDefault="0048776E" w:rsidP="00B649F1">
      <w:pPr>
        <w:pStyle w:val="Heading2"/>
        <w:numPr>
          <w:ilvl w:val="0"/>
          <w:numId w:val="11"/>
        </w:numPr>
        <w:rPr>
          <w:highlight w:val="yellow"/>
        </w:rPr>
      </w:pPr>
      <w:bookmarkStart w:id="62" w:name="_Hlt530546914"/>
      <w:bookmarkStart w:id="63" w:name="PlanningMethodology"/>
      <w:bookmarkStart w:id="64" w:name="_Toc288560686"/>
      <w:bookmarkStart w:id="65" w:name="_Toc288562806"/>
      <w:bookmarkStart w:id="66" w:name="_Toc288563065"/>
      <w:bookmarkStart w:id="67" w:name="_Toc288563243"/>
      <w:bookmarkStart w:id="68" w:name="_Toc289082024"/>
      <w:bookmarkStart w:id="69" w:name="_Toc289082958"/>
      <w:bookmarkStart w:id="70" w:name="_Toc289083550"/>
      <w:bookmarkStart w:id="71" w:name="_Toc289084338"/>
      <w:bookmarkStart w:id="72" w:name="_Toc289084479"/>
      <w:bookmarkStart w:id="73" w:name="_Toc289085754"/>
      <w:bookmarkStart w:id="74" w:name="_Toc289087092"/>
      <w:bookmarkStart w:id="75" w:name="_Toc289087740"/>
      <w:bookmarkStart w:id="76" w:name="_Toc289088117"/>
      <w:bookmarkStart w:id="77" w:name="_Toc289089128"/>
      <w:bookmarkStart w:id="78" w:name="_Toc289151894"/>
      <w:bookmarkStart w:id="79" w:name="_Toc289152443"/>
      <w:bookmarkStart w:id="80" w:name="_Toc295373434"/>
      <w:bookmarkStart w:id="81" w:name="A4"/>
      <w:bookmarkEnd w:id="62"/>
      <w:r w:rsidRPr="0064129F">
        <w:rPr>
          <w:highlight w:val="yellow"/>
        </w:rPr>
        <w:t>Planning Methodology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bookmarkEnd w:id="81"/>
    <w:p w:rsidR="0048776E" w:rsidRDefault="0048776E">
      <w:pPr>
        <w:ind w:left="720"/>
        <w:jc w:val="both"/>
      </w:pPr>
    </w:p>
    <w:p w:rsidR="0048776E" w:rsidRDefault="0048776E" w:rsidP="00020253">
      <w:pPr>
        <w:ind w:left="1440"/>
        <w:jc w:val="both"/>
        <w:rPr>
          <w:b w:val="0"/>
        </w:rPr>
      </w:pPr>
      <w:r>
        <w:rPr>
          <w:b w:val="0"/>
        </w:rPr>
        <w:t xml:space="preserve">The Volusia County CEMP is the documentation of a </w:t>
      </w:r>
      <w:r w:rsidRPr="0064129F">
        <w:rPr>
          <w:b w:val="0"/>
          <w:highlight w:val="yellow"/>
        </w:rPr>
        <w:t>continuing planning process</w:t>
      </w:r>
      <w:r>
        <w:rPr>
          <w:b w:val="0"/>
        </w:rPr>
        <w:t xml:space="preserve"> through which the county, its municipalities and important community organizations develop and maintain their pr</w:t>
      </w:r>
      <w:r>
        <w:rPr>
          <w:b w:val="0"/>
        </w:rPr>
        <w:t>e</w:t>
      </w:r>
      <w:r>
        <w:rPr>
          <w:b w:val="0"/>
        </w:rPr>
        <w:t>paredness for disasters.  This section summarizes the methodology used by the county for this purpose.</w:t>
      </w:r>
    </w:p>
    <w:p w:rsidR="0048776E" w:rsidRDefault="0048776E">
      <w:pPr>
        <w:ind w:left="1440"/>
        <w:jc w:val="both"/>
        <w:rPr>
          <w:b w:val="0"/>
        </w:rPr>
      </w:pPr>
    </w:p>
    <w:p w:rsidR="00254934" w:rsidRDefault="00254934" w:rsidP="00B649F1">
      <w:pPr>
        <w:pStyle w:val="Heading4"/>
        <w:numPr>
          <w:ilvl w:val="0"/>
          <w:numId w:val="39"/>
        </w:numPr>
      </w:pPr>
      <w:bookmarkStart w:id="82" w:name="A5"/>
      <w:r>
        <w:t xml:space="preserve">Methodology </w:t>
      </w:r>
    </w:p>
    <w:p w:rsidR="00254934" w:rsidRDefault="00254934" w:rsidP="00254934">
      <w:pPr>
        <w:pStyle w:val="Heading4"/>
        <w:ind w:left="2160"/>
      </w:pPr>
    </w:p>
    <w:p w:rsidR="0048776E" w:rsidRDefault="00254934" w:rsidP="002148F7">
      <w:pPr>
        <w:ind w:left="2160"/>
      </w:pPr>
      <w:r>
        <w:t>a.</w:t>
      </w:r>
      <w:r>
        <w:tab/>
      </w:r>
      <w:r w:rsidR="0048776E">
        <w:t xml:space="preserve">Planning </w:t>
      </w:r>
      <w:r w:rsidR="0048776E" w:rsidRPr="002148F7">
        <w:t>Approach</w:t>
      </w:r>
    </w:p>
    <w:bookmarkEnd w:id="82"/>
    <w:p w:rsidR="0048776E" w:rsidRDefault="0048776E">
      <w:pPr>
        <w:ind w:left="1440"/>
        <w:jc w:val="both"/>
        <w:rPr>
          <w:b w:val="0"/>
        </w:rPr>
      </w:pPr>
    </w:p>
    <w:p w:rsidR="0048776E" w:rsidRDefault="0048776E" w:rsidP="00254934">
      <w:pPr>
        <w:ind w:left="2880"/>
        <w:jc w:val="both"/>
        <w:rPr>
          <w:b w:val="0"/>
        </w:rPr>
      </w:pPr>
      <w:r>
        <w:rPr>
          <w:b w:val="0"/>
        </w:rPr>
        <w:t xml:space="preserve">The planning approach used by </w:t>
      </w:r>
      <w:smartTag w:uri="urn:schemas-microsoft-com:office:smarttags" w:element="place">
        <w:smartTag w:uri="urn:schemas-microsoft-com:office:smarttags" w:element="PlaceName">
          <w:r>
            <w:rPr>
              <w:b w:val="0"/>
            </w:rPr>
            <w:t>Volusia</w:t>
          </w:r>
        </w:smartTag>
        <w:r>
          <w:rPr>
            <w:b w:val="0"/>
          </w:rPr>
          <w:t xml:space="preserve"> </w:t>
        </w:r>
        <w:smartTag w:uri="urn:schemas-microsoft-com:office:smarttags" w:element="PlaceType">
          <w:r>
            <w:rPr>
              <w:b w:val="0"/>
            </w:rPr>
            <w:t>County</w:t>
          </w:r>
        </w:smartTag>
      </w:smartTag>
      <w:r>
        <w:rPr>
          <w:b w:val="0"/>
        </w:rPr>
        <w:t xml:space="preserve"> is one that is based on the following principles:</w:t>
      </w:r>
    </w:p>
    <w:p w:rsidR="0048776E" w:rsidRDefault="0048776E">
      <w:pPr>
        <w:ind w:left="1440"/>
        <w:jc w:val="both"/>
        <w:rPr>
          <w:b w:val="0"/>
        </w:rPr>
      </w:pPr>
    </w:p>
    <w:p w:rsidR="00254934" w:rsidRDefault="0048776E" w:rsidP="00B649F1">
      <w:pPr>
        <w:numPr>
          <w:ilvl w:val="1"/>
          <w:numId w:val="40"/>
        </w:numPr>
        <w:ind w:left="3240"/>
        <w:jc w:val="both"/>
        <w:rPr>
          <w:b w:val="0"/>
        </w:rPr>
      </w:pPr>
      <w:r>
        <w:rPr>
          <w:b w:val="0"/>
        </w:rPr>
        <w:t>All county agencies have a responsibility to su</w:t>
      </w:r>
      <w:r>
        <w:rPr>
          <w:b w:val="0"/>
        </w:rPr>
        <w:t>p</w:t>
      </w:r>
      <w:r>
        <w:rPr>
          <w:b w:val="0"/>
        </w:rPr>
        <w:t xml:space="preserve">port the CEMP planning process and to fulfill </w:t>
      </w:r>
      <w:r w:rsidRPr="0012342D">
        <w:rPr>
          <w:b w:val="0"/>
        </w:rPr>
        <w:t>a</w:t>
      </w:r>
      <w:r w:rsidRPr="0012342D">
        <w:rPr>
          <w:b w:val="0"/>
        </w:rPr>
        <w:t>s</w:t>
      </w:r>
      <w:r w:rsidRPr="0012342D">
        <w:rPr>
          <w:b w:val="0"/>
        </w:rPr>
        <w:t>signed roles</w:t>
      </w:r>
      <w:r>
        <w:rPr>
          <w:b w:val="0"/>
        </w:rPr>
        <w:t xml:space="preserve"> at the time of a disaster.  (</w:t>
      </w:r>
      <w:r w:rsidRPr="00664B46">
        <w:rPr>
          <w:b w:val="0"/>
          <w:u w:val="single"/>
        </w:rPr>
        <w:t>Exh</w:t>
      </w:r>
      <w:bookmarkStart w:id="83" w:name="_Hlt530207663"/>
      <w:r w:rsidRPr="00664B46">
        <w:rPr>
          <w:b w:val="0"/>
          <w:u w:val="single"/>
        </w:rPr>
        <w:t>i</w:t>
      </w:r>
      <w:bookmarkEnd w:id="83"/>
      <w:r w:rsidRPr="00664B46">
        <w:rPr>
          <w:b w:val="0"/>
          <w:u w:val="single"/>
        </w:rPr>
        <w:t>bit 1</w:t>
      </w:r>
      <w:r>
        <w:rPr>
          <w:b w:val="0"/>
        </w:rPr>
        <w:t xml:space="preserve"> provides a list of the involved county agencies.)</w:t>
      </w:r>
    </w:p>
    <w:p w:rsidR="00254934" w:rsidRDefault="00254934" w:rsidP="00254934">
      <w:pPr>
        <w:ind w:left="3240"/>
        <w:jc w:val="both"/>
        <w:rPr>
          <w:b w:val="0"/>
        </w:rPr>
      </w:pPr>
    </w:p>
    <w:p w:rsidR="00254934" w:rsidRDefault="0048776E" w:rsidP="00B649F1">
      <w:pPr>
        <w:numPr>
          <w:ilvl w:val="1"/>
          <w:numId w:val="40"/>
        </w:numPr>
        <w:ind w:left="3240"/>
        <w:jc w:val="both"/>
        <w:rPr>
          <w:b w:val="0"/>
        </w:rPr>
      </w:pPr>
      <w:r w:rsidRPr="00254934">
        <w:rPr>
          <w:b w:val="0"/>
        </w:rPr>
        <w:t>The county’s municipalities and selected comm</w:t>
      </w:r>
      <w:r w:rsidRPr="00254934">
        <w:rPr>
          <w:b w:val="0"/>
        </w:rPr>
        <w:t>u</w:t>
      </w:r>
      <w:r w:rsidRPr="00254934">
        <w:rPr>
          <w:b w:val="0"/>
        </w:rPr>
        <w:t>nity-based organizations have accepted respons</w:t>
      </w:r>
      <w:r w:rsidRPr="00254934">
        <w:rPr>
          <w:b w:val="0"/>
        </w:rPr>
        <w:t>i</w:t>
      </w:r>
      <w:r w:rsidRPr="00254934">
        <w:rPr>
          <w:b w:val="0"/>
        </w:rPr>
        <w:t xml:space="preserve">bilities to be prepared to support the county’s </w:t>
      </w:r>
      <w:r w:rsidRPr="00254934">
        <w:rPr>
          <w:b w:val="0"/>
        </w:rPr>
        <w:lastRenderedPageBreak/>
        <w:t>emergency preparedness operations, and ther</w:t>
      </w:r>
      <w:r w:rsidRPr="00254934">
        <w:rPr>
          <w:b w:val="0"/>
        </w:rPr>
        <w:t>e</w:t>
      </w:r>
      <w:r w:rsidRPr="00254934">
        <w:rPr>
          <w:b w:val="0"/>
        </w:rPr>
        <w:t>fore are participants in the CEMP planning pr</w:t>
      </w:r>
      <w:r w:rsidRPr="00254934">
        <w:rPr>
          <w:b w:val="0"/>
        </w:rPr>
        <w:t>o</w:t>
      </w:r>
      <w:r w:rsidRPr="00254934">
        <w:rPr>
          <w:b w:val="0"/>
        </w:rPr>
        <w:t>cess. (</w:t>
      </w:r>
      <w:hyperlink r:id="rId13" w:history="1">
        <w:r w:rsidRPr="00947C91">
          <w:rPr>
            <w:rStyle w:val="Hyperlink"/>
          </w:rPr>
          <w:t>Exhibit 1</w:t>
        </w:r>
      </w:hyperlink>
      <w:r w:rsidRPr="00254934">
        <w:rPr>
          <w:b w:val="0"/>
        </w:rPr>
        <w:t xml:space="preserve"> also provides a list of the involved non-county agencies and organizations.)</w:t>
      </w:r>
    </w:p>
    <w:p w:rsidR="00254934" w:rsidRDefault="00254934" w:rsidP="00254934">
      <w:pPr>
        <w:pStyle w:val="ListParagraph"/>
        <w:rPr>
          <w:b w:val="0"/>
        </w:rPr>
      </w:pPr>
    </w:p>
    <w:p w:rsidR="00254934" w:rsidRDefault="0048776E" w:rsidP="00B649F1">
      <w:pPr>
        <w:numPr>
          <w:ilvl w:val="1"/>
          <w:numId w:val="40"/>
        </w:numPr>
        <w:ind w:left="3240"/>
        <w:jc w:val="both"/>
        <w:rPr>
          <w:b w:val="0"/>
        </w:rPr>
      </w:pPr>
      <w:r w:rsidRPr="00254934">
        <w:rPr>
          <w:b w:val="0"/>
        </w:rPr>
        <w:t>The CEMP is an operationally-oriented document, with the organizational structure and concept of operations framed by assigning specific agencies and organizations responsibility for basic eme</w:t>
      </w:r>
      <w:r w:rsidRPr="00254934">
        <w:rPr>
          <w:b w:val="0"/>
        </w:rPr>
        <w:t>r</w:t>
      </w:r>
      <w:r w:rsidRPr="00254934">
        <w:rPr>
          <w:b w:val="0"/>
        </w:rPr>
        <w:t>gency functions that will be implemented at the time of a disaster. (Exhibit 1 illustrates the eme</w:t>
      </w:r>
      <w:r w:rsidRPr="00254934">
        <w:rPr>
          <w:b w:val="0"/>
        </w:rPr>
        <w:t>r</w:t>
      </w:r>
      <w:r w:rsidRPr="00254934">
        <w:rPr>
          <w:b w:val="0"/>
        </w:rPr>
        <w:t xml:space="preserve">gency functions incorporated into the Volusia County CEMP and the assigned lead and support agencies and organizations.) </w:t>
      </w:r>
    </w:p>
    <w:p w:rsidR="00254934" w:rsidRDefault="00254934" w:rsidP="00254934">
      <w:pPr>
        <w:pStyle w:val="ListParagraph"/>
        <w:rPr>
          <w:b w:val="0"/>
        </w:rPr>
      </w:pPr>
    </w:p>
    <w:p w:rsidR="00254934" w:rsidRDefault="0048776E" w:rsidP="00B649F1">
      <w:pPr>
        <w:numPr>
          <w:ilvl w:val="1"/>
          <w:numId w:val="40"/>
        </w:numPr>
        <w:ind w:left="3240"/>
        <w:jc w:val="both"/>
        <w:rPr>
          <w:b w:val="0"/>
        </w:rPr>
      </w:pPr>
      <w:r w:rsidRPr="00254934">
        <w:rPr>
          <w:b w:val="0"/>
        </w:rPr>
        <w:t>Volusia County is responsible for maintaining the capability to effectively respond to and recover from emergencies and disasters that can reaso</w:t>
      </w:r>
      <w:r w:rsidRPr="00254934">
        <w:rPr>
          <w:b w:val="0"/>
        </w:rPr>
        <w:t>n</w:t>
      </w:r>
      <w:r w:rsidRPr="00254934">
        <w:rPr>
          <w:b w:val="0"/>
        </w:rPr>
        <w:t>ably be predicted to strike the county or its munic</w:t>
      </w:r>
      <w:r w:rsidRPr="00254934">
        <w:rPr>
          <w:b w:val="0"/>
        </w:rPr>
        <w:t>i</w:t>
      </w:r>
      <w:r w:rsidRPr="00254934">
        <w:rPr>
          <w:b w:val="0"/>
        </w:rPr>
        <w:t>palities.  Response to or recovery from major di</w:t>
      </w:r>
      <w:r w:rsidRPr="00254934">
        <w:rPr>
          <w:b w:val="0"/>
        </w:rPr>
        <w:t>s</w:t>
      </w:r>
      <w:r w:rsidRPr="00254934">
        <w:rPr>
          <w:b w:val="0"/>
        </w:rPr>
        <w:t xml:space="preserve">asters or emergencies with unique, unanticipated characteristics are likely to require resources from other jurisdictions and levels of government. For this reason, the Volusia County CEMP is designed to effectively incorporate resources and services available within the State of Florida’s emergency management system and to be able to utilize them at the time of a major disaster.  </w:t>
      </w:r>
    </w:p>
    <w:p w:rsidR="00254934" w:rsidRDefault="00254934" w:rsidP="00254934">
      <w:pPr>
        <w:pStyle w:val="ListParagraph"/>
        <w:rPr>
          <w:b w:val="0"/>
        </w:rPr>
      </w:pPr>
    </w:p>
    <w:p w:rsidR="0048776E" w:rsidRPr="00254934" w:rsidRDefault="0048776E" w:rsidP="00B649F1">
      <w:pPr>
        <w:numPr>
          <w:ilvl w:val="1"/>
          <w:numId w:val="40"/>
        </w:numPr>
        <w:ind w:left="3240"/>
        <w:jc w:val="both"/>
        <w:rPr>
          <w:b w:val="0"/>
        </w:rPr>
      </w:pPr>
      <w:r w:rsidRPr="00254934">
        <w:rPr>
          <w:b w:val="0"/>
        </w:rPr>
        <w:t>The county’s municipalities, as independent juri</w:t>
      </w:r>
      <w:r w:rsidRPr="00254934">
        <w:rPr>
          <w:b w:val="0"/>
        </w:rPr>
        <w:t>s</w:t>
      </w:r>
      <w:r w:rsidRPr="00254934">
        <w:rPr>
          <w:b w:val="0"/>
        </w:rPr>
        <w:t>dictions, are to develop and maintain their own emergency plans that are consistent with the Volusia County CEMP, or, if not, accept the cou</w:t>
      </w:r>
      <w:r w:rsidRPr="00254934">
        <w:rPr>
          <w:b w:val="0"/>
        </w:rPr>
        <w:t>n</w:t>
      </w:r>
      <w:r w:rsidRPr="00254934">
        <w:rPr>
          <w:b w:val="0"/>
        </w:rPr>
        <w:t>ty’s CEMP as their own plan for emergency r</w:t>
      </w:r>
      <w:r w:rsidRPr="00254934">
        <w:rPr>
          <w:b w:val="0"/>
        </w:rPr>
        <w:t>e</w:t>
      </w:r>
      <w:r w:rsidRPr="00254934">
        <w:rPr>
          <w:b w:val="0"/>
        </w:rPr>
        <w:t xml:space="preserve">sponse and disaster recovery operations. </w:t>
      </w:r>
    </w:p>
    <w:p w:rsidR="0048776E" w:rsidRDefault="0048776E">
      <w:pPr>
        <w:ind w:left="2880" w:hanging="720"/>
        <w:jc w:val="both"/>
        <w:rPr>
          <w:b w:val="0"/>
        </w:rPr>
      </w:pPr>
    </w:p>
    <w:p w:rsidR="0048776E" w:rsidRPr="00831F79" w:rsidRDefault="00E253D7" w:rsidP="002148F7">
      <w:pPr>
        <w:ind w:left="2160"/>
      </w:pPr>
      <w:bookmarkStart w:id="84" w:name="PlanDevelopmentMethodology"/>
      <w:bookmarkStart w:id="85" w:name="_Toc289089130"/>
      <w:bookmarkStart w:id="86" w:name="_Toc289151896"/>
      <w:bookmarkStart w:id="87" w:name="_Toc289152445"/>
      <w:bookmarkStart w:id="88" w:name="A6"/>
      <w:r>
        <w:t>b</w:t>
      </w:r>
      <w:r w:rsidR="00781EE6">
        <w:t>.</w:t>
      </w:r>
      <w:r w:rsidR="00781EE6">
        <w:tab/>
      </w:r>
      <w:r w:rsidR="0048776E" w:rsidRPr="00831F79">
        <w:t xml:space="preserve">Plan </w:t>
      </w:r>
      <w:r w:rsidR="0048776E" w:rsidRPr="002148F7">
        <w:t>Development</w:t>
      </w:r>
      <w:r w:rsidR="0048776E" w:rsidRPr="00831F79">
        <w:t xml:space="preserve"> Methodology</w:t>
      </w:r>
      <w:bookmarkEnd w:id="84"/>
      <w:bookmarkEnd w:id="85"/>
      <w:bookmarkEnd w:id="86"/>
      <w:bookmarkEnd w:id="87"/>
    </w:p>
    <w:bookmarkEnd w:id="88"/>
    <w:p w:rsidR="001459B6" w:rsidRDefault="001459B6" w:rsidP="001459B6">
      <w:pPr>
        <w:jc w:val="both"/>
        <w:rPr>
          <w:b w:val="0"/>
        </w:rPr>
      </w:pPr>
    </w:p>
    <w:p w:rsidR="0048776E" w:rsidRDefault="0048776E" w:rsidP="00254934">
      <w:pPr>
        <w:ind w:left="2880"/>
        <w:jc w:val="both"/>
        <w:rPr>
          <w:b w:val="0"/>
        </w:rPr>
      </w:pPr>
      <w:r>
        <w:rPr>
          <w:b w:val="0"/>
        </w:rPr>
        <w:t xml:space="preserve">The Volusia County CEMP currently exists and is now at a stage where only updating of the document is necessary.  </w:t>
      </w:r>
      <w:r w:rsidRPr="004714AF">
        <w:rPr>
          <w:b w:val="0"/>
          <w:highlight w:val="yellow"/>
        </w:rPr>
        <w:t>Updating of the document</w:t>
      </w:r>
      <w:r w:rsidR="00FD56EB" w:rsidRPr="004714AF">
        <w:rPr>
          <w:b w:val="0"/>
          <w:highlight w:val="yellow"/>
        </w:rPr>
        <w:t xml:space="preserve"> (including the Basic Plan and all associated plans and annexes)</w:t>
      </w:r>
      <w:r w:rsidRPr="004714AF">
        <w:rPr>
          <w:b w:val="0"/>
          <w:highlight w:val="yellow"/>
        </w:rPr>
        <w:t xml:space="preserve"> may occur at any</w:t>
      </w:r>
      <w:r w:rsidR="004714AF">
        <w:rPr>
          <w:b w:val="0"/>
          <w:highlight w:val="yellow"/>
        </w:rPr>
        <w:t xml:space="preserve"> time to reflect changes in personnel, facilities, equipment, and operating procedures</w:t>
      </w:r>
      <w:r w:rsidRPr="004714AF">
        <w:rPr>
          <w:b w:val="0"/>
          <w:highlight w:val="yellow"/>
        </w:rPr>
        <w:t>.</w:t>
      </w:r>
      <w:r w:rsidR="004714AF">
        <w:rPr>
          <w:b w:val="0"/>
        </w:rPr>
        <w:t xml:space="preserve"> </w:t>
      </w:r>
      <w:r w:rsidR="004714AF" w:rsidRPr="004714AF">
        <w:rPr>
          <w:b w:val="0"/>
          <w:highlight w:val="yellow"/>
        </w:rPr>
        <w:t>Changes will be documented in the Change Transmi</w:t>
      </w:r>
      <w:r w:rsidR="004714AF" w:rsidRPr="004714AF">
        <w:rPr>
          <w:b w:val="0"/>
          <w:highlight w:val="yellow"/>
        </w:rPr>
        <w:t>t</w:t>
      </w:r>
      <w:r w:rsidR="004714AF" w:rsidRPr="004714AF">
        <w:rPr>
          <w:b w:val="0"/>
          <w:highlight w:val="yellow"/>
        </w:rPr>
        <w:t>tal page and will be provided to all stakeholders.</w:t>
      </w:r>
      <w:r>
        <w:rPr>
          <w:b w:val="0"/>
        </w:rPr>
        <w:t xml:space="preserve">  </w:t>
      </w:r>
      <w:r w:rsidRPr="000079D6">
        <w:rPr>
          <w:b w:val="0"/>
          <w:highlight w:val="yellow"/>
        </w:rPr>
        <w:t>Ev</w:t>
      </w:r>
      <w:r w:rsidRPr="000079D6">
        <w:rPr>
          <w:b w:val="0"/>
          <w:highlight w:val="yellow"/>
        </w:rPr>
        <w:t>e</w:t>
      </w:r>
      <w:r w:rsidR="004714AF" w:rsidRPr="000079D6">
        <w:rPr>
          <w:b w:val="0"/>
          <w:highlight w:val="yellow"/>
        </w:rPr>
        <w:lastRenderedPageBreak/>
        <w:t>ry four years the Basic Plan and all associated pla</w:t>
      </w:r>
      <w:r w:rsidR="004714AF" w:rsidRPr="000079D6">
        <w:rPr>
          <w:b w:val="0"/>
          <w:highlight w:val="yellow"/>
        </w:rPr>
        <w:t>n</w:t>
      </w:r>
      <w:r w:rsidR="004714AF" w:rsidRPr="000079D6">
        <w:rPr>
          <w:b w:val="0"/>
          <w:highlight w:val="yellow"/>
        </w:rPr>
        <w:t>ning documents</w:t>
      </w:r>
      <w:r w:rsidRPr="000079D6">
        <w:rPr>
          <w:b w:val="0"/>
          <w:highlight w:val="yellow"/>
        </w:rPr>
        <w:t xml:space="preserve"> under</w:t>
      </w:r>
      <w:r w:rsidR="004714AF" w:rsidRPr="000079D6">
        <w:rPr>
          <w:b w:val="0"/>
          <w:highlight w:val="yellow"/>
        </w:rPr>
        <w:t>go</w:t>
      </w:r>
      <w:r w:rsidRPr="000079D6">
        <w:rPr>
          <w:b w:val="0"/>
          <w:highlight w:val="yellow"/>
        </w:rPr>
        <w:t xml:space="preserve"> a major review and modif</w:t>
      </w:r>
      <w:r w:rsidRPr="000079D6">
        <w:rPr>
          <w:b w:val="0"/>
          <w:highlight w:val="yellow"/>
        </w:rPr>
        <w:t>i</w:t>
      </w:r>
      <w:r w:rsidRPr="000079D6">
        <w:rPr>
          <w:b w:val="0"/>
          <w:highlight w:val="yellow"/>
        </w:rPr>
        <w:t>ca</w:t>
      </w:r>
      <w:r w:rsidR="004714AF" w:rsidRPr="000079D6">
        <w:rPr>
          <w:b w:val="0"/>
          <w:highlight w:val="yellow"/>
        </w:rPr>
        <w:t>tion</w:t>
      </w:r>
      <w:r w:rsidRPr="000079D6">
        <w:rPr>
          <w:b w:val="0"/>
          <w:highlight w:val="yellow"/>
        </w:rPr>
        <w:t xml:space="preserve"> to produce an updated edition.</w:t>
      </w:r>
      <w:r>
        <w:rPr>
          <w:b w:val="0"/>
        </w:rPr>
        <w:t xml:space="preserve"> Such a major revision is developed through the following methodo</w:t>
      </w:r>
      <w:r>
        <w:rPr>
          <w:b w:val="0"/>
        </w:rPr>
        <w:t>l</w:t>
      </w:r>
      <w:r>
        <w:rPr>
          <w:b w:val="0"/>
        </w:rPr>
        <w:t>ogy:</w:t>
      </w:r>
    </w:p>
    <w:p w:rsidR="0048776E" w:rsidRDefault="0048776E">
      <w:pPr>
        <w:ind w:left="2160"/>
        <w:jc w:val="both"/>
        <w:rPr>
          <w:b w:val="0"/>
        </w:rPr>
      </w:pPr>
    </w:p>
    <w:p w:rsidR="00254934" w:rsidRDefault="0048776E" w:rsidP="00B649F1">
      <w:pPr>
        <w:numPr>
          <w:ilvl w:val="0"/>
          <w:numId w:val="42"/>
        </w:numPr>
        <w:ind w:left="3240"/>
        <w:jc w:val="both"/>
        <w:rPr>
          <w:b w:val="0"/>
        </w:rPr>
      </w:pPr>
      <w:r>
        <w:rPr>
          <w:b w:val="0"/>
        </w:rPr>
        <w:t>The Volusia County Emergency Management D</w:t>
      </w:r>
      <w:r>
        <w:rPr>
          <w:b w:val="0"/>
        </w:rPr>
        <w:t>i</w:t>
      </w:r>
      <w:r>
        <w:rPr>
          <w:b w:val="0"/>
        </w:rPr>
        <w:t>vision, in the County’s Public Protection Depar</w:t>
      </w:r>
      <w:r>
        <w:rPr>
          <w:b w:val="0"/>
        </w:rPr>
        <w:t>t</w:t>
      </w:r>
      <w:r>
        <w:rPr>
          <w:b w:val="0"/>
        </w:rPr>
        <w:t>ment, is responsible for guiding and coordinating the efforts of county agencies, municipalities and participating community organizations in the d</w:t>
      </w:r>
      <w:r>
        <w:rPr>
          <w:b w:val="0"/>
        </w:rPr>
        <w:t>e</w:t>
      </w:r>
      <w:r>
        <w:rPr>
          <w:b w:val="0"/>
        </w:rPr>
        <w:t>velopment and maintenance of applicable portions of the CEMP. In this capacity, the Emergency Management Division accomplishes the following:</w:t>
      </w:r>
    </w:p>
    <w:p w:rsidR="00254934" w:rsidRDefault="00254934" w:rsidP="00254934">
      <w:pPr>
        <w:ind w:left="3240"/>
        <w:jc w:val="both"/>
        <w:rPr>
          <w:b w:val="0"/>
        </w:rPr>
      </w:pPr>
    </w:p>
    <w:p w:rsidR="00254934" w:rsidRDefault="0048776E" w:rsidP="00B649F1">
      <w:pPr>
        <w:numPr>
          <w:ilvl w:val="1"/>
          <w:numId w:val="41"/>
        </w:numPr>
        <w:ind w:firstLine="0"/>
        <w:jc w:val="both"/>
        <w:rPr>
          <w:b w:val="0"/>
        </w:rPr>
      </w:pPr>
      <w:r w:rsidRPr="00254934">
        <w:rPr>
          <w:b w:val="0"/>
        </w:rPr>
        <w:t>Designs the basic operational concepts to be utilized by the county during an emergency r</w:t>
      </w:r>
      <w:r w:rsidRPr="00254934">
        <w:rPr>
          <w:b w:val="0"/>
        </w:rPr>
        <w:t>e</w:t>
      </w:r>
      <w:r w:rsidRPr="00254934">
        <w:rPr>
          <w:b w:val="0"/>
        </w:rPr>
        <w:t>sponse and prepares the basic plan in accord with these concepts.</w:t>
      </w:r>
    </w:p>
    <w:p w:rsidR="00254934" w:rsidRDefault="00254934" w:rsidP="00254934">
      <w:pPr>
        <w:pStyle w:val="ListParagraph"/>
        <w:rPr>
          <w:b w:val="0"/>
        </w:rPr>
      </w:pPr>
    </w:p>
    <w:p w:rsidR="00254934" w:rsidRPr="001F5BD8" w:rsidRDefault="0048776E" w:rsidP="00B649F1">
      <w:pPr>
        <w:numPr>
          <w:ilvl w:val="1"/>
          <w:numId w:val="41"/>
        </w:numPr>
        <w:ind w:firstLine="0"/>
        <w:jc w:val="both"/>
        <w:rPr>
          <w:b w:val="0"/>
        </w:rPr>
      </w:pPr>
      <w:r w:rsidRPr="001F5BD8">
        <w:rPr>
          <w:b w:val="0"/>
        </w:rPr>
        <w:t>Maintains an ongoing emergency plannin</w:t>
      </w:r>
      <w:r w:rsidR="0084489E" w:rsidRPr="001F5BD8">
        <w:rPr>
          <w:b w:val="0"/>
        </w:rPr>
        <w:t>g process involving all stakeholder</w:t>
      </w:r>
      <w:r w:rsidRPr="001F5BD8">
        <w:rPr>
          <w:b w:val="0"/>
        </w:rPr>
        <w:t xml:space="preserve"> agencies and organizations, with opportunities for direct pa</w:t>
      </w:r>
      <w:r w:rsidRPr="001F5BD8">
        <w:rPr>
          <w:b w:val="0"/>
        </w:rPr>
        <w:t>r</w:t>
      </w:r>
      <w:r w:rsidRPr="001F5BD8">
        <w:rPr>
          <w:b w:val="0"/>
        </w:rPr>
        <w:t>ticipation in CEMP development and maint</w:t>
      </w:r>
      <w:r w:rsidRPr="001F5BD8">
        <w:rPr>
          <w:b w:val="0"/>
        </w:rPr>
        <w:t>e</w:t>
      </w:r>
      <w:r w:rsidRPr="001F5BD8">
        <w:rPr>
          <w:b w:val="0"/>
        </w:rPr>
        <w:t>nance.</w:t>
      </w:r>
      <w:r w:rsidR="0084489E" w:rsidRPr="001F5BD8">
        <w:rPr>
          <w:b w:val="0"/>
        </w:rPr>
        <w:t xml:space="preserve"> This is accomplished through quarterly ESF/EM Coordinator meetings, exercises, </w:t>
      </w:r>
      <w:r w:rsidR="00710BF3" w:rsidRPr="001F5BD8">
        <w:rPr>
          <w:b w:val="0"/>
        </w:rPr>
        <w:t xml:space="preserve">website documentation review, </w:t>
      </w:r>
      <w:r w:rsidR="0084489E" w:rsidRPr="001F5BD8">
        <w:rPr>
          <w:b w:val="0"/>
        </w:rPr>
        <w:t>and training planning conferences.</w:t>
      </w:r>
    </w:p>
    <w:p w:rsidR="00254934" w:rsidRDefault="00254934" w:rsidP="00254934">
      <w:pPr>
        <w:pStyle w:val="ListParagraph"/>
        <w:rPr>
          <w:b w:val="0"/>
        </w:rPr>
      </w:pPr>
    </w:p>
    <w:p w:rsidR="00254934" w:rsidRDefault="0048776E" w:rsidP="00B649F1">
      <w:pPr>
        <w:numPr>
          <w:ilvl w:val="1"/>
          <w:numId w:val="41"/>
        </w:numPr>
        <w:ind w:firstLine="0"/>
        <w:jc w:val="both"/>
        <w:rPr>
          <w:b w:val="0"/>
        </w:rPr>
      </w:pPr>
      <w:r w:rsidRPr="00254934">
        <w:rPr>
          <w:b w:val="0"/>
        </w:rPr>
        <w:t>Provides technical guidance, advice and trai</w:t>
      </w:r>
      <w:r w:rsidRPr="00254934">
        <w:rPr>
          <w:b w:val="0"/>
        </w:rPr>
        <w:t>n</w:t>
      </w:r>
      <w:r w:rsidRPr="00254934">
        <w:rPr>
          <w:b w:val="0"/>
        </w:rPr>
        <w:t>ing to the county agencies and community o</w:t>
      </w:r>
      <w:r w:rsidRPr="00254934">
        <w:rPr>
          <w:b w:val="0"/>
        </w:rPr>
        <w:t>r</w:t>
      </w:r>
      <w:r w:rsidRPr="00254934">
        <w:rPr>
          <w:b w:val="0"/>
        </w:rPr>
        <w:t>ganizations responsible for specific functions or components of the CEMP for use during d</w:t>
      </w:r>
      <w:r w:rsidRPr="00254934">
        <w:rPr>
          <w:b w:val="0"/>
        </w:rPr>
        <w:t>e</w:t>
      </w:r>
      <w:r w:rsidRPr="00254934">
        <w:rPr>
          <w:b w:val="0"/>
        </w:rPr>
        <w:t>velopment and maintenance of those comp</w:t>
      </w:r>
      <w:r w:rsidRPr="00254934">
        <w:rPr>
          <w:b w:val="0"/>
        </w:rPr>
        <w:t>o</w:t>
      </w:r>
      <w:r w:rsidRPr="00254934">
        <w:rPr>
          <w:b w:val="0"/>
        </w:rPr>
        <w:t>nents by the responsible agencies.</w:t>
      </w:r>
    </w:p>
    <w:p w:rsidR="00254934" w:rsidRDefault="00254934" w:rsidP="00254934">
      <w:pPr>
        <w:pStyle w:val="ListParagraph"/>
        <w:rPr>
          <w:b w:val="0"/>
        </w:rPr>
      </w:pPr>
    </w:p>
    <w:p w:rsidR="00254934" w:rsidRDefault="0048776E" w:rsidP="00B649F1">
      <w:pPr>
        <w:numPr>
          <w:ilvl w:val="1"/>
          <w:numId w:val="41"/>
        </w:numPr>
        <w:ind w:firstLine="0"/>
        <w:jc w:val="both"/>
        <w:rPr>
          <w:b w:val="0"/>
        </w:rPr>
      </w:pPr>
      <w:r w:rsidRPr="00254934">
        <w:rPr>
          <w:b w:val="0"/>
        </w:rPr>
        <w:t>Monitors changes and developments in state or federal requirements to ensure that the county’s CEMP remains in compliance or co</w:t>
      </w:r>
      <w:r w:rsidRPr="00254934">
        <w:rPr>
          <w:b w:val="0"/>
        </w:rPr>
        <w:t>n</w:t>
      </w:r>
      <w:r w:rsidRPr="00254934">
        <w:rPr>
          <w:b w:val="0"/>
        </w:rPr>
        <w:t>sistent with such mandates.</w:t>
      </w:r>
    </w:p>
    <w:p w:rsidR="00254934" w:rsidRDefault="00254934" w:rsidP="00254934">
      <w:pPr>
        <w:pStyle w:val="ListParagraph"/>
        <w:rPr>
          <w:b w:val="0"/>
        </w:rPr>
      </w:pPr>
    </w:p>
    <w:p w:rsidR="00254934" w:rsidRDefault="0048776E" w:rsidP="00B649F1">
      <w:pPr>
        <w:numPr>
          <w:ilvl w:val="1"/>
          <w:numId w:val="41"/>
        </w:numPr>
        <w:ind w:firstLine="0"/>
        <w:jc w:val="both"/>
        <w:rPr>
          <w:b w:val="0"/>
        </w:rPr>
      </w:pPr>
      <w:r w:rsidRPr="00254934">
        <w:rPr>
          <w:b w:val="0"/>
        </w:rPr>
        <w:t>When needed, contracts with outside consul</w:t>
      </w:r>
      <w:r w:rsidRPr="00254934">
        <w:rPr>
          <w:b w:val="0"/>
        </w:rPr>
        <w:t>t</w:t>
      </w:r>
      <w:r w:rsidRPr="00254934">
        <w:rPr>
          <w:b w:val="0"/>
        </w:rPr>
        <w:t>ants, vendors, and providers to support the planning process and to build the capabilities of the county</w:t>
      </w:r>
      <w:r w:rsidR="00FB0464" w:rsidRPr="00254934">
        <w:rPr>
          <w:b w:val="0"/>
        </w:rPr>
        <w:t>.</w:t>
      </w:r>
    </w:p>
    <w:p w:rsidR="00254934" w:rsidRDefault="00254934" w:rsidP="00254934">
      <w:pPr>
        <w:pStyle w:val="ListParagraph"/>
        <w:rPr>
          <w:b w:val="0"/>
        </w:rPr>
      </w:pPr>
    </w:p>
    <w:p w:rsidR="00254934" w:rsidRDefault="0048776E" w:rsidP="00B649F1">
      <w:pPr>
        <w:numPr>
          <w:ilvl w:val="1"/>
          <w:numId w:val="41"/>
        </w:numPr>
        <w:ind w:firstLine="0"/>
        <w:jc w:val="both"/>
        <w:rPr>
          <w:b w:val="0"/>
        </w:rPr>
      </w:pPr>
      <w:r w:rsidRPr="00254934">
        <w:rPr>
          <w:b w:val="0"/>
        </w:rPr>
        <w:lastRenderedPageBreak/>
        <w:t>Provides coordinated training and exercise o</w:t>
      </w:r>
      <w:r w:rsidRPr="00254934">
        <w:rPr>
          <w:b w:val="0"/>
        </w:rPr>
        <w:t>p</w:t>
      </w:r>
      <w:r w:rsidRPr="00254934">
        <w:rPr>
          <w:b w:val="0"/>
        </w:rPr>
        <w:t>portunities for all participating organizations to learn and practice implementation of the CEMP</w:t>
      </w:r>
      <w:r w:rsidR="004607FC">
        <w:rPr>
          <w:b w:val="0"/>
        </w:rPr>
        <w:t>.</w:t>
      </w:r>
    </w:p>
    <w:p w:rsidR="00254934" w:rsidRDefault="00254934" w:rsidP="00254934">
      <w:pPr>
        <w:pStyle w:val="ListParagraph"/>
        <w:rPr>
          <w:b w:val="0"/>
        </w:rPr>
      </w:pPr>
    </w:p>
    <w:p w:rsidR="0048776E" w:rsidRPr="00254934" w:rsidRDefault="0048776E" w:rsidP="00B649F1">
      <w:pPr>
        <w:numPr>
          <w:ilvl w:val="1"/>
          <w:numId w:val="41"/>
        </w:numPr>
        <w:ind w:firstLine="0"/>
        <w:jc w:val="both"/>
        <w:rPr>
          <w:b w:val="0"/>
        </w:rPr>
      </w:pPr>
      <w:r w:rsidRPr="00254934">
        <w:rPr>
          <w:b w:val="0"/>
        </w:rPr>
        <w:t xml:space="preserve">Strives to ensure that the CEMP is consistent with and supportive of the other state, county and municipal planning efforts that are directly or indirectly related to hazard mitigation and disaster preparedness.  </w:t>
      </w:r>
    </w:p>
    <w:p w:rsidR="0048776E" w:rsidRDefault="0048776E">
      <w:pPr>
        <w:ind w:left="1440"/>
        <w:jc w:val="both"/>
        <w:rPr>
          <w:b w:val="0"/>
        </w:rPr>
      </w:pPr>
      <w:r>
        <w:rPr>
          <w:b w:val="0"/>
        </w:rPr>
        <w:tab/>
      </w:r>
    </w:p>
    <w:p w:rsidR="0048776E" w:rsidRDefault="0048776E" w:rsidP="00B649F1">
      <w:pPr>
        <w:pStyle w:val="BodyTextIndent2"/>
        <w:numPr>
          <w:ilvl w:val="0"/>
          <w:numId w:val="42"/>
        </w:numPr>
        <w:ind w:left="3240"/>
        <w:jc w:val="both"/>
      </w:pPr>
      <w:r>
        <w:t>The specific agencies and organizations designa</w:t>
      </w:r>
      <w:r>
        <w:t>t</w:t>
      </w:r>
      <w:r>
        <w:t>ed as lead agencies are responsible for maintai</w:t>
      </w:r>
      <w:r>
        <w:t>n</w:t>
      </w:r>
      <w:r>
        <w:t>ing the applicable portions of the Volusia County CEMP, under the guidance of the Emergency Management Division.</w:t>
      </w:r>
    </w:p>
    <w:p w:rsidR="0048776E" w:rsidRDefault="0048776E" w:rsidP="00020253">
      <w:pPr>
        <w:pStyle w:val="BodyTextIndent2"/>
        <w:ind w:left="1800" w:hanging="288"/>
        <w:jc w:val="both"/>
      </w:pPr>
    </w:p>
    <w:p w:rsidR="0048776E" w:rsidRDefault="0048776E" w:rsidP="00B649F1">
      <w:pPr>
        <w:pStyle w:val="BodyTextIndent2"/>
        <w:numPr>
          <w:ilvl w:val="0"/>
          <w:numId w:val="42"/>
        </w:numPr>
        <w:ind w:left="3240"/>
        <w:jc w:val="both"/>
      </w:pPr>
      <w:r>
        <w:t>All agencies and organizations assigned roles in the CEMP are to ensure that detailed procedures for implementation of the plan have been deve</w:t>
      </w:r>
      <w:r>
        <w:t>l</w:t>
      </w:r>
      <w:r>
        <w:t xml:space="preserve">oped, and that the operational capabilities upon which the plan relies are maintained. </w:t>
      </w:r>
    </w:p>
    <w:p w:rsidR="0048776E" w:rsidRDefault="0048776E" w:rsidP="00020253">
      <w:pPr>
        <w:pStyle w:val="BodyTextIndent2"/>
        <w:ind w:left="1800" w:hanging="288"/>
        <w:jc w:val="both"/>
      </w:pPr>
    </w:p>
    <w:p w:rsidR="0048776E" w:rsidRDefault="0048776E" w:rsidP="00B649F1">
      <w:pPr>
        <w:pStyle w:val="BodyTextIndent2"/>
        <w:numPr>
          <w:ilvl w:val="0"/>
          <w:numId w:val="42"/>
        </w:numPr>
        <w:ind w:left="3240"/>
        <w:jc w:val="both"/>
      </w:pPr>
      <w:r>
        <w:t>The county’s municipalities are provided with guidance and assistance in developing their own emergency management programs and preparing their own emergency plans to ensure their co</w:t>
      </w:r>
      <w:r>
        <w:t>n</w:t>
      </w:r>
      <w:r>
        <w:t>sistency with the Volusia County CEMP.</w:t>
      </w:r>
    </w:p>
    <w:p w:rsidR="0048776E" w:rsidRDefault="0048776E" w:rsidP="00020253">
      <w:pPr>
        <w:ind w:left="1800" w:hanging="288"/>
        <w:jc w:val="both"/>
        <w:rPr>
          <w:b w:val="0"/>
        </w:rPr>
      </w:pPr>
    </w:p>
    <w:p w:rsidR="0048776E" w:rsidRDefault="0048776E" w:rsidP="00B649F1">
      <w:pPr>
        <w:numPr>
          <w:ilvl w:val="0"/>
          <w:numId w:val="42"/>
        </w:numPr>
        <w:ind w:left="3240"/>
        <w:jc w:val="both"/>
        <w:rPr>
          <w:b w:val="0"/>
        </w:rPr>
      </w:pPr>
      <w:r>
        <w:rPr>
          <w:b w:val="0"/>
        </w:rPr>
        <w:t>All involved participants periodically convene for planning meetings, training sessions, exercises, etc. to ensure the plan is current and that perso</w:t>
      </w:r>
      <w:r>
        <w:rPr>
          <w:b w:val="0"/>
        </w:rPr>
        <w:t>n</w:t>
      </w:r>
      <w:r>
        <w:rPr>
          <w:b w:val="0"/>
        </w:rPr>
        <w:t>nel are familiar with its contents.</w:t>
      </w:r>
    </w:p>
    <w:p w:rsidR="0048776E" w:rsidRDefault="0048776E">
      <w:pPr>
        <w:jc w:val="both"/>
        <w:rPr>
          <w:b w:val="0"/>
        </w:rPr>
      </w:pPr>
      <w:r>
        <w:rPr>
          <w:b w:val="0"/>
        </w:rPr>
        <w:tab/>
      </w:r>
      <w:r>
        <w:rPr>
          <w:b w:val="0"/>
        </w:rPr>
        <w:tab/>
      </w:r>
    </w:p>
    <w:p w:rsidR="0048776E" w:rsidRPr="00F21F50" w:rsidRDefault="00852DD7" w:rsidP="009F7B21">
      <w:pPr>
        <w:pStyle w:val="Heading4"/>
        <w:ind w:left="1440"/>
        <w:rPr>
          <w:highlight w:val="yellow"/>
        </w:rPr>
      </w:pPr>
      <w:bookmarkStart w:id="89" w:name="_Toc289089131"/>
      <w:bookmarkStart w:id="90" w:name="_Toc289151897"/>
      <w:bookmarkStart w:id="91" w:name="_Toc289152446"/>
      <w:bookmarkStart w:id="92" w:name="PlanPromulgation"/>
      <w:r>
        <w:t>2</w:t>
      </w:r>
      <w:r w:rsidR="009F7B21">
        <w:t>.</w:t>
      </w:r>
      <w:r w:rsidR="009F7B21">
        <w:tab/>
      </w:r>
      <w:r w:rsidR="0048776E" w:rsidRPr="00F21F50">
        <w:rPr>
          <w:highlight w:val="yellow"/>
        </w:rPr>
        <w:t>Plan Promulgation</w:t>
      </w:r>
      <w:bookmarkEnd w:id="89"/>
      <w:bookmarkEnd w:id="90"/>
      <w:bookmarkEnd w:id="91"/>
      <w:r w:rsidR="0048776E" w:rsidRPr="00F21F50">
        <w:rPr>
          <w:highlight w:val="yellow"/>
        </w:rPr>
        <w:t xml:space="preserve"> </w:t>
      </w:r>
      <w:bookmarkEnd w:id="92"/>
    </w:p>
    <w:p w:rsidR="0048776E" w:rsidRPr="00F21F50" w:rsidRDefault="0048776E">
      <w:pPr>
        <w:jc w:val="both"/>
        <w:rPr>
          <w:b w:val="0"/>
          <w:highlight w:val="yellow"/>
        </w:rPr>
      </w:pPr>
    </w:p>
    <w:p w:rsidR="0048776E" w:rsidRPr="00F21F50" w:rsidRDefault="0048776E" w:rsidP="009F7B21">
      <w:pPr>
        <w:ind w:left="2160"/>
        <w:jc w:val="both"/>
        <w:rPr>
          <w:b w:val="0"/>
          <w:highlight w:val="yellow"/>
        </w:rPr>
      </w:pPr>
      <w:r w:rsidRPr="00F21F50">
        <w:rPr>
          <w:b w:val="0"/>
          <w:highlight w:val="yellow"/>
        </w:rPr>
        <w:t xml:space="preserve">The Volusia County CEMP is promulgated in accord with the following methodology: </w:t>
      </w:r>
    </w:p>
    <w:p w:rsidR="0048776E" w:rsidRPr="00F21F50" w:rsidRDefault="0048776E">
      <w:pPr>
        <w:ind w:left="2160"/>
        <w:jc w:val="both"/>
        <w:rPr>
          <w:b w:val="0"/>
          <w:highlight w:val="yellow"/>
        </w:rPr>
      </w:pPr>
    </w:p>
    <w:p w:rsidR="0048776E" w:rsidRDefault="009F7B21" w:rsidP="009F7B21">
      <w:pPr>
        <w:pStyle w:val="Heading6"/>
      </w:pPr>
      <w:bookmarkStart w:id="93" w:name="A7"/>
      <w:r w:rsidRPr="00F21F50">
        <w:rPr>
          <w:b/>
          <w:highlight w:val="yellow"/>
        </w:rPr>
        <w:t>a.</w:t>
      </w:r>
      <w:r w:rsidRPr="00F21F50">
        <w:rPr>
          <w:highlight w:val="yellow"/>
        </w:rPr>
        <w:tab/>
      </w:r>
      <w:r w:rsidR="0048776E" w:rsidRPr="00F21F50">
        <w:rPr>
          <w:highlight w:val="yellow"/>
        </w:rPr>
        <w:t xml:space="preserve">Upon completion </w:t>
      </w:r>
      <w:bookmarkEnd w:id="93"/>
      <w:r w:rsidR="0048776E" w:rsidRPr="00F21F50">
        <w:rPr>
          <w:highlight w:val="yellow"/>
        </w:rPr>
        <w:t xml:space="preserve">of a proposed update to the CEMP, all </w:t>
      </w:r>
      <w:r w:rsidR="00F21F50" w:rsidRPr="00F21F50">
        <w:rPr>
          <w:highlight w:val="yellow"/>
        </w:rPr>
        <w:t xml:space="preserve">stakeholders and </w:t>
      </w:r>
      <w:r w:rsidR="0048776E" w:rsidRPr="00F21F50">
        <w:rPr>
          <w:highlight w:val="yellow"/>
        </w:rPr>
        <w:t xml:space="preserve">designated lead agencies are provided an opportunity to review, comment on and/or modify the component of the plan for which they have </w:t>
      </w:r>
      <w:r w:rsidR="00B343AF" w:rsidRPr="00F21F50">
        <w:rPr>
          <w:highlight w:val="yellow"/>
        </w:rPr>
        <w:t>responsibility</w:t>
      </w:r>
      <w:r w:rsidR="00C614F2" w:rsidRPr="00F21F50">
        <w:rPr>
          <w:highlight w:val="yellow"/>
        </w:rPr>
        <w:t xml:space="preserve"> </w:t>
      </w:r>
      <w:r w:rsidR="006D0CAF">
        <w:rPr>
          <w:highlight w:val="yellow"/>
        </w:rPr>
        <w:t xml:space="preserve">through a variety of means </w:t>
      </w:r>
      <w:r w:rsidR="00C614F2" w:rsidRPr="00F21F50">
        <w:rPr>
          <w:highlight w:val="yellow"/>
        </w:rPr>
        <w:t>prior to a</w:t>
      </w:r>
      <w:r w:rsidR="00C614F2" w:rsidRPr="00F21F50">
        <w:rPr>
          <w:highlight w:val="yellow"/>
        </w:rPr>
        <w:t>c</w:t>
      </w:r>
      <w:r w:rsidR="00C614F2" w:rsidRPr="00F21F50">
        <w:rPr>
          <w:highlight w:val="yellow"/>
        </w:rPr>
        <w:t>cepting the defined responsibilities and roles given herein</w:t>
      </w:r>
      <w:r w:rsidR="0048776E" w:rsidRPr="00F21F50">
        <w:rPr>
          <w:highlight w:val="yellow"/>
        </w:rPr>
        <w:t>.</w:t>
      </w:r>
      <w:r w:rsidR="00B42680" w:rsidRPr="00F21F50">
        <w:rPr>
          <w:highlight w:val="yellow"/>
        </w:rPr>
        <w:t xml:space="preserve">  </w:t>
      </w:r>
      <w:bookmarkStart w:id="94" w:name="DepartmentalAcceptanceProcedures"/>
      <w:bookmarkEnd w:id="94"/>
      <w:r w:rsidR="00B42680" w:rsidRPr="00F21F50">
        <w:rPr>
          <w:highlight w:val="yellow"/>
        </w:rPr>
        <w:t>Additionally, each ESF Annex</w:t>
      </w:r>
      <w:r w:rsidR="00F21F50">
        <w:rPr>
          <w:highlight w:val="yellow"/>
        </w:rPr>
        <w:t xml:space="preserve"> and associated </w:t>
      </w:r>
      <w:r w:rsidR="00F21F50">
        <w:rPr>
          <w:highlight w:val="yellow"/>
        </w:rPr>
        <w:lastRenderedPageBreak/>
        <w:t>COOP</w:t>
      </w:r>
      <w:r w:rsidR="00B42680" w:rsidRPr="00F21F50">
        <w:rPr>
          <w:highlight w:val="yellow"/>
        </w:rPr>
        <w:t xml:space="preserve"> is reviewed on a rotating schedule of approx</w:t>
      </w:r>
      <w:r w:rsidR="00B42680" w:rsidRPr="00F21F50">
        <w:rPr>
          <w:highlight w:val="yellow"/>
        </w:rPr>
        <w:t>i</w:t>
      </w:r>
      <w:r w:rsidR="00B42680" w:rsidRPr="00F21F50">
        <w:rPr>
          <w:highlight w:val="yellow"/>
        </w:rPr>
        <w:t>mately 7 Annexes per year, so that all 20 Annexes have been reviewed within a three calendar year p</w:t>
      </w:r>
      <w:r w:rsidR="00B42680" w:rsidRPr="00F21F50">
        <w:rPr>
          <w:highlight w:val="yellow"/>
        </w:rPr>
        <w:t>e</w:t>
      </w:r>
      <w:r w:rsidR="00B42680" w:rsidRPr="00F21F50">
        <w:rPr>
          <w:highlight w:val="yellow"/>
        </w:rPr>
        <w:t>riod.</w:t>
      </w:r>
      <w:r w:rsidR="00CA74DB" w:rsidRPr="00F21F50">
        <w:rPr>
          <w:highlight w:val="yellow"/>
        </w:rPr>
        <w:t xml:space="preserve"> Once the ESF Annex</w:t>
      </w:r>
      <w:r w:rsidR="00F21F50">
        <w:rPr>
          <w:highlight w:val="yellow"/>
        </w:rPr>
        <w:t xml:space="preserve"> and COOP have</w:t>
      </w:r>
      <w:r w:rsidR="00CA74DB" w:rsidRPr="00F21F50">
        <w:rPr>
          <w:highlight w:val="yellow"/>
        </w:rPr>
        <w:t xml:space="preserve"> been r</w:t>
      </w:r>
      <w:r w:rsidR="00CA74DB" w:rsidRPr="00F21F50">
        <w:rPr>
          <w:highlight w:val="yellow"/>
        </w:rPr>
        <w:t>e</w:t>
      </w:r>
      <w:r w:rsidR="00CA74DB" w:rsidRPr="00F21F50">
        <w:rPr>
          <w:highlight w:val="yellow"/>
        </w:rPr>
        <w:t>viewed</w:t>
      </w:r>
      <w:r w:rsidR="00F21F50">
        <w:rPr>
          <w:highlight w:val="yellow"/>
        </w:rPr>
        <w:t xml:space="preserve"> and updated as necessary</w:t>
      </w:r>
      <w:r w:rsidR="00CA74DB" w:rsidRPr="00F21F50">
        <w:rPr>
          <w:highlight w:val="yellow"/>
        </w:rPr>
        <w:t>, it is considered to be accepted by the lead agency and VCEM.</w:t>
      </w:r>
    </w:p>
    <w:p w:rsidR="0048776E" w:rsidRDefault="0048776E" w:rsidP="0034001F">
      <w:pPr>
        <w:ind w:left="1080" w:hanging="720"/>
        <w:jc w:val="both"/>
        <w:rPr>
          <w:b w:val="0"/>
        </w:rPr>
      </w:pPr>
    </w:p>
    <w:p w:rsidR="0048776E" w:rsidRDefault="009F7B21" w:rsidP="009F7B21">
      <w:pPr>
        <w:pStyle w:val="Heading6"/>
      </w:pPr>
      <w:bookmarkStart w:id="95" w:name="ESFAcceptanceResponsibilities"/>
      <w:bookmarkEnd w:id="95"/>
      <w:r w:rsidRPr="004D11D1">
        <w:rPr>
          <w:b/>
        </w:rPr>
        <w:t>b.</w:t>
      </w:r>
      <w:r>
        <w:tab/>
      </w:r>
      <w:r w:rsidR="0048776E">
        <w:t>Designated lead agencies provide the same oppo</w:t>
      </w:r>
      <w:r w:rsidR="0048776E">
        <w:t>r</w:t>
      </w:r>
      <w:r w:rsidR="0048776E">
        <w:t xml:space="preserve">tunity to the designated support agencies to review, comment on and/or modify the applicable component of the updated plan. </w:t>
      </w:r>
    </w:p>
    <w:p w:rsidR="0048776E" w:rsidRDefault="0048776E" w:rsidP="0034001F">
      <w:pPr>
        <w:ind w:left="648" w:hanging="288"/>
        <w:jc w:val="both"/>
        <w:rPr>
          <w:b w:val="0"/>
        </w:rPr>
      </w:pPr>
    </w:p>
    <w:p w:rsidR="0048776E" w:rsidRDefault="009F7B21" w:rsidP="009F7B21">
      <w:pPr>
        <w:pStyle w:val="Heading6"/>
      </w:pPr>
      <w:r w:rsidRPr="004D11D1">
        <w:rPr>
          <w:b/>
        </w:rPr>
        <w:t>c.</w:t>
      </w:r>
      <w:r>
        <w:tab/>
      </w:r>
      <w:r w:rsidR="0048776E">
        <w:t>Upon completion of the review process</w:t>
      </w:r>
      <w:r w:rsidR="00E91650">
        <w:t xml:space="preserve"> and approval by the State,</w:t>
      </w:r>
      <w:r w:rsidR="0048776E">
        <w:t xml:space="preserve"> the finalized CEMP is submitted to the Volusia County Council for adoption.  If needed, any modifications are made, and the updated plan is fo</w:t>
      </w:r>
      <w:r w:rsidR="0048776E">
        <w:t>r</w:t>
      </w:r>
      <w:r w:rsidR="0048776E">
        <w:t xml:space="preserve">mally adopted by the Volusia County Council.  </w:t>
      </w:r>
      <w:r w:rsidR="0048776E" w:rsidRPr="009F7B21">
        <w:t>Follo</w:t>
      </w:r>
      <w:r w:rsidR="0048776E" w:rsidRPr="009F7B21">
        <w:t>w</w:t>
      </w:r>
      <w:bookmarkStart w:id="96" w:name="_Hlt529858345"/>
      <w:r w:rsidR="0048776E" w:rsidRPr="009F7B21">
        <w:t>i</w:t>
      </w:r>
      <w:bookmarkEnd w:id="96"/>
      <w:r w:rsidR="0048776E" w:rsidRPr="009F7B21">
        <w:t>ng adoption</w:t>
      </w:r>
      <w:r w:rsidR="0048776E">
        <w:t xml:space="preserve">, </w:t>
      </w:r>
      <w:bookmarkStart w:id="97" w:name="LeadAgencyRequiredAcceptance"/>
      <w:r w:rsidR="0048776E">
        <w:t>the CEMP and its provisions are co</w:t>
      </w:r>
      <w:r w:rsidR="0048776E">
        <w:t>n</w:t>
      </w:r>
      <w:r w:rsidR="0048776E">
        <w:t xml:space="preserve">sidered as requirements </w:t>
      </w:r>
      <w:bookmarkEnd w:id="97"/>
      <w:r w:rsidR="0048776E">
        <w:t>for the county agencies and as a commitment by the assigned non-county age</w:t>
      </w:r>
      <w:r w:rsidR="0048776E">
        <w:t>n</w:t>
      </w:r>
      <w:r w:rsidR="0048776E">
        <w:t>cies and organizations to implement the CEMP to the best of their ability.</w:t>
      </w:r>
      <w:r w:rsidR="009D37DB">
        <w:t xml:space="preserve"> </w:t>
      </w:r>
      <w:r w:rsidR="009D37DB" w:rsidRPr="009D37DB">
        <w:rPr>
          <w:highlight w:val="yellow"/>
        </w:rPr>
        <w:t>Unless stated elsewhere, the Basic Plan, ESF Annexes, and all specialized plans and proced</w:t>
      </w:r>
      <w:r w:rsidR="000F1F44">
        <w:rPr>
          <w:highlight w:val="yellow"/>
        </w:rPr>
        <w:t>ures will be reviewed every four</w:t>
      </w:r>
      <w:r w:rsidR="009D37DB" w:rsidRPr="009D37DB">
        <w:rPr>
          <w:highlight w:val="yellow"/>
        </w:rPr>
        <w:t xml:space="preserve"> years du</w:t>
      </w:r>
      <w:r w:rsidR="009D37DB" w:rsidRPr="009D37DB">
        <w:rPr>
          <w:highlight w:val="yellow"/>
        </w:rPr>
        <w:t>r</w:t>
      </w:r>
      <w:r w:rsidR="009D37DB" w:rsidRPr="009D37DB">
        <w:rPr>
          <w:highlight w:val="yellow"/>
        </w:rPr>
        <w:t>ing the Volusia County Comprehensive Emergency Management Plan review</w:t>
      </w:r>
      <w:r w:rsidR="009D37DB">
        <w:rPr>
          <w:highlight w:val="yellow"/>
        </w:rPr>
        <w:t>/update</w:t>
      </w:r>
      <w:r w:rsidR="009D37DB" w:rsidRPr="009D37DB">
        <w:rPr>
          <w:highlight w:val="yellow"/>
        </w:rPr>
        <w:t xml:space="preserve"> process.</w:t>
      </w:r>
    </w:p>
    <w:p w:rsidR="0048776E" w:rsidRPr="004D11D1" w:rsidRDefault="0048776E" w:rsidP="0034001F">
      <w:pPr>
        <w:ind w:left="648" w:hanging="288"/>
        <w:jc w:val="both"/>
      </w:pPr>
    </w:p>
    <w:p w:rsidR="0048776E" w:rsidRDefault="0048776E" w:rsidP="004D11D1">
      <w:pPr>
        <w:pStyle w:val="Heading6"/>
      </w:pPr>
      <w:bookmarkStart w:id="98" w:name="RegisteredCopies"/>
      <w:r w:rsidRPr="004D11D1">
        <w:rPr>
          <w:b/>
        </w:rPr>
        <w:t>d</w:t>
      </w:r>
      <w:bookmarkEnd w:id="98"/>
      <w:r w:rsidR="009F7B21" w:rsidRPr="004D11D1">
        <w:rPr>
          <w:b/>
        </w:rPr>
        <w:t>.</w:t>
      </w:r>
      <w:r w:rsidR="009F7B21">
        <w:tab/>
      </w:r>
      <w:r>
        <w:t>The adopted CEMP is placed on a compact disk for ease of handling and distribution. It is then repr</w:t>
      </w:r>
      <w:r>
        <w:t>o</w:t>
      </w:r>
      <w:r>
        <w:t>duced and each copy is numbered and registered.  A registered copy is then provided to all participating agencies and organizations for their use. The Eme</w:t>
      </w:r>
      <w:r>
        <w:t>r</w:t>
      </w:r>
      <w:r>
        <w:t xml:space="preserve">gency Management Division </w:t>
      </w:r>
      <w:r w:rsidRPr="009F7B21">
        <w:t>maintains a list of regi</w:t>
      </w:r>
      <w:r w:rsidRPr="009F7B21">
        <w:t>s</w:t>
      </w:r>
      <w:r w:rsidRPr="009F7B21">
        <w:t>tered c</w:t>
      </w:r>
      <w:bookmarkStart w:id="99" w:name="_Hlt529861839"/>
      <w:r w:rsidRPr="009F7B21">
        <w:t>o</w:t>
      </w:r>
      <w:bookmarkEnd w:id="99"/>
      <w:r w:rsidRPr="009F7B21">
        <w:t>pies</w:t>
      </w:r>
      <w:r>
        <w:t xml:space="preserve"> to allow for distribution of new CDs co</w:t>
      </w:r>
      <w:r>
        <w:t>n</w:t>
      </w:r>
      <w:r>
        <w:t>taining any interim updates prior to a complete update of the entire plan.</w:t>
      </w:r>
      <w:bookmarkStart w:id="100" w:name="CEMPUpdating"/>
      <w:bookmarkEnd w:id="100"/>
    </w:p>
    <w:p w:rsidR="004D11D1" w:rsidRDefault="004D11D1" w:rsidP="004D11D1"/>
    <w:p w:rsidR="004D11D1" w:rsidRDefault="004D11D1" w:rsidP="002148F7">
      <w:pPr>
        <w:pStyle w:val="Heading4"/>
        <w:ind w:left="1440"/>
      </w:pPr>
      <w:bookmarkStart w:id="101" w:name="A8"/>
      <w:r>
        <w:t>3.</w:t>
      </w:r>
      <w:r>
        <w:tab/>
        <w:t>Distributed Changes</w:t>
      </w:r>
    </w:p>
    <w:bookmarkEnd w:id="101"/>
    <w:p w:rsidR="004D11D1" w:rsidRDefault="004D11D1" w:rsidP="004D11D1"/>
    <w:p w:rsidR="004D11D1" w:rsidRPr="004D11D1" w:rsidRDefault="004D11D1" w:rsidP="003A2095">
      <w:pPr>
        <w:ind w:left="2160"/>
        <w:jc w:val="both"/>
        <w:rPr>
          <w:b w:val="0"/>
        </w:rPr>
      </w:pPr>
      <w:r w:rsidRPr="004D11D1">
        <w:rPr>
          <w:b w:val="0"/>
        </w:rPr>
        <w:t>A master copy of the document is maintained by the Volusia County Emergency Management Division at the County Emergency Operations Center (EOC) for two purposes. The first is to make all minor updates and track them for later i</w:t>
      </w:r>
      <w:r w:rsidRPr="004D11D1">
        <w:rPr>
          <w:b w:val="0"/>
        </w:rPr>
        <w:t>n</w:t>
      </w:r>
      <w:r w:rsidRPr="004D11D1">
        <w:rPr>
          <w:b w:val="0"/>
        </w:rPr>
        <w:t>corporation into the next edition of the CEMP. The second is to have a copy of the most current CEMP available in the EOC for reference durin</w:t>
      </w:r>
      <w:r w:rsidR="002E3B21">
        <w:rPr>
          <w:b w:val="0"/>
        </w:rPr>
        <w:t>g activation of the plan. C</w:t>
      </w:r>
      <w:r w:rsidRPr="004D11D1">
        <w:rPr>
          <w:b w:val="0"/>
        </w:rPr>
        <w:t xml:space="preserve">hanges are </w:t>
      </w:r>
      <w:r w:rsidRPr="004D11D1">
        <w:rPr>
          <w:b w:val="0"/>
        </w:rPr>
        <w:lastRenderedPageBreak/>
        <w:t xml:space="preserve">promulgated via change </w:t>
      </w:r>
      <w:r w:rsidR="002E3B21">
        <w:rPr>
          <w:b w:val="0"/>
        </w:rPr>
        <w:t xml:space="preserve">transmittal </w:t>
      </w:r>
      <w:r w:rsidRPr="004D11D1">
        <w:rPr>
          <w:b w:val="0"/>
        </w:rPr>
        <w:t>notices di</w:t>
      </w:r>
      <w:r w:rsidR="00DB7E59">
        <w:rPr>
          <w:b w:val="0"/>
        </w:rPr>
        <w:t>stributed to all emergency management stakeholders</w:t>
      </w:r>
      <w:r w:rsidRPr="004D11D1">
        <w:rPr>
          <w:b w:val="0"/>
        </w:rPr>
        <w:t>.</w:t>
      </w:r>
    </w:p>
    <w:p w:rsidR="0048776E" w:rsidRDefault="0048776E">
      <w:pPr>
        <w:jc w:val="both"/>
        <w:rPr>
          <w:b w:val="0"/>
        </w:rPr>
      </w:pPr>
    </w:p>
    <w:p w:rsidR="0048776E" w:rsidRPr="008E5529" w:rsidRDefault="009F7B21" w:rsidP="008E5529">
      <w:pPr>
        <w:pStyle w:val="Heading1"/>
        <w:rPr>
          <w:rStyle w:val="Emphasis"/>
          <w:i w:val="0"/>
          <w:iCs w:val="0"/>
        </w:rPr>
      </w:pPr>
      <w:bookmarkStart w:id="102" w:name="_Hlt530546920"/>
      <w:bookmarkStart w:id="103" w:name="_Toc295373435"/>
      <w:bookmarkStart w:id="104" w:name="A9"/>
      <w:bookmarkEnd w:id="102"/>
      <w:r>
        <w:rPr>
          <w:rStyle w:val="Emphasis"/>
          <w:i w:val="0"/>
          <w:iCs w:val="0"/>
        </w:rPr>
        <w:t>II.</w:t>
      </w:r>
      <w:r>
        <w:rPr>
          <w:rStyle w:val="Emphasis"/>
          <w:i w:val="0"/>
          <w:iCs w:val="0"/>
        </w:rPr>
        <w:tab/>
      </w:r>
      <w:bookmarkStart w:id="105" w:name="Situation"/>
      <w:bookmarkStart w:id="106" w:name="_Toc288560687"/>
      <w:bookmarkStart w:id="107" w:name="_Toc288562807"/>
      <w:bookmarkStart w:id="108" w:name="_Toc288563066"/>
      <w:bookmarkStart w:id="109" w:name="_Toc288563244"/>
      <w:bookmarkStart w:id="110" w:name="_Toc289082025"/>
      <w:bookmarkStart w:id="111" w:name="_Toc289082959"/>
      <w:bookmarkStart w:id="112" w:name="_Toc289083551"/>
      <w:bookmarkStart w:id="113" w:name="_Toc289084339"/>
      <w:bookmarkStart w:id="114" w:name="_Toc289084480"/>
      <w:bookmarkStart w:id="115" w:name="_Toc289085755"/>
      <w:bookmarkStart w:id="116" w:name="_Toc289087093"/>
      <w:bookmarkStart w:id="117" w:name="_Toc289087741"/>
      <w:bookmarkStart w:id="118" w:name="_Toc289088119"/>
      <w:bookmarkStart w:id="119" w:name="_Toc289089132"/>
      <w:bookmarkStart w:id="120" w:name="_Toc289151898"/>
      <w:bookmarkStart w:id="121" w:name="_Toc289152447"/>
      <w:r w:rsidR="0048776E" w:rsidRPr="008E5529">
        <w:rPr>
          <w:rStyle w:val="Emphasis"/>
          <w:i w:val="0"/>
          <w:iCs w:val="0"/>
        </w:rPr>
        <w:t>SITUATION</w:t>
      </w:r>
      <w:bookmarkEnd w:id="10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bookmarkEnd w:id="104"/>
    <w:p w:rsidR="0048776E" w:rsidRDefault="0048776E">
      <w:pPr>
        <w:jc w:val="both"/>
        <w:rPr>
          <w:b w:val="0"/>
        </w:rPr>
      </w:pPr>
    </w:p>
    <w:p w:rsidR="0048776E" w:rsidRDefault="0048776E" w:rsidP="009F7B21">
      <w:pPr>
        <w:ind w:left="720"/>
        <w:jc w:val="both"/>
        <w:rPr>
          <w:b w:val="0"/>
        </w:rPr>
      </w:pPr>
      <w:r>
        <w:rPr>
          <w:b w:val="0"/>
        </w:rPr>
        <w:t>The Volusia County CEMP is intended to reflect the unique characteristics of the county and its municipalities before, during and after a disaster. This section of the CEMP summarizes information about the county that is re</w:t>
      </w:r>
      <w:r>
        <w:rPr>
          <w:b w:val="0"/>
        </w:rPr>
        <w:t>l</w:t>
      </w:r>
      <w:r>
        <w:rPr>
          <w:b w:val="0"/>
        </w:rPr>
        <w:t xml:space="preserve">evant to developing, maintaining and implementing the plan. </w:t>
      </w:r>
    </w:p>
    <w:p w:rsidR="0048776E" w:rsidRDefault="0048776E">
      <w:pPr>
        <w:ind w:left="720"/>
        <w:jc w:val="both"/>
        <w:rPr>
          <w:b w:val="0"/>
        </w:rPr>
      </w:pPr>
    </w:p>
    <w:p w:rsidR="0048776E" w:rsidRDefault="0048776E" w:rsidP="00AA4D94">
      <w:pPr>
        <w:pStyle w:val="Heading2"/>
      </w:pPr>
      <w:bookmarkStart w:id="122" w:name="_Hlt530542985"/>
      <w:bookmarkStart w:id="123" w:name="OverviewoftheSituation"/>
      <w:bookmarkStart w:id="124" w:name="_Toc288560688"/>
      <w:bookmarkStart w:id="125" w:name="_Toc288562808"/>
      <w:bookmarkStart w:id="126" w:name="_Toc288563067"/>
      <w:bookmarkStart w:id="127" w:name="_Toc288563245"/>
      <w:bookmarkStart w:id="128" w:name="_Toc289082026"/>
      <w:bookmarkStart w:id="129" w:name="_Toc289082960"/>
      <w:bookmarkStart w:id="130" w:name="_Toc289083552"/>
      <w:bookmarkStart w:id="131" w:name="_Toc289084340"/>
      <w:bookmarkStart w:id="132" w:name="_Toc289084481"/>
      <w:bookmarkStart w:id="133" w:name="_Toc289085756"/>
      <w:bookmarkStart w:id="134" w:name="_Toc289087094"/>
      <w:bookmarkStart w:id="135" w:name="_Toc289087742"/>
      <w:bookmarkStart w:id="136" w:name="_Toc289088120"/>
      <w:bookmarkStart w:id="137" w:name="_Toc289089133"/>
      <w:bookmarkStart w:id="138" w:name="_Toc289151899"/>
      <w:bookmarkStart w:id="139" w:name="_Toc289152448"/>
      <w:bookmarkStart w:id="140" w:name="_Toc295373436"/>
      <w:bookmarkEnd w:id="122"/>
      <w:r>
        <w:t>Overview of the Situation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8776E" w:rsidRDefault="0048776E">
      <w:pPr>
        <w:ind w:left="720"/>
        <w:jc w:val="both"/>
        <w:rPr>
          <w:b w:val="0"/>
        </w:rPr>
      </w:pPr>
    </w:p>
    <w:p w:rsidR="0048776E" w:rsidRDefault="0048776E" w:rsidP="00A34BE1">
      <w:pPr>
        <w:pStyle w:val="BodyTextIndent2"/>
        <w:ind w:left="720" w:firstLine="0"/>
        <w:jc w:val="both"/>
      </w:pPr>
      <w:smartTag w:uri="urn:schemas-microsoft-com:office:smarttags" w:element="PlaceName">
        <w:r>
          <w:t>Volusia</w:t>
        </w:r>
      </w:smartTag>
      <w:r>
        <w:t xml:space="preserve"> </w:t>
      </w:r>
      <w:smartTag w:uri="urn:schemas-microsoft-com:office:smarttags" w:element="PlaceType">
        <w:r>
          <w:t>County</w:t>
        </w:r>
      </w:smartTag>
      <w:r>
        <w:t xml:space="preserve"> is a large, geographically diverse political subdivision of the State of </w:t>
      </w:r>
      <w:smartTag w:uri="urn:schemas-microsoft-com:office:smarttags" w:element="place">
        <w:smartTag w:uri="urn:schemas-microsoft-com:office:smarttags" w:element="State">
          <w:r>
            <w:t>Florida</w:t>
          </w:r>
        </w:smartTag>
      </w:smartTag>
      <w:r>
        <w:t>, and the CEMP must account for the county’s chara</w:t>
      </w:r>
      <w:r>
        <w:t>c</w:t>
      </w:r>
      <w:r>
        <w:t>teristics. The land area of the county is in excess of 1,200 square miles.</w:t>
      </w:r>
      <w:r w:rsidR="00A15014">
        <w:t xml:space="preserve"> In this area, approximately 454</w:t>
      </w:r>
      <w:r>
        <w:t>,000 residents are generally clustered into two major areas of development - the coastal areas east of I-95 and along the US 17/92 and I-4 corridors in the west and southwest</w:t>
      </w:r>
      <w:r w:rsidR="009F7B21">
        <w:t xml:space="preserve">. </w:t>
      </w:r>
      <w:r>
        <w:t>Sixteen municipal</w:t>
      </w:r>
      <w:r>
        <w:t>i</w:t>
      </w:r>
      <w:r>
        <w:t>ties comprise approximately 75% of the total population and range in size from approxima</w:t>
      </w:r>
      <w:r w:rsidR="00A15014">
        <w:t xml:space="preserve">tely 1,300 (Oak Hill) to </w:t>
      </w:r>
      <w:r w:rsidR="00C455D0">
        <w:t>85</w:t>
      </w:r>
      <w:r>
        <w:t>,000 (</w:t>
      </w:r>
      <w:r w:rsidR="00A15014">
        <w:t>Deltona</w:t>
      </w:r>
      <w:r>
        <w:t>)</w:t>
      </w:r>
      <w:r w:rsidR="001C7D15">
        <w:t xml:space="preserve">, based on the </w:t>
      </w:r>
      <w:r w:rsidR="001B6457">
        <w:t>2010</w:t>
      </w:r>
      <w:r w:rsidR="001C7D15">
        <w:t xml:space="preserve"> </w:t>
      </w:r>
      <w:r w:rsidR="00C455D0">
        <w:t>estimates</w:t>
      </w:r>
      <w:r>
        <w:t>.  Ten municipalities are clustered in the eastern area while six are grouped in the west and southwest.  The number of jurisdictions and wide-range of capabilities are important considerations for the Volusia County CEMP.  Providing first response emergency services within the 16 municipalities and the unincorporated and specialized areas (beach, ai</w:t>
      </w:r>
      <w:r>
        <w:t>r</w:t>
      </w:r>
      <w:r>
        <w:t xml:space="preserve">port) are 16 local law enforcement agencies, 14 fire/rescue/EMS agencies (including EVAC), and 16 public works agencies. In addition, </w:t>
      </w:r>
      <w:smartTag w:uri="urn:schemas-microsoft-com:office:smarttags" w:element="place">
        <w:smartTag w:uri="urn:schemas-microsoft-com:office:smarttags" w:element="PlaceName">
          <w:r>
            <w:t>Volusia</w:t>
          </w:r>
        </w:smartTag>
        <w:r>
          <w:t xml:space="preserve"> </w:t>
        </w:r>
        <w:smartTag w:uri="urn:schemas-microsoft-com:office:smarttags" w:element="PlaceType">
          <w:r>
            <w:t>County</w:t>
          </w:r>
        </w:smartTag>
      </w:smartTag>
      <w:r>
        <w:t xml:space="preserve"> has several large venues where residents and visitors gather throughout the year, including the Daytona International Speedway and the north and south beach areas that cross six jurisdictions.  These sites are the focal points of several special events activities attracting intern</w:t>
      </w:r>
      <w:r>
        <w:t>a</w:t>
      </w:r>
      <w:r>
        <w:t>tional attention that increase the in-county populations by 50-75% at se</w:t>
      </w:r>
      <w:r>
        <w:t>v</w:t>
      </w:r>
      <w:r>
        <w:t xml:space="preserve">eral times throughout the year.  </w:t>
      </w:r>
    </w:p>
    <w:p w:rsidR="0048776E" w:rsidRDefault="0048776E">
      <w:pPr>
        <w:ind w:left="720"/>
        <w:jc w:val="both"/>
        <w:rPr>
          <w:b w:val="0"/>
        </w:rPr>
      </w:pPr>
    </w:p>
    <w:p w:rsidR="00C4517B" w:rsidRDefault="009F7B21" w:rsidP="0067521A">
      <w:pPr>
        <w:pStyle w:val="Heading2"/>
      </w:pPr>
      <w:bookmarkStart w:id="141" w:name="_Hlt530546930"/>
      <w:bookmarkStart w:id="142" w:name="GeographicInformation"/>
      <w:bookmarkStart w:id="143" w:name="_Toc288560692"/>
      <w:bookmarkStart w:id="144" w:name="_Toc288562813"/>
      <w:bookmarkStart w:id="145" w:name="_Toc288563072"/>
      <w:bookmarkStart w:id="146" w:name="_Toc288563250"/>
      <w:bookmarkStart w:id="147" w:name="_Toc289085757"/>
      <w:bookmarkStart w:id="148" w:name="_Toc289087095"/>
      <w:bookmarkStart w:id="149" w:name="_Toc289087743"/>
      <w:bookmarkStart w:id="150" w:name="_Toc289088121"/>
      <w:bookmarkStart w:id="151" w:name="_Toc289089134"/>
      <w:bookmarkStart w:id="152" w:name="_Toc289151900"/>
      <w:bookmarkStart w:id="153" w:name="_Toc289152449"/>
      <w:bookmarkStart w:id="154" w:name="_Toc289082027"/>
      <w:bookmarkStart w:id="155" w:name="_Toc289082961"/>
      <w:bookmarkStart w:id="156" w:name="_Toc289083553"/>
      <w:bookmarkStart w:id="157" w:name="_Toc289084341"/>
      <w:bookmarkStart w:id="158" w:name="_Toc289084482"/>
      <w:bookmarkStart w:id="159" w:name="_Toc295373437"/>
      <w:bookmarkStart w:id="160" w:name="HazardsAnalysis"/>
      <w:bookmarkStart w:id="161" w:name="A10"/>
      <w:bookmarkStart w:id="162" w:name="_Toc288560689"/>
      <w:bookmarkStart w:id="163" w:name="_Toc288562809"/>
      <w:bookmarkStart w:id="164" w:name="_Toc288563068"/>
      <w:bookmarkStart w:id="165" w:name="_Toc288563246"/>
      <w:bookmarkEnd w:id="141"/>
      <w:bookmarkEnd w:id="142"/>
      <w:r>
        <w:t>A.</w:t>
      </w:r>
      <w:r>
        <w:tab/>
      </w:r>
      <w:r w:rsidR="00C4517B">
        <w:t>Hazards Analysis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C4517B">
        <w:t xml:space="preserve"> </w:t>
      </w:r>
      <w:bookmarkEnd w:id="160"/>
    </w:p>
    <w:bookmarkEnd w:id="161"/>
    <w:p w:rsidR="00C4517B" w:rsidRPr="00A57344" w:rsidRDefault="00C4517B" w:rsidP="00C4517B"/>
    <w:p w:rsidR="00C4517B" w:rsidRPr="001828CC" w:rsidRDefault="00C4517B" w:rsidP="00017BC1">
      <w:pPr>
        <w:numPr>
          <w:ilvl w:val="2"/>
          <w:numId w:val="41"/>
        </w:numPr>
        <w:autoSpaceDE w:val="0"/>
        <w:autoSpaceDN w:val="0"/>
        <w:adjustRightInd w:val="0"/>
        <w:ind w:left="2160" w:hanging="720"/>
        <w:jc w:val="both"/>
        <w:rPr>
          <w:b w:val="0"/>
          <w:highlight w:val="yellow"/>
        </w:rPr>
      </w:pPr>
      <w:r w:rsidRPr="001828CC">
        <w:rPr>
          <w:rFonts w:cs="Arial"/>
          <w:b w:val="0"/>
          <w:szCs w:val="24"/>
          <w:highlight w:val="yellow"/>
        </w:rPr>
        <w:t xml:space="preserve">Volusia County is vulnerable to a wide range of natural, technological and societal hazards. The most prominent hazards that threaten the County and municipalities are </w:t>
      </w:r>
      <w:r w:rsidR="008368BF" w:rsidRPr="001828CC">
        <w:rPr>
          <w:rFonts w:cs="Arial"/>
          <w:b w:val="0"/>
          <w:szCs w:val="24"/>
          <w:highlight w:val="yellow"/>
        </w:rPr>
        <w:t xml:space="preserve">hail, </w:t>
      </w:r>
      <w:r w:rsidRPr="001828CC">
        <w:rPr>
          <w:rFonts w:cs="Arial"/>
          <w:b w:val="0"/>
          <w:szCs w:val="24"/>
          <w:highlight w:val="yellow"/>
        </w:rPr>
        <w:t>hurricanes</w:t>
      </w:r>
      <w:r w:rsidR="008368BF" w:rsidRPr="001828CC">
        <w:rPr>
          <w:rFonts w:cs="Arial"/>
          <w:b w:val="0"/>
          <w:szCs w:val="24"/>
          <w:highlight w:val="yellow"/>
        </w:rPr>
        <w:t xml:space="preserve"> and tropical storms</w:t>
      </w:r>
      <w:r w:rsidRPr="001828CC">
        <w:rPr>
          <w:rFonts w:cs="Arial"/>
          <w:b w:val="0"/>
          <w:szCs w:val="24"/>
          <w:highlight w:val="yellow"/>
        </w:rPr>
        <w:t xml:space="preserve">, </w:t>
      </w:r>
      <w:r w:rsidR="008368BF" w:rsidRPr="001828CC">
        <w:rPr>
          <w:rFonts w:cs="Arial"/>
          <w:b w:val="0"/>
          <w:szCs w:val="24"/>
          <w:highlight w:val="yellow"/>
        </w:rPr>
        <w:t>lightning, severe winter storms, thunderstorms, tornados, coastal erosion, drought, flood, storm surge, sinkholes, tsunamis, and wildfires</w:t>
      </w:r>
      <w:r w:rsidRPr="001828CC">
        <w:rPr>
          <w:rFonts w:cs="Arial"/>
          <w:b w:val="0"/>
          <w:szCs w:val="24"/>
          <w:highlight w:val="yellow"/>
        </w:rPr>
        <w:t>.</w:t>
      </w:r>
      <w:r w:rsidR="008368BF" w:rsidRPr="001828CC">
        <w:rPr>
          <w:rFonts w:cs="Arial"/>
          <w:b w:val="0"/>
          <w:szCs w:val="24"/>
          <w:highlight w:val="yellow"/>
        </w:rPr>
        <w:t xml:space="preserve"> Man-made and technological hazards include cyber attack, agroterrorism, terrorism, HAZMAT</w:t>
      </w:r>
      <w:r w:rsidR="00F975B8" w:rsidRPr="001828CC">
        <w:rPr>
          <w:rFonts w:cs="Arial"/>
          <w:b w:val="0"/>
          <w:szCs w:val="24"/>
          <w:highlight w:val="yellow"/>
        </w:rPr>
        <w:t xml:space="preserve"> </w:t>
      </w:r>
      <w:r w:rsidR="00317E14" w:rsidRPr="001828CC">
        <w:rPr>
          <w:rFonts w:cs="Arial"/>
          <w:b w:val="0"/>
          <w:szCs w:val="24"/>
          <w:highlight w:val="yellow"/>
        </w:rPr>
        <w:t>(man caused and terro</w:t>
      </w:r>
      <w:r w:rsidR="00317E14" w:rsidRPr="001828CC">
        <w:rPr>
          <w:rFonts w:cs="Arial"/>
          <w:b w:val="0"/>
          <w:szCs w:val="24"/>
          <w:highlight w:val="yellow"/>
        </w:rPr>
        <w:t>r</w:t>
      </w:r>
      <w:r w:rsidR="00317E14" w:rsidRPr="001828CC">
        <w:rPr>
          <w:rFonts w:cs="Arial"/>
          <w:b w:val="0"/>
          <w:szCs w:val="24"/>
          <w:highlight w:val="yellow"/>
        </w:rPr>
        <w:t>is</w:t>
      </w:r>
      <w:r w:rsidR="008368BF" w:rsidRPr="001828CC">
        <w:rPr>
          <w:rFonts w:cs="Arial"/>
          <w:b w:val="0"/>
          <w:szCs w:val="24"/>
          <w:highlight w:val="yellow"/>
        </w:rPr>
        <w:t xml:space="preserve">m), civil disturbance, coastal oil spill, and mass migration. </w:t>
      </w:r>
      <w:r w:rsidR="004B60B0" w:rsidRPr="001828CC">
        <w:rPr>
          <w:rFonts w:cs="Arial"/>
          <w:b w:val="0"/>
          <w:szCs w:val="24"/>
          <w:highlight w:val="yellow"/>
        </w:rPr>
        <w:t xml:space="preserve"> Wildfires destroyed 163</w:t>
      </w:r>
      <w:r w:rsidRPr="001828CC">
        <w:rPr>
          <w:rFonts w:cs="Arial"/>
          <w:b w:val="0"/>
          <w:szCs w:val="24"/>
          <w:highlight w:val="yellow"/>
        </w:rPr>
        <w:t>,000</w:t>
      </w:r>
      <w:r w:rsidR="004B60B0" w:rsidRPr="001828CC">
        <w:rPr>
          <w:rFonts w:cs="Arial"/>
          <w:b w:val="0"/>
          <w:szCs w:val="24"/>
          <w:highlight w:val="yellow"/>
        </w:rPr>
        <w:t>+</w:t>
      </w:r>
      <w:r w:rsidRPr="001828CC">
        <w:rPr>
          <w:rFonts w:cs="Arial"/>
          <w:b w:val="0"/>
          <w:szCs w:val="24"/>
          <w:highlight w:val="yellow"/>
        </w:rPr>
        <w:t xml:space="preserve"> acres during the summer of </w:t>
      </w:r>
      <w:r w:rsidRPr="001828CC">
        <w:rPr>
          <w:rFonts w:cs="Arial"/>
          <w:b w:val="0"/>
          <w:szCs w:val="24"/>
          <w:highlight w:val="yellow"/>
        </w:rPr>
        <w:lastRenderedPageBreak/>
        <w:t>1998. Hurricane Dora impacted the coastal areas in 1964, while inland Volusia County was impacted by Hurricane Donna in 1960.  The entire County was affected by hurr</w:t>
      </w:r>
      <w:r w:rsidRPr="001828CC">
        <w:rPr>
          <w:rFonts w:cs="Arial"/>
          <w:b w:val="0"/>
          <w:szCs w:val="24"/>
          <w:highlight w:val="yellow"/>
        </w:rPr>
        <w:t>i</w:t>
      </w:r>
      <w:r w:rsidRPr="001828CC">
        <w:rPr>
          <w:rFonts w:cs="Arial"/>
          <w:b w:val="0"/>
          <w:szCs w:val="24"/>
          <w:highlight w:val="yellow"/>
        </w:rPr>
        <w:t xml:space="preserve">canes Charley, Frances, Ivan, and Jeanne in 2004.  </w:t>
      </w:r>
    </w:p>
    <w:p w:rsidR="00C4517B" w:rsidRPr="001828CC" w:rsidRDefault="00C4517B" w:rsidP="00C4517B">
      <w:pPr>
        <w:ind w:left="720"/>
        <w:jc w:val="both"/>
        <w:rPr>
          <w:b w:val="0"/>
          <w:highlight w:val="yellow"/>
        </w:rPr>
      </w:pPr>
    </w:p>
    <w:p w:rsidR="00C4517B" w:rsidRPr="001828CC" w:rsidRDefault="007C2BB9" w:rsidP="007C2BB9">
      <w:pPr>
        <w:ind w:left="2160" w:hanging="720"/>
        <w:jc w:val="both"/>
        <w:rPr>
          <w:b w:val="0"/>
          <w:highlight w:val="yellow"/>
        </w:rPr>
      </w:pPr>
      <w:r w:rsidRPr="001828CC">
        <w:rPr>
          <w:b w:val="0"/>
          <w:highlight w:val="yellow"/>
        </w:rPr>
        <w:t>2.</w:t>
      </w:r>
      <w:r w:rsidRPr="001828CC">
        <w:rPr>
          <w:b w:val="0"/>
          <w:highlight w:val="yellow"/>
        </w:rPr>
        <w:tab/>
      </w:r>
      <w:r w:rsidR="00C4517B" w:rsidRPr="001828CC">
        <w:rPr>
          <w:b w:val="0"/>
          <w:highlight w:val="yellow"/>
        </w:rPr>
        <w:t>The assessment of the vulnerability of the community to th</w:t>
      </w:r>
      <w:r w:rsidR="00C4517B" w:rsidRPr="001828CC">
        <w:rPr>
          <w:b w:val="0"/>
          <w:highlight w:val="yellow"/>
        </w:rPr>
        <w:t>e</w:t>
      </w:r>
      <w:r w:rsidR="00C4517B" w:rsidRPr="001828CC">
        <w:rPr>
          <w:b w:val="0"/>
          <w:highlight w:val="yellow"/>
        </w:rPr>
        <w:t>se hazards is an integral part of the development and maintenance of the Volusia</w:t>
      </w:r>
      <w:r w:rsidR="00C4517B" w:rsidRPr="001828CC">
        <w:rPr>
          <w:highlight w:val="yellow"/>
        </w:rPr>
        <w:t xml:space="preserve"> </w:t>
      </w:r>
      <w:r w:rsidR="00C4517B" w:rsidRPr="001828CC">
        <w:rPr>
          <w:b w:val="0"/>
          <w:highlight w:val="yellow"/>
        </w:rPr>
        <w:t>Prepares hazard mitigation planning process.  Volusia Prepares is a multi-jurisdictional, public-private partnership to develop and implement a stra</w:t>
      </w:r>
      <w:r w:rsidR="00C4517B" w:rsidRPr="001828CC">
        <w:rPr>
          <w:b w:val="0"/>
          <w:highlight w:val="yellow"/>
        </w:rPr>
        <w:t>t</w:t>
      </w:r>
      <w:r w:rsidR="00C4517B" w:rsidRPr="001828CC">
        <w:rPr>
          <w:b w:val="0"/>
          <w:highlight w:val="yellow"/>
        </w:rPr>
        <w:t>egy to decrease the vulnerability of the community to the i</w:t>
      </w:r>
      <w:r w:rsidR="00C4517B" w:rsidRPr="001828CC">
        <w:rPr>
          <w:b w:val="0"/>
          <w:highlight w:val="yellow"/>
        </w:rPr>
        <w:t>m</w:t>
      </w:r>
      <w:r w:rsidR="00C4517B" w:rsidRPr="001828CC">
        <w:rPr>
          <w:b w:val="0"/>
          <w:highlight w:val="yellow"/>
        </w:rPr>
        <w:t>pacts of future disasters.  Volusia Prepares was initiated in 1999 with the issuance of a detailed strategy that included a comprehensive hazards analysis and vulnerability asses</w:t>
      </w:r>
      <w:r w:rsidR="00C4517B" w:rsidRPr="001828CC">
        <w:rPr>
          <w:b w:val="0"/>
          <w:highlight w:val="yellow"/>
        </w:rPr>
        <w:t>s</w:t>
      </w:r>
      <w:r w:rsidR="00C4517B" w:rsidRPr="001828CC">
        <w:rPr>
          <w:b w:val="0"/>
          <w:highlight w:val="yellow"/>
        </w:rPr>
        <w:t>ment. The mitigation planning effort has been continuing since that time, and has recently been su</w:t>
      </w:r>
      <w:bookmarkStart w:id="166" w:name="_Hlt530115816"/>
      <w:r w:rsidR="00C4517B" w:rsidRPr="001828CC">
        <w:rPr>
          <w:b w:val="0"/>
          <w:highlight w:val="yellow"/>
        </w:rPr>
        <w:t>p</w:t>
      </w:r>
      <w:bookmarkEnd w:id="166"/>
      <w:r w:rsidR="00C4517B" w:rsidRPr="001828CC">
        <w:rPr>
          <w:b w:val="0"/>
          <w:highlight w:val="yellow"/>
        </w:rPr>
        <w:t>plemented by a</w:t>
      </w:r>
      <w:r w:rsidR="00C4517B" w:rsidRPr="001828CC">
        <w:rPr>
          <w:b w:val="0"/>
          <w:highlight w:val="yellow"/>
        </w:rPr>
        <w:t>d</w:t>
      </w:r>
      <w:r w:rsidR="00C4517B" w:rsidRPr="001828CC">
        <w:rPr>
          <w:b w:val="0"/>
          <w:highlight w:val="yellow"/>
        </w:rPr>
        <w:t>diti</w:t>
      </w:r>
      <w:bookmarkStart w:id="167" w:name="_Hlt530028060"/>
      <w:r w:rsidR="00C4517B" w:rsidRPr="001828CC">
        <w:rPr>
          <w:b w:val="0"/>
          <w:highlight w:val="yellow"/>
        </w:rPr>
        <w:t>o</w:t>
      </w:r>
      <w:bookmarkEnd w:id="167"/>
      <w:r w:rsidR="00C4517B" w:rsidRPr="001828CC">
        <w:rPr>
          <w:b w:val="0"/>
          <w:highlight w:val="yellow"/>
        </w:rPr>
        <w:t>nal efforts under federal local mitigation planning pr</w:t>
      </w:r>
      <w:r w:rsidR="00C4517B" w:rsidRPr="001828CC">
        <w:rPr>
          <w:b w:val="0"/>
          <w:highlight w:val="yellow"/>
        </w:rPr>
        <w:t>o</w:t>
      </w:r>
      <w:r w:rsidR="00C4517B" w:rsidRPr="001828CC">
        <w:rPr>
          <w:b w:val="0"/>
          <w:highlight w:val="yellow"/>
        </w:rPr>
        <w:t xml:space="preserve">grams.  </w:t>
      </w:r>
    </w:p>
    <w:p w:rsidR="00C4517B" w:rsidRPr="001828CC" w:rsidRDefault="00C4517B" w:rsidP="00C4517B">
      <w:pPr>
        <w:ind w:left="720" w:hanging="720"/>
        <w:jc w:val="both"/>
        <w:rPr>
          <w:b w:val="0"/>
          <w:highlight w:val="yellow"/>
        </w:rPr>
      </w:pPr>
    </w:p>
    <w:p w:rsidR="00C4517B" w:rsidRPr="001828CC" w:rsidRDefault="00C4517B" w:rsidP="007C2BB9">
      <w:pPr>
        <w:pStyle w:val="BodyText2"/>
        <w:ind w:left="2160" w:hanging="720"/>
        <w:rPr>
          <w:sz w:val="24"/>
          <w:highlight w:val="yellow"/>
        </w:rPr>
      </w:pPr>
      <w:r w:rsidRPr="001828CC">
        <w:rPr>
          <w:sz w:val="24"/>
          <w:highlight w:val="yellow"/>
        </w:rPr>
        <w:t>3.</w:t>
      </w:r>
      <w:bookmarkStart w:id="168" w:name="HAZARDID"/>
      <w:bookmarkEnd w:id="168"/>
      <w:r w:rsidR="007C2BB9" w:rsidRPr="001828CC">
        <w:rPr>
          <w:sz w:val="24"/>
          <w:highlight w:val="yellow"/>
        </w:rPr>
        <w:tab/>
      </w:r>
      <w:r w:rsidRPr="001828CC">
        <w:rPr>
          <w:sz w:val="24"/>
          <w:highlight w:val="yellow"/>
        </w:rPr>
        <w:t>A detailed hazard assessment process was originally co</w:t>
      </w:r>
      <w:r w:rsidRPr="001828CC">
        <w:rPr>
          <w:sz w:val="24"/>
          <w:highlight w:val="yellow"/>
        </w:rPr>
        <w:t>n</w:t>
      </w:r>
      <w:r w:rsidRPr="001828CC">
        <w:rPr>
          <w:sz w:val="24"/>
          <w:highlight w:val="yellow"/>
        </w:rPr>
        <w:t>ducted by the Volusia Prepares planning participants in 1999, and</w:t>
      </w:r>
      <w:r w:rsidR="00296991" w:rsidRPr="001828CC">
        <w:rPr>
          <w:sz w:val="24"/>
          <w:highlight w:val="yellow"/>
        </w:rPr>
        <w:t xml:space="preserve"> updated in 20</w:t>
      </w:r>
      <w:r w:rsidR="0022069D" w:rsidRPr="001828CC">
        <w:rPr>
          <w:sz w:val="24"/>
          <w:highlight w:val="yellow"/>
        </w:rPr>
        <w:t>10</w:t>
      </w:r>
      <w:r w:rsidR="00296991" w:rsidRPr="001828CC">
        <w:rPr>
          <w:sz w:val="24"/>
          <w:highlight w:val="yellow"/>
        </w:rPr>
        <w:t>;</w:t>
      </w:r>
      <w:r w:rsidRPr="001828CC">
        <w:rPr>
          <w:sz w:val="24"/>
          <w:highlight w:val="yellow"/>
        </w:rPr>
        <w:t xml:space="preserve"> the following table indicates those hazards considered common or having the potential to affect the County:</w:t>
      </w:r>
    </w:p>
    <w:p w:rsidR="00C4517B" w:rsidRPr="001828CC" w:rsidRDefault="00C4517B" w:rsidP="00C4517B">
      <w:pPr>
        <w:pStyle w:val="BodyText2"/>
        <w:ind w:left="2160" w:hanging="720"/>
        <w:rPr>
          <w:sz w:val="24"/>
          <w:highlight w:val="yellow"/>
        </w:rPr>
      </w:pPr>
    </w:p>
    <w:tbl>
      <w:tblPr>
        <w:tblW w:w="8748" w:type="dxa"/>
        <w:tblInd w:w="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1926"/>
        <w:gridCol w:w="1800"/>
        <w:gridCol w:w="1662"/>
        <w:gridCol w:w="2280"/>
      </w:tblGrid>
      <w:tr w:rsidR="00C4517B" w:rsidRPr="000A7E95" w:rsidTr="005D0487">
        <w:tc>
          <w:tcPr>
            <w:tcW w:w="1080" w:type="dxa"/>
            <w:shd w:val="clear" w:color="auto" w:fill="C0C0C0"/>
          </w:tcPr>
          <w:p w:rsidR="00C4517B" w:rsidRPr="000A7E95" w:rsidRDefault="00C4517B" w:rsidP="00C01C54">
            <w:pPr>
              <w:jc w:val="both"/>
              <w:rPr>
                <w:rFonts w:cs="Arial"/>
                <w:sz w:val="20"/>
                <w:highlight w:val="yellow"/>
              </w:rPr>
            </w:pPr>
          </w:p>
        </w:tc>
        <w:tc>
          <w:tcPr>
            <w:tcW w:w="1926" w:type="dxa"/>
          </w:tcPr>
          <w:p w:rsidR="00C4517B" w:rsidRPr="005D0487" w:rsidRDefault="00C4517B" w:rsidP="005E2124">
            <w:pPr>
              <w:jc w:val="center"/>
              <w:rPr>
                <w:rFonts w:cs="Arial"/>
                <w:b w:val="0"/>
                <w:i/>
                <w:sz w:val="18"/>
                <w:szCs w:val="18"/>
                <w:highlight w:val="yellow"/>
              </w:rPr>
            </w:pPr>
            <w:r w:rsidRPr="005D0487">
              <w:rPr>
                <w:rFonts w:cs="Arial"/>
                <w:b w:val="0"/>
                <w:i/>
                <w:sz w:val="18"/>
                <w:szCs w:val="18"/>
                <w:highlight w:val="yellow"/>
              </w:rPr>
              <w:t>Weather</w:t>
            </w:r>
          </w:p>
        </w:tc>
        <w:tc>
          <w:tcPr>
            <w:tcW w:w="1800" w:type="dxa"/>
          </w:tcPr>
          <w:p w:rsidR="00C4517B" w:rsidRPr="005D0487" w:rsidRDefault="00C4517B" w:rsidP="005E2124">
            <w:pPr>
              <w:jc w:val="center"/>
              <w:rPr>
                <w:rFonts w:cs="Arial"/>
                <w:b w:val="0"/>
                <w:i/>
                <w:sz w:val="18"/>
                <w:szCs w:val="18"/>
                <w:highlight w:val="yellow"/>
              </w:rPr>
            </w:pPr>
            <w:r w:rsidRPr="005D0487">
              <w:rPr>
                <w:rFonts w:cs="Arial"/>
                <w:b w:val="0"/>
                <w:i/>
                <w:sz w:val="18"/>
                <w:szCs w:val="18"/>
                <w:highlight w:val="yellow"/>
              </w:rPr>
              <w:t>Health</w:t>
            </w:r>
          </w:p>
        </w:tc>
        <w:tc>
          <w:tcPr>
            <w:tcW w:w="1662" w:type="dxa"/>
          </w:tcPr>
          <w:p w:rsidR="00C4517B" w:rsidRPr="005D0487" w:rsidRDefault="00C4517B" w:rsidP="005E2124">
            <w:pPr>
              <w:jc w:val="center"/>
              <w:rPr>
                <w:rFonts w:cs="Arial"/>
                <w:b w:val="0"/>
                <w:i/>
                <w:sz w:val="18"/>
                <w:szCs w:val="18"/>
                <w:highlight w:val="yellow"/>
              </w:rPr>
            </w:pPr>
            <w:r w:rsidRPr="005D0487">
              <w:rPr>
                <w:rFonts w:cs="Arial"/>
                <w:b w:val="0"/>
                <w:i/>
                <w:sz w:val="18"/>
                <w:szCs w:val="18"/>
                <w:highlight w:val="yellow"/>
              </w:rPr>
              <w:t>Ecological</w:t>
            </w:r>
          </w:p>
        </w:tc>
        <w:tc>
          <w:tcPr>
            <w:tcW w:w="2280" w:type="dxa"/>
          </w:tcPr>
          <w:p w:rsidR="00C4517B" w:rsidRPr="005D0487" w:rsidRDefault="00C4517B" w:rsidP="005E2124">
            <w:pPr>
              <w:jc w:val="center"/>
              <w:rPr>
                <w:rFonts w:cs="Arial"/>
                <w:b w:val="0"/>
                <w:i/>
                <w:sz w:val="18"/>
                <w:szCs w:val="18"/>
                <w:highlight w:val="yellow"/>
              </w:rPr>
            </w:pPr>
            <w:r w:rsidRPr="005D0487">
              <w:rPr>
                <w:rFonts w:cs="Arial"/>
                <w:b w:val="0"/>
                <w:i/>
                <w:sz w:val="18"/>
                <w:szCs w:val="18"/>
                <w:highlight w:val="yellow"/>
              </w:rPr>
              <w:t>Economic</w:t>
            </w:r>
          </w:p>
        </w:tc>
      </w:tr>
      <w:tr w:rsidR="00C4517B" w:rsidRPr="000A7E95" w:rsidTr="005D0487">
        <w:tc>
          <w:tcPr>
            <w:tcW w:w="1080" w:type="dxa"/>
          </w:tcPr>
          <w:p w:rsidR="00C4517B" w:rsidRPr="000A7E95" w:rsidRDefault="00C4517B" w:rsidP="00C01C54">
            <w:pPr>
              <w:pStyle w:val="Heading5"/>
              <w:jc w:val="both"/>
              <w:rPr>
                <w:rFonts w:cs="Arial"/>
                <w:b w:val="0"/>
                <w:highlight w:val="yellow"/>
              </w:rPr>
            </w:pPr>
            <w:r w:rsidRPr="000A7E95">
              <w:rPr>
                <w:rFonts w:cs="Arial"/>
                <w:b w:val="0"/>
                <w:highlight w:val="yellow"/>
              </w:rPr>
              <w:t>Natural</w:t>
            </w:r>
          </w:p>
        </w:tc>
        <w:tc>
          <w:tcPr>
            <w:tcW w:w="1926" w:type="dxa"/>
          </w:tcPr>
          <w:p w:rsidR="00C4517B" w:rsidRPr="005D0487" w:rsidRDefault="000A7E95" w:rsidP="005E2124">
            <w:pPr>
              <w:rPr>
                <w:rFonts w:cs="Arial"/>
                <w:b w:val="0"/>
                <w:sz w:val="18"/>
                <w:szCs w:val="18"/>
                <w:highlight w:val="yellow"/>
              </w:rPr>
            </w:pPr>
            <w:r w:rsidRPr="005D0487">
              <w:rPr>
                <w:rFonts w:cs="Arial"/>
                <w:b w:val="0"/>
                <w:sz w:val="18"/>
                <w:szCs w:val="18"/>
                <w:highlight w:val="yellow"/>
              </w:rPr>
              <w:t>Hail</w:t>
            </w:r>
          </w:p>
        </w:tc>
        <w:tc>
          <w:tcPr>
            <w:tcW w:w="1800" w:type="dxa"/>
          </w:tcPr>
          <w:p w:rsidR="00C4517B" w:rsidRPr="005D0487" w:rsidRDefault="005E2124" w:rsidP="005E2124">
            <w:pPr>
              <w:rPr>
                <w:rFonts w:cs="Arial"/>
                <w:b w:val="0"/>
                <w:sz w:val="18"/>
                <w:szCs w:val="18"/>
                <w:highlight w:val="yellow"/>
              </w:rPr>
            </w:pPr>
            <w:r>
              <w:rPr>
                <w:rFonts w:cs="Arial"/>
                <w:b w:val="0"/>
                <w:sz w:val="18"/>
                <w:szCs w:val="18"/>
                <w:highlight w:val="yellow"/>
              </w:rPr>
              <w:t>Pan</w:t>
            </w:r>
            <w:r w:rsidR="000A7E95" w:rsidRPr="005D0487">
              <w:rPr>
                <w:rFonts w:cs="Arial"/>
                <w:b w:val="0"/>
                <w:sz w:val="18"/>
                <w:szCs w:val="18"/>
                <w:highlight w:val="yellow"/>
              </w:rPr>
              <w:t>demic</w:t>
            </w:r>
          </w:p>
        </w:tc>
        <w:tc>
          <w:tcPr>
            <w:tcW w:w="1662" w:type="dxa"/>
          </w:tcPr>
          <w:p w:rsidR="00C4517B" w:rsidRPr="005D0487" w:rsidRDefault="000A7E95" w:rsidP="005E2124">
            <w:pPr>
              <w:rPr>
                <w:rFonts w:cs="Arial"/>
                <w:b w:val="0"/>
                <w:sz w:val="18"/>
                <w:szCs w:val="18"/>
                <w:highlight w:val="yellow"/>
              </w:rPr>
            </w:pPr>
            <w:r w:rsidRPr="005D0487">
              <w:rPr>
                <w:rFonts w:cs="Arial"/>
                <w:b w:val="0"/>
                <w:sz w:val="18"/>
                <w:szCs w:val="18"/>
                <w:highlight w:val="yellow"/>
              </w:rPr>
              <w:t>Tsunami</w:t>
            </w:r>
          </w:p>
        </w:tc>
        <w:tc>
          <w:tcPr>
            <w:tcW w:w="2280" w:type="dxa"/>
          </w:tcPr>
          <w:p w:rsidR="00C4517B" w:rsidRPr="005D0487" w:rsidRDefault="000A7E95" w:rsidP="005E2124">
            <w:pPr>
              <w:rPr>
                <w:rFonts w:cs="Arial"/>
                <w:b w:val="0"/>
                <w:sz w:val="18"/>
                <w:szCs w:val="18"/>
                <w:highlight w:val="yellow"/>
              </w:rPr>
            </w:pPr>
            <w:r w:rsidRPr="005D0487">
              <w:rPr>
                <w:rFonts w:cs="Arial"/>
                <w:b w:val="0"/>
                <w:sz w:val="18"/>
                <w:szCs w:val="18"/>
                <w:highlight w:val="yellow"/>
              </w:rPr>
              <w:t>Civil disturbance</w:t>
            </w: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5D0487" w:rsidRDefault="000A7E95" w:rsidP="005E2124">
            <w:pPr>
              <w:rPr>
                <w:rFonts w:cs="Arial"/>
                <w:b w:val="0"/>
                <w:sz w:val="18"/>
                <w:szCs w:val="18"/>
                <w:highlight w:val="yellow"/>
              </w:rPr>
            </w:pPr>
            <w:r w:rsidRPr="005D0487">
              <w:rPr>
                <w:rFonts w:cs="Arial"/>
                <w:b w:val="0"/>
                <w:sz w:val="18"/>
                <w:szCs w:val="18"/>
                <w:highlight w:val="yellow"/>
              </w:rPr>
              <w:t>Hurricane/Tropical Storms</w:t>
            </w:r>
          </w:p>
        </w:tc>
        <w:tc>
          <w:tcPr>
            <w:tcW w:w="1800" w:type="dxa"/>
          </w:tcPr>
          <w:p w:rsidR="00C4517B" w:rsidRPr="005D0487" w:rsidRDefault="005E2124" w:rsidP="005E2124">
            <w:pPr>
              <w:rPr>
                <w:rFonts w:cs="Arial"/>
                <w:b w:val="0"/>
                <w:sz w:val="18"/>
                <w:szCs w:val="18"/>
                <w:highlight w:val="yellow"/>
              </w:rPr>
            </w:pPr>
            <w:r>
              <w:rPr>
                <w:rFonts w:cs="Arial"/>
                <w:b w:val="0"/>
                <w:sz w:val="18"/>
                <w:szCs w:val="18"/>
                <w:highlight w:val="yellow"/>
              </w:rPr>
              <w:t>Agroterrorism</w:t>
            </w:r>
          </w:p>
        </w:tc>
        <w:tc>
          <w:tcPr>
            <w:tcW w:w="1662" w:type="dxa"/>
          </w:tcPr>
          <w:p w:rsidR="00C4517B" w:rsidRPr="005D0487" w:rsidRDefault="000A7E95" w:rsidP="005E2124">
            <w:pPr>
              <w:rPr>
                <w:rFonts w:cs="Arial"/>
                <w:b w:val="0"/>
                <w:sz w:val="18"/>
                <w:szCs w:val="18"/>
                <w:highlight w:val="yellow"/>
              </w:rPr>
            </w:pPr>
            <w:r w:rsidRPr="005D0487">
              <w:rPr>
                <w:rFonts w:cs="Arial"/>
                <w:b w:val="0"/>
                <w:sz w:val="18"/>
                <w:szCs w:val="18"/>
                <w:highlight w:val="yellow"/>
              </w:rPr>
              <w:t>Sinkhole</w:t>
            </w:r>
          </w:p>
        </w:tc>
        <w:tc>
          <w:tcPr>
            <w:tcW w:w="2280" w:type="dxa"/>
          </w:tcPr>
          <w:p w:rsidR="00C4517B" w:rsidRPr="005D0487" w:rsidRDefault="00C4517B" w:rsidP="005E2124">
            <w:pPr>
              <w:rPr>
                <w:rFonts w:cs="Arial"/>
                <w:b w:val="0"/>
                <w:sz w:val="18"/>
                <w:szCs w:val="18"/>
                <w:highlight w:val="yellow"/>
              </w:rPr>
            </w:pP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5D0487" w:rsidRDefault="00C4517B" w:rsidP="005E2124">
            <w:pPr>
              <w:rPr>
                <w:rFonts w:cs="Arial"/>
                <w:b w:val="0"/>
                <w:sz w:val="18"/>
                <w:szCs w:val="18"/>
                <w:highlight w:val="yellow"/>
              </w:rPr>
            </w:pPr>
            <w:r w:rsidRPr="005D0487">
              <w:rPr>
                <w:rFonts w:cs="Arial"/>
                <w:b w:val="0"/>
                <w:sz w:val="18"/>
                <w:szCs w:val="18"/>
                <w:highlight w:val="yellow"/>
              </w:rPr>
              <w:t>Lightning</w:t>
            </w:r>
          </w:p>
        </w:tc>
        <w:tc>
          <w:tcPr>
            <w:tcW w:w="1800" w:type="dxa"/>
          </w:tcPr>
          <w:p w:rsidR="00C4517B" w:rsidRPr="005D0487" w:rsidRDefault="00C4517B" w:rsidP="005E2124">
            <w:pPr>
              <w:rPr>
                <w:rFonts w:cs="Arial"/>
                <w:b w:val="0"/>
                <w:sz w:val="18"/>
                <w:szCs w:val="18"/>
                <w:highlight w:val="yellow"/>
              </w:rPr>
            </w:pPr>
          </w:p>
        </w:tc>
        <w:tc>
          <w:tcPr>
            <w:tcW w:w="1662" w:type="dxa"/>
          </w:tcPr>
          <w:p w:rsidR="00C4517B" w:rsidRPr="005D0487" w:rsidRDefault="000A7E95" w:rsidP="005E2124">
            <w:pPr>
              <w:rPr>
                <w:rFonts w:cs="Arial"/>
                <w:b w:val="0"/>
                <w:sz w:val="18"/>
                <w:szCs w:val="18"/>
                <w:highlight w:val="yellow"/>
              </w:rPr>
            </w:pPr>
            <w:r w:rsidRPr="005D0487">
              <w:rPr>
                <w:rFonts w:cs="Arial"/>
                <w:b w:val="0"/>
                <w:sz w:val="18"/>
                <w:szCs w:val="18"/>
                <w:highlight w:val="yellow"/>
              </w:rPr>
              <w:t>Wildfire</w:t>
            </w:r>
          </w:p>
        </w:tc>
        <w:tc>
          <w:tcPr>
            <w:tcW w:w="2280" w:type="dxa"/>
          </w:tcPr>
          <w:p w:rsidR="00C4517B" w:rsidRPr="005D0487" w:rsidRDefault="00C4517B" w:rsidP="005E2124">
            <w:pPr>
              <w:rPr>
                <w:rFonts w:cs="Arial"/>
                <w:b w:val="0"/>
                <w:sz w:val="18"/>
                <w:szCs w:val="18"/>
                <w:highlight w:val="yellow"/>
              </w:rPr>
            </w:pP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5D0487" w:rsidRDefault="005E2124" w:rsidP="005E2124">
            <w:pPr>
              <w:pStyle w:val="FootnoteText"/>
              <w:rPr>
                <w:rFonts w:cs="Arial"/>
                <w:sz w:val="18"/>
                <w:szCs w:val="18"/>
                <w:highlight w:val="yellow"/>
              </w:rPr>
            </w:pPr>
            <w:r w:rsidRPr="005E2124">
              <w:rPr>
                <w:rFonts w:cs="Arial"/>
                <w:sz w:val="18"/>
                <w:szCs w:val="18"/>
                <w:highlight w:val="yellow"/>
              </w:rPr>
              <w:t>Severe  Winter Storm</w:t>
            </w:r>
          </w:p>
        </w:tc>
        <w:tc>
          <w:tcPr>
            <w:tcW w:w="1800" w:type="dxa"/>
          </w:tcPr>
          <w:p w:rsidR="00C4517B" w:rsidRPr="005D0487" w:rsidRDefault="00C4517B" w:rsidP="005E2124">
            <w:pPr>
              <w:rPr>
                <w:rFonts w:cs="Arial"/>
                <w:b w:val="0"/>
                <w:sz w:val="18"/>
                <w:szCs w:val="18"/>
                <w:highlight w:val="yellow"/>
              </w:rPr>
            </w:pPr>
          </w:p>
        </w:tc>
        <w:tc>
          <w:tcPr>
            <w:tcW w:w="1662" w:type="dxa"/>
          </w:tcPr>
          <w:p w:rsidR="00C4517B" w:rsidRPr="005D0487" w:rsidRDefault="0038090D" w:rsidP="005E2124">
            <w:pPr>
              <w:rPr>
                <w:rFonts w:cs="Arial"/>
                <w:b w:val="0"/>
                <w:sz w:val="18"/>
                <w:szCs w:val="18"/>
                <w:highlight w:val="yellow"/>
              </w:rPr>
            </w:pPr>
            <w:r w:rsidRPr="005D0487">
              <w:rPr>
                <w:rFonts w:cs="Arial"/>
                <w:b w:val="0"/>
                <w:sz w:val="18"/>
                <w:szCs w:val="18"/>
                <w:highlight w:val="yellow"/>
              </w:rPr>
              <w:t>Coastal Erosion</w:t>
            </w:r>
          </w:p>
        </w:tc>
        <w:tc>
          <w:tcPr>
            <w:tcW w:w="2280" w:type="dxa"/>
          </w:tcPr>
          <w:p w:rsidR="00C4517B" w:rsidRPr="005D0487" w:rsidRDefault="00C4517B" w:rsidP="005E2124">
            <w:pPr>
              <w:rPr>
                <w:rFonts w:cs="Arial"/>
                <w:b w:val="0"/>
                <w:sz w:val="18"/>
                <w:szCs w:val="18"/>
                <w:highlight w:val="yellow"/>
              </w:rPr>
            </w:pP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5D0487" w:rsidRDefault="0038090D" w:rsidP="005E2124">
            <w:pPr>
              <w:rPr>
                <w:rFonts w:cs="Arial"/>
                <w:b w:val="0"/>
                <w:sz w:val="18"/>
                <w:szCs w:val="18"/>
                <w:highlight w:val="yellow"/>
              </w:rPr>
            </w:pPr>
            <w:r w:rsidRPr="005D0487">
              <w:rPr>
                <w:rFonts w:cs="Arial"/>
                <w:b w:val="0"/>
                <w:sz w:val="18"/>
                <w:szCs w:val="18"/>
                <w:highlight w:val="yellow"/>
              </w:rPr>
              <w:t>Thunderstorm</w:t>
            </w:r>
          </w:p>
        </w:tc>
        <w:tc>
          <w:tcPr>
            <w:tcW w:w="1800" w:type="dxa"/>
          </w:tcPr>
          <w:p w:rsidR="00C4517B" w:rsidRPr="005D0487" w:rsidRDefault="00C4517B" w:rsidP="005E2124">
            <w:pPr>
              <w:rPr>
                <w:rFonts w:cs="Arial"/>
                <w:b w:val="0"/>
                <w:sz w:val="18"/>
                <w:szCs w:val="18"/>
                <w:highlight w:val="yellow"/>
              </w:rPr>
            </w:pPr>
          </w:p>
        </w:tc>
        <w:tc>
          <w:tcPr>
            <w:tcW w:w="1662" w:type="dxa"/>
          </w:tcPr>
          <w:p w:rsidR="00C4517B" w:rsidRPr="005D0487" w:rsidRDefault="0038090D" w:rsidP="005E2124">
            <w:pPr>
              <w:rPr>
                <w:rFonts w:cs="Arial"/>
                <w:b w:val="0"/>
                <w:sz w:val="18"/>
                <w:szCs w:val="18"/>
                <w:highlight w:val="yellow"/>
              </w:rPr>
            </w:pPr>
            <w:r w:rsidRPr="005D0487">
              <w:rPr>
                <w:rFonts w:cs="Arial"/>
                <w:b w:val="0"/>
                <w:sz w:val="18"/>
                <w:szCs w:val="18"/>
                <w:highlight w:val="yellow"/>
              </w:rPr>
              <w:t>Drought</w:t>
            </w:r>
          </w:p>
        </w:tc>
        <w:tc>
          <w:tcPr>
            <w:tcW w:w="2280" w:type="dxa"/>
          </w:tcPr>
          <w:p w:rsidR="00C4517B" w:rsidRPr="005D0487" w:rsidRDefault="00C4517B" w:rsidP="005E2124">
            <w:pPr>
              <w:rPr>
                <w:rFonts w:cs="Arial"/>
                <w:b w:val="0"/>
                <w:sz w:val="18"/>
                <w:szCs w:val="18"/>
                <w:highlight w:val="yellow"/>
              </w:rPr>
            </w:pP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5D0487" w:rsidRDefault="0038090D" w:rsidP="005E2124">
            <w:pPr>
              <w:rPr>
                <w:rFonts w:cs="Arial"/>
                <w:b w:val="0"/>
                <w:sz w:val="18"/>
                <w:szCs w:val="18"/>
                <w:highlight w:val="yellow"/>
              </w:rPr>
            </w:pPr>
            <w:r w:rsidRPr="005D0487">
              <w:rPr>
                <w:rFonts w:cs="Arial"/>
                <w:b w:val="0"/>
                <w:sz w:val="18"/>
                <w:szCs w:val="18"/>
                <w:highlight w:val="yellow"/>
              </w:rPr>
              <w:t>Tornado</w:t>
            </w:r>
          </w:p>
        </w:tc>
        <w:tc>
          <w:tcPr>
            <w:tcW w:w="1800" w:type="dxa"/>
          </w:tcPr>
          <w:p w:rsidR="00C4517B" w:rsidRPr="005D0487" w:rsidRDefault="00C4517B" w:rsidP="005E2124">
            <w:pPr>
              <w:rPr>
                <w:rFonts w:cs="Arial"/>
                <w:b w:val="0"/>
                <w:sz w:val="18"/>
                <w:szCs w:val="18"/>
                <w:highlight w:val="yellow"/>
              </w:rPr>
            </w:pPr>
          </w:p>
        </w:tc>
        <w:tc>
          <w:tcPr>
            <w:tcW w:w="1662" w:type="dxa"/>
          </w:tcPr>
          <w:p w:rsidR="00C4517B" w:rsidRPr="005D0487" w:rsidRDefault="0038090D" w:rsidP="005E2124">
            <w:pPr>
              <w:rPr>
                <w:rFonts w:cs="Arial"/>
                <w:b w:val="0"/>
                <w:sz w:val="18"/>
                <w:szCs w:val="18"/>
                <w:highlight w:val="yellow"/>
              </w:rPr>
            </w:pPr>
            <w:r w:rsidRPr="005D0487">
              <w:rPr>
                <w:rFonts w:cs="Arial"/>
                <w:b w:val="0"/>
                <w:sz w:val="18"/>
                <w:szCs w:val="18"/>
                <w:highlight w:val="yellow"/>
              </w:rPr>
              <w:t>Flood</w:t>
            </w:r>
          </w:p>
        </w:tc>
        <w:tc>
          <w:tcPr>
            <w:tcW w:w="2280" w:type="dxa"/>
          </w:tcPr>
          <w:p w:rsidR="00C4517B" w:rsidRPr="005D0487" w:rsidRDefault="00C4517B" w:rsidP="005E2124">
            <w:pPr>
              <w:rPr>
                <w:rFonts w:cs="Arial"/>
                <w:b w:val="0"/>
                <w:sz w:val="18"/>
                <w:szCs w:val="18"/>
                <w:highlight w:val="yellow"/>
              </w:rPr>
            </w:pPr>
          </w:p>
        </w:tc>
      </w:tr>
      <w:tr w:rsidR="00C4517B" w:rsidRPr="000A7E95" w:rsidTr="005D0487">
        <w:tc>
          <w:tcPr>
            <w:tcW w:w="1080" w:type="dxa"/>
            <w:tcBorders>
              <w:bottom w:val="nil"/>
            </w:tcBorders>
          </w:tcPr>
          <w:p w:rsidR="00C4517B" w:rsidRPr="000A7E95" w:rsidRDefault="00C4517B" w:rsidP="00C01C54">
            <w:pPr>
              <w:jc w:val="both"/>
              <w:rPr>
                <w:rFonts w:cs="Arial"/>
                <w:b w:val="0"/>
                <w:sz w:val="20"/>
                <w:highlight w:val="yellow"/>
              </w:rPr>
            </w:pPr>
          </w:p>
        </w:tc>
        <w:tc>
          <w:tcPr>
            <w:tcW w:w="1926" w:type="dxa"/>
            <w:tcBorders>
              <w:bottom w:val="nil"/>
            </w:tcBorders>
          </w:tcPr>
          <w:p w:rsidR="00C4517B" w:rsidRPr="005E2124" w:rsidRDefault="00C4517B" w:rsidP="005E2124">
            <w:pPr>
              <w:rPr>
                <w:rFonts w:cs="Arial"/>
                <w:sz w:val="18"/>
                <w:szCs w:val="18"/>
                <w:highlight w:val="yellow"/>
              </w:rPr>
            </w:pPr>
          </w:p>
        </w:tc>
        <w:tc>
          <w:tcPr>
            <w:tcW w:w="1800" w:type="dxa"/>
            <w:tcBorders>
              <w:bottom w:val="nil"/>
            </w:tcBorders>
          </w:tcPr>
          <w:p w:rsidR="00C4517B" w:rsidRPr="005D0487" w:rsidRDefault="00C4517B" w:rsidP="005E2124">
            <w:pPr>
              <w:rPr>
                <w:rFonts w:cs="Arial"/>
                <w:b w:val="0"/>
                <w:sz w:val="18"/>
                <w:szCs w:val="18"/>
                <w:highlight w:val="yellow"/>
              </w:rPr>
            </w:pPr>
          </w:p>
        </w:tc>
        <w:tc>
          <w:tcPr>
            <w:tcW w:w="1662" w:type="dxa"/>
            <w:tcBorders>
              <w:bottom w:val="nil"/>
            </w:tcBorders>
          </w:tcPr>
          <w:p w:rsidR="00C4517B" w:rsidRPr="005D0487" w:rsidRDefault="0038090D" w:rsidP="005E2124">
            <w:pPr>
              <w:rPr>
                <w:rFonts w:cs="Arial"/>
                <w:b w:val="0"/>
                <w:sz w:val="18"/>
                <w:szCs w:val="18"/>
                <w:highlight w:val="yellow"/>
              </w:rPr>
            </w:pPr>
            <w:r w:rsidRPr="005D0487">
              <w:rPr>
                <w:rFonts w:cs="Arial"/>
                <w:b w:val="0"/>
                <w:sz w:val="18"/>
                <w:szCs w:val="18"/>
                <w:highlight w:val="yellow"/>
              </w:rPr>
              <w:t>Storm Surge</w:t>
            </w:r>
          </w:p>
        </w:tc>
        <w:tc>
          <w:tcPr>
            <w:tcW w:w="2280" w:type="dxa"/>
            <w:tcBorders>
              <w:bottom w:val="nil"/>
            </w:tcBorders>
          </w:tcPr>
          <w:p w:rsidR="00C4517B" w:rsidRPr="005D0487" w:rsidRDefault="00C4517B" w:rsidP="005E2124">
            <w:pPr>
              <w:rPr>
                <w:rFonts w:cs="Arial"/>
                <w:b w:val="0"/>
                <w:sz w:val="18"/>
                <w:szCs w:val="18"/>
                <w:highlight w:val="yellow"/>
              </w:rPr>
            </w:pPr>
          </w:p>
        </w:tc>
      </w:tr>
      <w:tr w:rsidR="00C4517B" w:rsidRPr="000A7E95" w:rsidTr="005D0487">
        <w:tc>
          <w:tcPr>
            <w:tcW w:w="1080" w:type="dxa"/>
            <w:shd w:val="clear" w:color="auto" w:fill="C0C0C0"/>
          </w:tcPr>
          <w:p w:rsidR="00C4517B" w:rsidRPr="000A7E95" w:rsidRDefault="00C4517B" w:rsidP="00C01C54">
            <w:pPr>
              <w:jc w:val="both"/>
              <w:rPr>
                <w:rFonts w:cs="Arial"/>
                <w:b w:val="0"/>
                <w:sz w:val="20"/>
                <w:highlight w:val="yellow"/>
              </w:rPr>
            </w:pPr>
          </w:p>
        </w:tc>
        <w:tc>
          <w:tcPr>
            <w:tcW w:w="1926" w:type="dxa"/>
            <w:shd w:val="clear" w:color="auto" w:fill="C0C0C0"/>
          </w:tcPr>
          <w:p w:rsidR="00C4517B" w:rsidRPr="005E2124" w:rsidRDefault="00C4517B" w:rsidP="005E2124">
            <w:pPr>
              <w:rPr>
                <w:rFonts w:cs="Arial"/>
                <w:sz w:val="18"/>
                <w:szCs w:val="18"/>
                <w:highlight w:val="yellow"/>
              </w:rPr>
            </w:pPr>
          </w:p>
        </w:tc>
        <w:tc>
          <w:tcPr>
            <w:tcW w:w="1800" w:type="dxa"/>
            <w:shd w:val="clear" w:color="auto" w:fill="C0C0C0"/>
          </w:tcPr>
          <w:p w:rsidR="00C4517B" w:rsidRPr="005D0487" w:rsidRDefault="00C4517B" w:rsidP="005E2124">
            <w:pPr>
              <w:rPr>
                <w:rFonts w:cs="Arial"/>
                <w:b w:val="0"/>
                <w:sz w:val="18"/>
                <w:szCs w:val="18"/>
                <w:highlight w:val="yellow"/>
              </w:rPr>
            </w:pPr>
          </w:p>
        </w:tc>
        <w:tc>
          <w:tcPr>
            <w:tcW w:w="1662" w:type="dxa"/>
            <w:shd w:val="clear" w:color="auto" w:fill="C0C0C0"/>
          </w:tcPr>
          <w:p w:rsidR="00C4517B" w:rsidRPr="005D0487" w:rsidRDefault="00C4517B" w:rsidP="005E2124">
            <w:pPr>
              <w:rPr>
                <w:rFonts w:cs="Arial"/>
                <w:b w:val="0"/>
                <w:sz w:val="18"/>
                <w:szCs w:val="18"/>
                <w:highlight w:val="yellow"/>
              </w:rPr>
            </w:pPr>
          </w:p>
        </w:tc>
        <w:tc>
          <w:tcPr>
            <w:tcW w:w="2280" w:type="dxa"/>
            <w:shd w:val="clear" w:color="auto" w:fill="C0C0C0"/>
          </w:tcPr>
          <w:p w:rsidR="00C4517B" w:rsidRPr="005D0487" w:rsidRDefault="00C4517B" w:rsidP="005E2124">
            <w:pPr>
              <w:rPr>
                <w:rFonts w:cs="Arial"/>
                <w:b w:val="0"/>
                <w:sz w:val="18"/>
                <w:szCs w:val="18"/>
                <w:highlight w:val="yellow"/>
              </w:rPr>
            </w:pPr>
          </w:p>
        </w:tc>
      </w:tr>
      <w:tr w:rsidR="00C4517B" w:rsidRPr="000A7E95" w:rsidTr="005D0487">
        <w:tc>
          <w:tcPr>
            <w:tcW w:w="1080" w:type="dxa"/>
          </w:tcPr>
          <w:p w:rsidR="00C4517B" w:rsidRPr="000A7E95" w:rsidRDefault="00C4517B" w:rsidP="00C01C54">
            <w:pPr>
              <w:jc w:val="both"/>
              <w:rPr>
                <w:rFonts w:cs="Arial"/>
                <w:b w:val="0"/>
                <w:sz w:val="20"/>
                <w:highlight w:val="yellow"/>
              </w:rPr>
            </w:pPr>
            <w:r w:rsidRPr="000A7E95">
              <w:rPr>
                <w:rFonts w:cs="Arial"/>
                <w:b w:val="0"/>
                <w:sz w:val="20"/>
                <w:highlight w:val="yellow"/>
              </w:rPr>
              <w:t>Techn</w:t>
            </w:r>
            <w:r w:rsidRPr="000A7E95">
              <w:rPr>
                <w:rFonts w:cs="Arial"/>
                <w:b w:val="0"/>
                <w:sz w:val="20"/>
                <w:highlight w:val="yellow"/>
              </w:rPr>
              <w:t>o</w:t>
            </w:r>
            <w:r w:rsidRPr="000A7E95">
              <w:rPr>
                <w:rFonts w:cs="Arial"/>
                <w:b w:val="0"/>
                <w:sz w:val="20"/>
                <w:highlight w:val="yellow"/>
              </w:rPr>
              <w:t>logical</w:t>
            </w:r>
          </w:p>
        </w:tc>
        <w:tc>
          <w:tcPr>
            <w:tcW w:w="1926" w:type="dxa"/>
          </w:tcPr>
          <w:p w:rsidR="00C4517B" w:rsidRPr="005D0487" w:rsidRDefault="00C4517B" w:rsidP="005E2124">
            <w:pPr>
              <w:rPr>
                <w:rFonts w:cs="Arial"/>
                <w:b w:val="0"/>
                <w:sz w:val="18"/>
                <w:szCs w:val="18"/>
                <w:highlight w:val="yellow"/>
              </w:rPr>
            </w:pPr>
          </w:p>
        </w:tc>
        <w:tc>
          <w:tcPr>
            <w:tcW w:w="1800" w:type="dxa"/>
          </w:tcPr>
          <w:p w:rsidR="00C4517B" w:rsidRPr="005D0487" w:rsidRDefault="00C4517B" w:rsidP="005E2124">
            <w:pPr>
              <w:rPr>
                <w:rFonts w:cs="Arial"/>
                <w:b w:val="0"/>
                <w:sz w:val="18"/>
                <w:szCs w:val="18"/>
                <w:highlight w:val="yellow"/>
              </w:rPr>
            </w:pPr>
            <w:r w:rsidRPr="005D0487">
              <w:rPr>
                <w:rFonts w:cs="Arial"/>
                <w:b w:val="0"/>
                <w:sz w:val="18"/>
                <w:szCs w:val="18"/>
                <w:highlight w:val="yellow"/>
              </w:rPr>
              <w:t>HazMat Incidents</w:t>
            </w:r>
            <w:r w:rsidR="005D0487" w:rsidRPr="005D0487">
              <w:rPr>
                <w:rFonts w:cs="Arial"/>
                <w:b w:val="0"/>
                <w:sz w:val="18"/>
                <w:szCs w:val="18"/>
                <w:highlight w:val="yellow"/>
              </w:rPr>
              <w:t xml:space="preserve"> (man caused and terrorism)</w:t>
            </w:r>
          </w:p>
        </w:tc>
        <w:tc>
          <w:tcPr>
            <w:tcW w:w="1662" w:type="dxa"/>
          </w:tcPr>
          <w:p w:rsidR="00C4517B" w:rsidRPr="005D0487" w:rsidRDefault="0038090D" w:rsidP="005E2124">
            <w:pPr>
              <w:rPr>
                <w:rFonts w:cs="Arial"/>
                <w:b w:val="0"/>
                <w:sz w:val="18"/>
                <w:szCs w:val="18"/>
                <w:highlight w:val="yellow"/>
              </w:rPr>
            </w:pPr>
            <w:r w:rsidRPr="005D0487">
              <w:rPr>
                <w:rFonts w:cs="Arial"/>
                <w:b w:val="0"/>
                <w:sz w:val="18"/>
                <w:szCs w:val="18"/>
                <w:highlight w:val="yellow"/>
              </w:rPr>
              <w:t>Coastal Oil Spill</w:t>
            </w:r>
          </w:p>
        </w:tc>
        <w:tc>
          <w:tcPr>
            <w:tcW w:w="2280" w:type="dxa"/>
          </w:tcPr>
          <w:p w:rsidR="00C4517B" w:rsidRPr="005D0487" w:rsidRDefault="005E2124" w:rsidP="005E2124">
            <w:pPr>
              <w:rPr>
                <w:rFonts w:cs="Arial"/>
                <w:b w:val="0"/>
                <w:sz w:val="18"/>
                <w:szCs w:val="18"/>
                <w:highlight w:val="yellow"/>
              </w:rPr>
            </w:pPr>
            <w:r>
              <w:rPr>
                <w:rFonts w:cs="Arial"/>
                <w:b w:val="0"/>
                <w:sz w:val="18"/>
                <w:szCs w:val="18"/>
                <w:highlight w:val="yellow"/>
              </w:rPr>
              <w:t>Cyber attack</w:t>
            </w: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5D0487" w:rsidRDefault="00C4517B" w:rsidP="005E2124">
            <w:pPr>
              <w:rPr>
                <w:rFonts w:cs="Arial"/>
                <w:b w:val="0"/>
                <w:sz w:val="18"/>
                <w:szCs w:val="18"/>
                <w:highlight w:val="yellow"/>
              </w:rPr>
            </w:pPr>
          </w:p>
        </w:tc>
        <w:tc>
          <w:tcPr>
            <w:tcW w:w="1800" w:type="dxa"/>
          </w:tcPr>
          <w:p w:rsidR="00C4517B" w:rsidRPr="005D0487" w:rsidRDefault="00C4517B" w:rsidP="005E2124">
            <w:pPr>
              <w:rPr>
                <w:rFonts w:cs="Arial"/>
                <w:b w:val="0"/>
                <w:sz w:val="18"/>
                <w:szCs w:val="18"/>
                <w:highlight w:val="yellow"/>
              </w:rPr>
            </w:pPr>
          </w:p>
        </w:tc>
        <w:tc>
          <w:tcPr>
            <w:tcW w:w="1662" w:type="dxa"/>
          </w:tcPr>
          <w:p w:rsidR="00C4517B" w:rsidRPr="005D0487" w:rsidRDefault="00C4517B" w:rsidP="005E2124">
            <w:pPr>
              <w:rPr>
                <w:rFonts w:cs="Arial"/>
                <w:b w:val="0"/>
                <w:sz w:val="18"/>
                <w:szCs w:val="18"/>
                <w:highlight w:val="yellow"/>
              </w:rPr>
            </w:pPr>
          </w:p>
        </w:tc>
        <w:tc>
          <w:tcPr>
            <w:tcW w:w="2280" w:type="dxa"/>
          </w:tcPr>
          <w:p w:rsidR="00C4517B" w:rsidRPr="005D0487" w:rsidRDefault="00C4517B" w:rsidP="005E2124">
            <w:pPr>
              <w:rPr>
                <w:rFonts w:cs="Arial"/>
                <w:b w:val="0"/>
                <w:sz w:val="18"/>
                <w:szCs w:val="18"/>
                <w:highlight w:val="yellow"/>
              </w:rPr>
            </w:pP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5D0487" w:rsidRDefault="00C4517B" w:rsidP="005E2124">
            <w:pPr>
              <w:rPr>
                <w:rFonts w:cs="Arial"/>
                <w:b w:val="0"/>
                <w:sz w:val="18"/>
                <w:szCs w:val="18"/>
                <w:highlight w:val="yellow"/>
              </w:rPr>
            </w:pPr>
          </w:p>
        </w:tc>
        <w:tc>
          <w:tcPr>
            <w:tcW w:w="1800" w:type="dxa"/>
          </w:tcPr>
          <w:p w:rsidR="00C4517B" w:rsidRPr="005D0487" w:rsidRDefault="00C4517B" w:rsidP="005E2124">
            <w:pPr>
              <w:rPr>
                <w:rFonts w:cs="Arial"/>
                <w:b w:val="0"/>
                <w:sz w:val="18"/>
                <w:szCs w:val="18"/>
                <w:highlight w:val="yellow"/>
              </w:rPr>
            </w:pPr>
          </w:p>
        </w:tc>
        <w:tc>
          <w:tcPr>
            <w:tcW w:w="1662" w:type="dxa"/>
          </w:tcPr>
          <w:p w:rsidR="00C4517B" w:rsidRPr="005D0487" w:rsidRDefault="00C4517B" w:rsidP="005E2124">
            <w:pPr>
              <w:rPr>
                <w:rFonts w:cs="Arial"/>
                <w:b w:val="0"/>
                <w:sz w:val="18"/>
                <w:szCs w:val="18"/>
                <w:highlight w:val="yellow"/>
              </w:rPr>
            </w:pPr>
          </w:p>
        </w:tc>
        <w:tc>
          <w:tcPr>
            <w:tcW w:w="2280" w:type="dxa"/>
          </w:tcPr>
          <w:p w:rsidR="00C4517B" w:rsidRPr="005D0487" w:rsidRDefault="00C4517B" w:rsidP="005E2124">
            <w:pPr>
              <w:rPr>
                <w:rFonts w:cs="Arial"/>
                <w:b w:val="0"/>
                <w:sz w:val="18"/>
                <w:szCs w:val="18"/>
                <w:highlight w:val="yellow"/>
              </w:rPr>
            </w:pPr>
          </w:p>
        </w:tc>
      </w:tr>
      <w:tr w:rsidR="00C4517B" w:rsidRPr="000A7E95" w:rsidTr="005D0487">
        <w:tc>
          <w:tcPr>
            <w:tcW w:w="1080" w:type="dxa"/>
            <w:shd w:val="clear" w:color="auto" w:fill="C0C0C0"/>
          </w:tcPr>
          <w:p w:rsidR="00C4517B" w:rsidRPr="000A7E95" w:rsidRDefault="00C4517B" w:rsidP="00C01C54">
            <w:pPr>
              <w:jc w:val="both"/>
              <w:rPr>
                <w:rFonts w:cs="Arial"/>
                <w:b w:val="0"/>
                <w:sz w:val="20"/>
                <w:highlight w:val="yellow"/>
              </w:rPr>
            </w:pPr>
          </w:p>
        </w:tc>
        <w:tc>
          <w:tcPr>
            <w:tcW w:w="1926" w:type="dxa"/>
            <w:shd w:val="clear" w:color="auto" w:fill="C0C0C0"/>
          </w:tcPr>
          <w:p w:rsidR="00C4517B" w:rsidRPr="005D0487" w:rsidRDefault="00C4517B" w:rsidP="005E2124">
            <w:pPr>
              <w:rPr>
                <w:rFonts w:cs="Arial"/>
                <w:b w:val="0"/>
                <w:sz w:val="18"/>
                <w:szCs w:val="18"/>
                <w:highlight w:val="yellow"/>
              </w:rPr>
            </w:pPr>
          </w:p>
        </w:tc>
        <w:tc>
          <w:tcPr>
            <w:tcW w:w="1800" w:type="dxa"/>
            <w:shd w:val="clear" w:color="auto" w:fill="C0C0C0"/>
          </w:tcPr>
          <w:p w:rsidR="00C4517B" w:rsidRPr="005D0487" w:rsidRDefault="00C4517B" w:rsidP="005E2124">
            <w:pPr>
              <w:rPr>
                <w:rFonts w:cs="Arial"/>
                <w:b w:val="0"/>
                <w:sz w:val="18"/>
                <w:szCs w:val="18"/>
                <w:highlight w:val="yellow"/>
              </w:rPr>
            </w:pPr>
          </w:p>
        </w:tc>
        <w:tc>
          <w:tcPr>
            <w:tcW w:w="1662" w:type="dxa"/>
            <w:shd w:val="clear" w:color="auto" w:fill="C0C0C0"/>
          </w:tcPr>
          <w:p w:rsidR="00C4517B" w:rsidRPr="005D0487" w:rsidRDefault="00C4517B" w:rsidP="005E2124">
            <w:pPr>
              <w:rPr>
                <w:rFonts w:cs="Arial"/>
                <w:b w:val="0"/>
                <w:sz w:val="18"/>
                <w:szCs w:val="18"/>
                <w:highlight w:val="yellow"/>
              </w:rPr>
            </w:pPr>
          </w:p>
        </w:tc>
        <w:tc>
          <w:tcPr>
            <w:tcW w:w="2280" w:type="dxa"/>
            <w:shd w:val="clear" w:color="auto" w:fill="C0C0C0"/>
          </w:tcPr>
          <w:p w:rsidR="00C4517B" w:rsidRPr="005D0487" w:rsidRDefault="00C4517B" w:rsidP="005E2124">
            <w:pPr>
              <w:rPr>
                <w:rFonts w:cs="Arial"/>
                <w:b w:val="0"/>
                <w:sz w:val="18"/>
                <w:szCs w:val="18"/>
                <w:highlight w:val="yellow"/>
              </w:rPr>
            </w:pPr>
          </w:p>
        </w:tc>
      </w:tr>
      <w:tr w:rsidR="00C4517B" w:rsidRPr="000A7E95" w:rsidTr="005D0487">
        <w:tc>
          <w:tcPr>
            <w:tcW w:w="1080" w:type="dxa"/>
          </w:tcPr>
          <w:p w:rsidR="00C4517B" w:rsidRPr="000A7E95" w:rsidRDefault="00C4517B" w:rsidP="00C01C54">
            <w:pPr>
              <w:jc w:val="both"/>
              <w:rPr>
                <w:rFonts w:cs="Arial"/>
                <w:b w:val="0"/>
                <w:sz w:val="20"/>
                <w:highlight w:val="yellow"/>
              </w:rPr>
            </w:pPr>
            <w:r w:rsidRPr="000A7E95">
              <w:rPr>
                <w:rFonts w:cs="Arial"/>
                <w:b w:val="0"/>
                <w:sz w:val="20"/>
                <w:highlight w:val="yellow"/>
              </w:rPr>
              <w:t>Soci</w:t>
            </w:r>
            <w:r w:rsidRPr="000A7E95">
              <w:rPr>
                <w:rFonts w:cs="Arial"/>
                <w:b w:val="0"/>
                <w:sz w:val="20"/>
                <w:highlight w:val="yellow"/>
              </w:rPr>
              <w:t>e</w:t>
            </w:r>
            <w:r w:rsidRPr="000A7E95">
              <w:rPr>
                <w:rFonts w:cs="Arial"/>
                <w:b w:val="0"/>
                <w:sz w:val="20"/>
                <w:highlight w:val="yellow"/>
              </w:rPr>
              <w:t>tal/Civil</w:t>
            </w:r>
          </w:p>
        </w:tc>
        <w:tc>
          <w:tcPr>
            <w:tcW w:w="1926" w:type="dxa"/>
          </w:tcPr>
          <w:p w:rsidR="00C4517B" w:rsidRPr="005D0487" w:rsidRDefault="00C4517B" w:rsidP="005E2124">
            <w:pPr>
              <w:rPr>
                <w:rFonts w:cs="Arial"/>
                <w:b w:val="0"/>
                <w:sz w:val="18"/>
                <w:szCs w:val="18"/>
                <w:highlight w:val="yellow"/>
              </w:rPr>
            </w:pPr>
          </w:p>
        </w:tc>
        <w:tc>
          <w:tcPr>
            <w:tcW w:w="1800" w:type="dxa"/>
          </w:tcPr>
          <w:p w:rsidR="00C4517B" w:rsidRPr="005D0487" w:rsidRDefault="00C4517B" w:rsidP="005E2124">
            <w:pPr>
              <w:rPr>
                <w:rFonts w:cs="Arial"/>
                <w:b w:val="0"/>
                <w:sz w:val="18"/>
                <w:szCs w:val="18"/>
                <w:highlight w:val="yellow"/>
              </w:rPr>
            </w:pPr>
          </w:p>
        </w:tc>
        <w:tc>
          <w:tcPr>
            <w:tcW w:w="1662" w:type="dxa"/>
          </w:tcPr>
          <w:p w:rsidR="00C4517B" w:rsidRPr="005D0487" w:rsidRDefault="00C4517B" w:rsidP="005E2124">
            <w:pPr>
              <w:rPr>
                <w:rFonts w:cs="Arial"/>
                <w:b w:val="0"/>
                <w:sz w:val="18"/>
                <w:szCs w:val="18"/>
                <w:highlight w:val="yellow"/>
              </w:rPr>
            </w:pPr>
          </w:p>
        </w:tc>
        <w:tc>
          <w:tcPr>
            <w:tcW w:w="2280" w:type="dxa"/>
          </w:tcPr>
          <w:p w:rsidR="00C4517B" w:rsidRPr="005D0487" w:rsidRDefault="0038090D" w:rsidP="005E2124">
            <w:pPr>
              <w:rPr>
                <w:rFonts w:cs="Arial"/>
                <w:b w:val="0"/>
                <w:sz w:val="18"/>
                <w:szCs w:val="18"/>
                <w:highlight w:val="yellow"/>
              </w:rPr>
            </w:pPr>
            <w:r w:rsidRPr="005D0487">
              <w:rPr>
                <w:rFonts w:cs="Arial"/>
                <w:b w:val="0"/>
                <w:sz w:val="18"/>
                <w:szCs w:val="18"/>
                <w:highlight w:val="yellow"/>
              </w:rPr>
              <w:t>Civil disturbance</w:t>
            </w: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5D0487" w:rsidRDefault="00C4517B" w:rsidP="005E2124">
            <w:pPr>
              <w:rPr>
                <w:rFonts w:cs="Arial"/>
                <w:b w:val="0"/>
                <w:sz w:val="18"/>
                <w:szCs w:val="18"/>
                <w:highlight w:val="yellow"/>
              </w:rPr>
            </w:pPr>
          </w:p>
        </w:tc>
        <w:tc>
          <w:tcPr>
            <w:tcW w:w="1800" w:type="dxa"/>
          </w:tcPr>
          <w:p w:rsidR="00C4517B" w:rsidRPr="005D0487" w:rsidRDefault="00C4517B" w:rsidP="005E2124">
            <w:pPr>
              <w:rPr>
                <w:rFonts w:cs="Arial"/>
                <w:b w:val="0"/>
                <w:sz w:val="18"/>
                <w:szCs w:val="18"/>
                <w:highlight w:val="yellow"/>
              </w:rPr>
            </w:pPr>
          </w:p>
        </w:tc>
        <w:tc>
          <w:tcPr>
            <w:tcW w:w="1662" w:type="dxa"/>
          </w:tcPr>
          <w:p w:rsidR="00C4517B" w:rsidRPr="005D0487" w:rsidRDefault="00C4517B" w:rsidP="005E2124">
            <w:pPr>
              <w:rPr>
                <w:rFonts w:cs="Arial"/>
                <w:b w:val="0"/>
                <w:sz w:val="18"/>
                <w:szCs w:val="18"/>
                <w:highlight w:val="yellow"/>
              </w:rPr>
            </w:pPr>
          </w:p>
        </w:tc>
        <w:tc>
          <w:tcPr>
            <w:tcW w:w="2280" w:type="dxa"/>
          </w:tcPr>
          <w:p w:rsidR="00C4517B" w:rsidRPr="005D0487" w:rsidRDefault="0038090D" w:rsidP="005E2124">
            <w:pPr>
              <w:rPr>
                <w:rFonts w:cs="Arial"/>
                <w:b w:val="0"/>
                <w:sz w:val="18"/>
                <w:szCs w:val="18"/>
                <w:highlight w:val="yellow"/>
              </w:rPr>
            </w:pPr>
            <w:r w:rsidRPr="005D0487">
              <w:rPr>
                <w:rFonts w:cs="Arial"/>
                <w:b w:val="0"/>
                <w:sz w:val="18"/>
                <w:szCs w:val="18"/>
                <w:highlight w:val="yellow"/>
              </w:rPr>
              <w:t>Mass Migration</w:t>
            </w: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5D0487" w:rsidRDefault="00C4517B" w:rsidP="005E2124">
            <w:pPr>
              <w:rPr>
                <w:rFonts w:cs="Arial"/>
                <w:b w:val="0"/>
                <w:sz w:val="18"/>
                <w:szCs w:val="18"/>
                <w:highlight w:val="yellow"/>
              </w:rPr>
            </w:pPr>
          </w:p>
        </w:tc>
        <w:tc>
          <w:tcPr>
            <w:tcW w:w="1800" w:type="dxa"/>
          </w:tcPr>
          <w:p w:rsidR="00C4517B" w:rsidRPr="005D0487" w:rsidRDefault="00C4517B" w:rsidP="005E2124">
            <w:pPr>
              <w:rPr>
                <w:rFonts w:cs="Arial"/>
                <w:b w:val="0"/>
                <w:sz w:val="18"/>
                <w:szCs w:val="18"/>
                <w:highlight w:val="yellow"/>
              </w:rPr>
            </w:pPr>
          </w:p>
        </w:tc>
        <w:tc>
          <w:tcPr>
            <w:tcW w:w="1662" w:type="dxa"/>
          </w:tcPr>
          <w:p w:rsidR="00C4517B" w:rsidRPr="005D0487" w:rsidRDefault="00C4517B" w:rsidP="005E2124">
            <w:pPr>
              <w:rPr>
                <w:rFonts w:cs="Arial"/>
                <w:b w:val="0"/>
                <w:sz w:val="18"/>
                <w:szCs w:val="18"/>
                <w:highlight w:val="yellow"/>
              </w:rPr>
            </w:pPr>
          </w:p>
        </w:tc>
        <w:tc>
          <w:tcPr>
            <w:tcW w:w="2280" w:type="dxa"/>
          </w:tcPr>
          <w:p w:rsidR="00C4517B" w:rsidRPr="005D0487" w:rsidRDefault="005D0487" w:rsidP="005E2124">
            <w:pPr>
              <w:rPr>
                <w:rFonts w:cs="Arial"/>
                <w:b w:val="0"/>
                <w:sz w:val="18"/>
                <w:szCs w:val="18"/>
                <w:highlight w:val="yellow"/>
              </w:rPr>
            </w:pPr>
            <w:r w:rsidRPr="005D0487">
              <w:rPr>
                <w:rFonts w:cs="Arial"/>
                <w:b w:val="0"/>
                <w:sz w:val="18"/>
                <w:szCs w:val="18"/>
                <w:highlight w:val="yellow"/>
              </w:rPr>
              <w:t>Terrorism</w:t>
            </w: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0A7E95" w:rsidRDefault="00C4517B" w:rsidP="00C01C54">
            <w:pPr>
              <w:jc w:val="both"/>
              <w:rPr>
                <w:rFonts w:cs="Arial"/>
                <w:b w:val="0"/>
                <w:sz w:val="20"/>
                <w:highlight w:val="yellow"/>
              </w:rPr>
            </w:pPr>
          </w:p>
        </w:tc>
        <w:tc>
          <w:tcPr>
            <w:tcW w:w="1800" w:type="dxa"/>
          </w:tcPr>
          <w:p w:rsidR="00C4517B" w:rsidRPr="000A7E95" w:rsidRDefault="00C4517B" w:rsidP="00C01C54">
            <w:pPr>
              <w:jc w:val="both"/>
              <w:rPr>
                <w:rFonts w:cs="Arial"/>
                <w:b w:val="0"/>
                <w:sz w:val="20"/>
                <w:highlight w:val="yellow"/>
              </w:rPr>
            </w:pPr>
          </w:p>
        </w:tc>
        <w:tc>
          <w:tcPr>
            <w:tcW w:w="1662" w:type="dxa"/>
          </w:tcPr>
          <w:p w:rsidR="00C4517B" w:rsidRPr="000A7E95" w:rsidRDefault="00C4517B" w:rsidP="00C01C54">
            <w:pPr>
              <w:jc w:val="both"/>
              <w:rPr>
                <w:rFonts w:cs="Arial"/>
                <w:b w:val="0"/>
                <w:sz w:val="20"/>
                <w:highlight w:val="yellow"/>
              </w:rPr>
            </w:pPr>
          </w:p>
        </w:tc>
        <w:tc>
          <w:tcPr>
            <w:tcW w:w="2280" w:type="dxa"/>
          </w:tcPr>
          <w:p w:rsidR="00C4517B" w:rsidRPr="000A7E95" w:rsidRDefault="00C4517B" w:rsidP="00C01C54">
            <w:pPr>
              <w:jc w:val="both"/>
              <w:rPr>
                <w:rFonts w:cs="Arial"/>
                <w:b w:val="0"/>
                <w:sz w:val="20"/>
                <w:highlight w:val="yellow"/>
              </w:rPr>
            </w:pPr>
          </w:p>
        </w:tc>
      </w:tr>
      <w:tr w:rsidR="00C4517B" w:rsidRPr="000A7E95" w:rsidTr="005D0487">
        <w:tc>
          <w:tcPr>
            <w:tcW w:w="1080" w:type="dxa"/>
          </w:tcPr>
          <w:p w:rsidR="00C4517B" w:rsidRPr="000A7E95" w:rsidRDefault="00C4517B" w:rsidP="00C01C54">
            <w:pPr>
              <w:jc w:val="both"/>
              <w:rPr>
                <w:rFonts w:cs="Arial"/>
                <w:b w:val="0"/>
                <w:sz w:val="20"/>
                <w:highlight w:val="yellow"/>
              </w:rPr>
            </w:pPr>
          </w:p>
        </w:tc>
        <w:tc>
          <w:tcPr>
            <w:tcW w:w="1926" w:type="dxa"/>
          </w:tcPr>
          <w:p w:rsidR="00C4517B" w:rsidRPr="000A7E95" w:rsidRDefault="00C4517B" w:rsidP="00C01C54">
            <w:pPr>
              <w:jc w:val="both"/>
              <w:rPr>
                <w:rFonts w:cs="Arial"/>
                <w:b w:val="0"/>
                <w:sz w:val="20"/>
                <w:highlight w:val="yellow"/>
              </w:rPr>
            </w:pPr>
          </w:p>
        </w:tc>
        <w:tc>
          <w:tcPr>
            <w:tcW w:w="1800" w:type="dxa"/>
          </w:tcPr>
          <w:p w:rsidR="00C4517B" w:rsidRPr="000A7E95" w:rsidRDefault="00C4517B" w:rsidP="00C01C54">
            <w:pPr>
              <w:jc w:val="both"/>
              <w:rPr>
                <w:rFonts w:cs="Arial"/>
                <w:b w:val="0"/>
                <w:sz w:val="20"/>
                <w:highlight w:val="yellow"/>
              </w:rPr>
            </w:pPr>
          </w:p>
        </w:tc>
        <w:tc>
          <w:tcPr>
            <w:tcW w:w="1662" w:type="dxa"/>
          </w:tcPr>
          <w:p w:rsidR="00C4517B" w:rsidRPr="000A7E95" w:rsidRDefault="00C4517B" w:rsidP="00C01C54">
            <w:pPr>
              <w:jc w:val="both"/>
              <w:rPr>
                <w:rFonts w:cs="Arial"/>
                <w:b w:val="0"/>
                <w:sz w:val="20"/>
                <w:highlight w:val="yellow"/>
              </w:rPr>
            </w:pPr>
          </w:p>
        </w:tc>
        <w:tc>
          <w:tcPr>
            <w:tcW w:w="2280" w:type="dxa"/>
          </w:tcPr>
          <w:p w:rsidR="00C4517B" w:rsidRPr="000A7E95" w:rsidRDefault="00C4517B" w:rsidP="00C01C54">
            <w:pPr>
              <w:jc w:val="both"/>
              <w:rPr>
                <w:rFonts w:cs="Arial"/>
                <w:b w:val="0"/>
                <w:sz w:val="20"/>
                <w:highlight w:val="yellow"/>
              </w:rPr>
            </w:pPr>
            <w:bookmarkStart w:id="169" w:name="Massimmigration1"/>
            <w:bookmarkEnd w:id="169"/>
          </w:p>
        </w:tc>
      </w:tr>
    </w:tbl>
    <w:p w:rsidR="00C4517B" w:rsidRPr="000A7E95" w:rsidRDefault="00C4517B" w:rsidP="00C4517B">
      <w:pPr>
        <w:pStyle w:val="BodyText2"/>
        <w:rPr>
          <w:rFonts w:cs="Arial"/>
          <w:sz w:val="20"/>
          <w:highlight w:val="yellow"/>
        </w:rPr>
      </w:pPr>
    </w:p>
    <w:p w:rsidR="00C4517B" w:rsidRPr="001828CC" w:rsidRDefault="007C2BB9" w:rsidP="007C2BB9">
      <w:pPr>
        <w:ind w:left="2160" w:hanging="720"/>
        <w:jc w:val="both"/>
        <w:rPr>
          <w:b w:val="0"/>
          <w:highlight w:val="yellow"/>
        </w:rPr>
      </w:pPr>
      <w:r w:rsidRPr="001828CC">
        <w:rPr>
          <w:b w:val="0"/>
          <w:highlight w:val="yellow"/>
        </w:rPr>
        <w:lastRenderedPageBreak/>
        <w:t>4.</w:t>
      </w:r>
      <w:r w:rsidRPr="001828CC">
        <w:rPr>
          <w:b w:val="0"/>
          <w:highlight w:val="yellow"/>
        </w:rPr>
        <w:tab/>
      </w:r>
      <w:r w:rsidR="00C4517B" w:rsidRPr="001828CC">
        <w:rPr>
          <w:b w:val="0"/>
          <w:highlight w:val="yellow"/>
        </w:rPr>
        <w:t xml:space="preserve">The Volusia Prepares Local Mitigation Strategy, </w:t>
      </w:r>
      <w:r w:rsidR="00C4517B" w:rsidRPr="001828CC">
        <w:rPr>
          <w:b w:val="0"/>
          <w:i/>
          <w:highlight w:val="yellow"/>
        </w:rPr>
        <w:t xml:space="preserve">Volusia Prepares, </w:t>
      </w:r>
      <w:r w:rsidR="00C4517B" w:rsidRPr="001828CC">
        <w:rPr>
          <w:b w:val="0"/>
          <w:highlight w:val="yellow"/>
        </w:rPr>
        <w:t xml:space="preserve">issued in 1999, </w:t>
      </w:r>
      <w:r w:rsidR="00296991" w:rsidRPr="001828CC">
        <w:rPr>
          <w:b w:val="0"/>
          <w:highlight w:val="yellow"/>
        </w:rPr>
        <w:t>and updated in 20</w:t>
      </w:r>
      <w:r w:rsidR="0022069D" w:rsidRPr="001828CC">
        <w:rPr>
          <w:b w:val="0"/>
          <w:highlight w:val="yellow"/>
        </w:rPr>
        <w:t>10</w:t>
      </w:r>
      <w:r w:rsidR="00296991" w:rsidRPr="001828CC">
        <w:rPr>
          <w:b w:val="0"/>
          <w:highlight w:val="yellow"/>
        </w:rPr>
        <w:t xml:space="preserve">, </w:t>
      </w:r>
      <w:r w:rsidR="00C4517B" w:rsidRPr="001828CC">
        <w:rPr>
          <w:b w:val="0"/>
          <w:highlight w:val="yellow"/>
        </w:rPr>
        <w:t>contains an extens</w:t>
      </w:r>
      <w:bookmarkStart w:id="170" w:name="_Hlt530115169"/>
      <w:r w:rsidR="00C4517B" w:rsidRPr="001828CC">
        <w:rPr>
          <w:b w:val="0"/>
          <w:highlight w:val="yellow"/>
        </w:rPr>
        <w:t>i</w:t>
      </w:r>
      <w:bookmarkStart w:id="171" w:name="_Hlt530115891"/>
      <w:bookmarkEnd w:id="170"/>
      <w:r w:rsidR="00C4517B" w:rsidRPr="001828CC">
        <w:rPr>
          <w:b w:val="0"/>
          <w:highlight w:val="yellow"/>
        </w:rPr>
        <w:t>v</w:t>
      </w:r>
      <w:bookmarkEnd w:id="171"/>
      <w:r w:rsidR="00C4517B" w:rsidRPr="001828CC">
        <w:rPr>
          <w:b w:val="0"/>
          <w:highlight w:val="yellow"/>
        </w:rPr>
        <w:t xml:space="preserve">e </w:t>
      </w:r>
      <w:bookmarkStart w:id="172" w:name="_Hlt530031266"/>
      <w:r w:rsidR="00C4517B" w:rsidRPr="001828CC">
        <w:rPr>
          <w:b w:val="0"/>
          <w:highlight w:val="yellow"/>
        </w:rPr>
        <w:t>a</w:t>
      </w:r>
      <w:bookmarkEnd w:id="172"/>
      <w:r w:rsidR="00C4517B" w:rsidRPr="001828CC">
        <w:rPr>
          <w:b w:val="0"/>
          <w:highlight w:val="yellow"/>
        </w:rPr>
        <w:t>nal</w:t>
      </w:r>
      <w:bookmarkStart w:id="173" w:name="_Hlt530031214"/>
      <w:r w:rsidR="00C4517B" w:rsidRPr="001828CC">
        <w:rPr>
          <w:b w:val="0"/>
          <w:highlight w:val="yellow"/>
        </w:rPr>
        <w:t>y</w:t>
      </w:r>
      <w:bookmarkEnd w:id="173"/>
      <w:r w:rsidR="00C4517B" w:rsidRPr="001828CC">
        <w:rPr>
          <w:b w:val="0"/>
          <w:highlight w:val="yellow"/>
        </w:rPr>
        <w:t>sis of the potential impact of various types of hazards on the property within the county, with a particular emphasis on the predicted property damage that would r</w:t>
      </w:r>
      <w:r w:rsidR="00C4517B" w:rsidRPr="001828CC">
        <w:rPr>
          <w:b w:val="0"/>
          <w:highlight w:val="yellow"/>
        </w:rPr>
        <w:t>e</w:t>
      </w:r>
      <w:r w:rsidR="00C4517B" w:rsidRPr="001828CC">
        <w:rPr>
          <w:b w:val="0"/>
          <w:highlight w:val="yellow"/>
        </w:rPr>
        <w:t>sult from hurricanes. Continuing mitigation planning efforts</w:t>
      </w:r>
      <w:r w:rsidR="00C4517B" w:rsidRPr="001828CC">
        <w:rPr>
          <w:highlight w:val="yellow"/>
        </w:rPr>
        <w:t xml:space="preserve"> </w:t>
      </w:r>
      <w:r w:rsidR="00C4517B" w:rsidRPr="001828CC">
        <w:rPr>
          <w:b w:val="0"/>
          <w:highlight w:val="yellow"/>
        </w:rPr>
        <w:t>by the county routinely update and refine the hazards ident</w:t>
      </w:r>
      <w:r w:rsidR="00C4517B" w:rsidRPr="001828CC">
        <w:rPr>
          <w:b w:val="0"/>
          <w:highlight w:val="yellow"/>
        </w:rPr>
        <w:t>i</w:t>
      </w:r>
      <w:r w:rsidR="00C4517B" w:rsidRPr="001828CC">
        <w:rPr>
          <w:b w:val="0"/>
          <w:highlight w:val="yellow"/>
        </w:rPr>
        <w:t xml:space="preserve">fication and risk assessment process. </w:t>
      </w:r>
    </w:p>
    <w:p w:rsidR="00C4517B" w:rsidRPr="001828CC" w:rsidRDefault="00C4517B" w:rsidP="00C4517B">
      <w:pPr>
        <w:ind w:left="1440"/>
        <w:jc w:val="both"/>
        <w:rPr>
          <w:b w:val="0"/>
          <w:highlight w:val="yellow"/>
        </w:rPr>
      </w:pPr>
    </w:p>
    <w:p w:rsidR="00C4517B" w:rsidRDefault="00934296" w:rsidP="00934296">
      <w:pPr>
        <w:ind w:left="2160" w:hanging="720"/>
        <w:jc w:val="both"/>
        <w:rPr>
          <w:b w:val="0"/>
        </w:rPr>
      </w:pPr>
      <w:r w:rsidRPr="001828CC">
        <w:rPr>
          <w:b w:val="0"/>
          <w:highlight w:val="yellow"/>
        </w:rPr>
        <w:t>5.</w:t>
      </w:r>
      <w:r w:rsidRPr="001828CC">
        <w:rPr>
          <w:b w:val="0"/>
          <w:highlight w:val="yellow"/>
        </w:rPr>
        <w:tab/>
      </w:r>
      <w:r w:rsidR="00C4517B" w:rsidRPr="001828CC">
        <w:rPr>
          <w:b w:val="0"/>
          <w:highlight w:val="yellow"/>
        </w:rPr>
        <w:t xml:space="preserve">Weather-related disasters are a major concern to Volusia County.  </w:t>
      </w:r>
      <w:bookmarkStart w:id="174" w:name="Flood2"/>
      <w:r w:rsidR="00C4517B" w:rsidRPr="001828CC">
        <w:rPr>
          <w:b w:val="0"/>
          <w:highlight w:val="yellow"/>
        </w:rPr>
        <w:t xml:space="preserve">The </w:t>
      </w:r>
      <w:bookmarkEnd w:id="174"/>
      <w:r w:rsidR="00C4517B" w:rsidRPr="001828CC">
        <w:rPr>
          <w:b w:val="0"/>
          <w:highlight w:val="yellow"/>
        </w:rPr>
        <w:t>county also has a high percentage of its land lying within the 100-year flood plain.  Over the last few years Volusia County has experienced flooding problems caused by both annual increases in the water table and the recent El Niño phenomenon. The winter storm of 1993 (the “Storm of the Century”) caused an estimated $15 million in crop da</w:t>
      </w:r>
      <w:r w:rsidR="00C4517B" w:rsidRPr="001828CC">
        <w:rPr>
          <w:b w:val="0"/>
          <w:highlight w:val="yellow"/>
        </w:rPr>
        <w:t>m</w:t>
      </w:r>
      <w:r w:rsidR="00C4517B" w:rsidRPr="001828CC">
        <w:rPr>
          <w:b w:val="0"/>
          <w:highlight w:val="yellow"/>
        </w:rPr>
        <w:t>age, and over $2.5 million damage to public and private property in Volusia. Tornadoes in May of 1994 caused $6.7 million in private property damage. Tropical Storm Gordon in November 1994 caused over $3.8 million in public damage and over $9.3 million in private property damage. 1995 and 1996 brought damage from hurricane Erin, and evacuation and activation costs for Fran and Bertha.  Tornadoes and other El Niño related events since July 1997 have caused over $21 million in individual damage to residents and bus</w:t>
      </w:r>
      <w:r w:rsidR="00C4517B" w:rsidRPr="001828CC">
        <w:rPr>
          <w:b w:val="0"/>
          <w:highlight w:val="yellow"/>
        </w:rPr>
        <w:t>i</w:t>
      </w:r>
      <w:r w:rsidR="00C4517B" w:rsidRPr="001828CC">
        <w:rPr>
          <w:b w:val="0"/>
          <w:highlight w:val="yellow"/>
        </w:rPr>
        <w:t>ness.  165 residences were destroyed, 344 received major damage, and 413 suffered minor damage.  8 businesses were damaged.  The total cost for the response, clean-up and damage to public facilities is not included in this figure.  Additional information regarding the costs and</w:t>
      </w:r>
      <w:r w:rsidR="00C4517B" w:rsidRPr="001828CC">
        <w:rPr>
          <w:highlight w:val="yellow"/>
        </w:rPr>
        <w:t xml:space="preserve"> </w:t>
      </w:r>
      <w:r w:rsidR="00C4517B" w:rsidRPr="001828CC">
        <w:rPr>
          <w:b w:val="0"/>
          <w:highlight w:val="yellow"/>
        </w:rPr>
        <w:t>impacts of disaster events is routinely gathered as a part of the Volusia County mitigation planning program.  A summary of EOC a</w:t>
      </w:r>
      <w:r w:rsidR="00C4517B" w:rsidRPr="001828CC">
        <w:rPr>
          <w:b w:val="0"/>
          <w:highlight w:val="yellow"/>
        </w:rPr>
        <w:t>c</w:t>
      </w:r>
      <w:r w:rsidR="00C4517B" w:rsidRPr="001828CC">
        <w:rPr>
          <w:b w:val="0"/>
          <w:highlight w:val="yellow"/>
        </w:rPr>
        <w:t>tivations by disaster is located</w:t>
      </w:r>
      <w:hyperlink r:id="rId14" w:history="1">
        <w:r w:rsidR="00C4517B" w:rsidRPr="001828CC">
          <w:rPr>
            <w:rStyle w:val="Hyperlink"/>
            <w:b w:val="0"/>
            <w:highlight w:val="yellow"/>
          </w:rPr>
          <w:t xml:space="preserve"> </w:t>
        </w:r>
        <w:r w:rsidR="00C4517B" w:rsidRPr="001828CC">
          <w:rPr>
            <w:rStyle w:val="Hyperlink"/>
            <w:highlight w:val="yellow"/>
          </w:rPr>
          <w:t>here.</w:t>
        </w:r>
      </w:hyperlink>
    </w:p>
    <w:p w:rsidR="00C4517B" w:rsidRDefault="00C4517B" w:rsidP="00C4517B">
      <w:pPr>
        <w:pStyle w:val="Heading3"/>
        <w:ind w:left="720"/>
      </w:pPr>
    </w:p>
    <w:p w:rsidR="0048776E" w:rsidRDefault="00301F8C" w:rsidP="0067521A">
      <w:pPr>
        <w:pStyle w:val="Heading2"/>
      </w:pPr>
      <w:bookmarkStart w:id="175" w:name="_Toc289082028"/>
      <w:bookmarkStart w:id="176" w:name="_Toc289082962"/>
      <w:bookmarkStart w:id="177" w:name="_Toc289083554"/>
      <w:bookmarkStart w:id="178" w:name="_Toc289084342"/>
      <w:bookmarkStart w:id="179" w:name="_Toc289084483"/>
      <w:bookmarkStart w:id="180" w:name="_Toc289085758"/>
      <w:bookmarkStart w:id="181" w:name="_Toc289087096"/>
      <w:bookmarkStart w:id="182" w:name="_Toc289087744"/>
      <w:bookmarkStart w:id="183" w:name="_Toc289088122"/>
      <w:bookmarkStart w:id="184" w:name="_Toc289089135"/>
      <w:bookmarkStart w:id="185" w:name="_Toc289151901"/>
      <w:bookmarkStart w:id="186" w:name="_Toc289152450"/>
      <w:bookmarkStart w:id="187" w:name="_Toc295373438"/>
      <w:bookmarkStart w:id="188" w:name="A11"/>
      <w:r>
        <w:t>B.</w:t>
      </w:r>
      <w:r>
        <w:tab/>
      </w:r>
      <w:r w:rsidR="0048776E">
        <w:t>Geographic Information</w:t>
      </w:r>
      <w:bookmarkEnd w:id="162"/>
      <w:bookmarkEnd w:id="163"/>
      <w:bookmarkEnd w:id="164"/>
      <w:bookmarkEnd w:id="165"/>
      <w:bookmarkEnd w:id="175"/>
      <w:bookmarkEnd w:id="176"/>
      <w:bookmarkEnd w:id="177"/>
      <w:bookmarkEnd w:id="178"/>
      <w:bookmarkEnd w:id="179"/>
      <w:bookmarkEnd w:id="180"/>
      <w:bookmarkEnd w:id="181"/>
      <w:bookmarkEnd w:id="182"/>
      <w:bookmarkEnd w:id="183"/>
      <w:bookmarkEnd w:id="184"/>
      <w:bookmarkEnd w:id="185"/>
      <w:bookmarkEnd w:id="186"/>
      <w:bookmarkEnd w:id="187"/>
      <w:r w:rsidR="0048776E">
        <w:t xml:space="preserve"> </w:t>
      </w:r>
    </w:p>
    <w:bookmarkEnd w:id="188"/>
    <w:p w:rsidR="0048776E" w:rsidRDefault="0048776E">
      <w:pPr>
        <w:ind w:left="720"/>
        <w:jc w:val="both"/>
        <w:rPr>
          <w:b w:val="0"/>
        </w:rPr>
      </w:pPr>
    </w:p>
    <w:p w:rsidR="00950FF2" w:rsidRDefault="00950FF2" w:rsidP="00B649F1">
      <w:pPr>
        <w:numPr>
          <w:ilvl w:val="0"/>
          <w:numId w:val="12"/>
        </w:numPr>
        <w:jc w:val="both"/>
      </w:pPr>
      <w:bookmarkStart w:id="189" w:name="A12"/>
      <w:r w:rsidRPr="00CE39EF">
        <w:t>Geographic area</w:t>
      </w:r>
      <w:r w:rsidR="00730F79" w:rsidRPr="00CE39EF">
        <w:t>:</w:t>
      </w:r>
    </w:p>
    <w:bookmarkEnd w:id="189"/>
    <w:p w:rsidR="00301F8C" w:rsidRPr="00CE39EF" w:rsidRDefault="00301F8C" w:rsidP="00301F8C">
      <w:pPr>
        <w:ind w:left="2160"/>
        <w:jc w:val="both"/>
      </w:pPr>
    </w:p>
    <w:p w:rsidR="005F6D56" w:rsidRPr="005F6D56" w:rsidRDefault="00301F8C" w:rsidP="00301F8C">
      <w:pPr>
        <w:ind w:left="2880" w:hanging="720"/>
        <w:jc w:val="both"/>
      </w:pPr>
      <w:bookmarkStart w:id="190" w:name="A14"/>
      <w:bookmarkStart w:id="191" w:name="A13"/>
      <w:r w:rsidRPr="005F6D56">
        <w:t>a.</w:t>
      </w:r>
      <w:r w:rsidRPr="005F6D56">
        <w:tab/>
      </w:r>
      <w:r w:rsidR="005F6D56" w:rsidRPr="005F6D56">
        <w:t>Area</w:t>
      </w:r>
    </w:p>
    <w:bookmarkEnd w:id="190"/>
    <w:p w:rsidR="005F6D56" w:rsidRDefault="005F6D56" w:rsidP="00301F8C">
      <w:pPr>
        <w:ind w:left="2880" w:hanging="720"/>
        <w:jc w:val="both"/>
        <w:rPr>
          <w:b w:val="0"/>
        </w:rPr>
      </w:pPr>
    </w:p>
    <w:p w:rsidR="009B114C" w:rsidRPr="009B114C" w:rsidRDefault="0048776E" w:rsidP="005F6D56">
      <w:pPr>
        <w:ind w:left="2880"/>
        <w:jc w:val="both"/>
        <w:rPr>
          <w:b w:val="0"/>
        </w:rPr>
      </w:pPr>
      <w:r w:rsidRPr="009D1478">
        <w:rPr>
          <w:b w:val="0"/>
        </w:rPr>
        <w:t xml:space="preserve">Volusia County </w:t>
      </w:r>
      <w:bookmarkEnd w:id="191"/>
      <w:r w:rsidRPr="009D1478">
        <w:rPr>
          <w:b w:val="0"/>
        </w:rPr>
        <w:t xml:space="preserve">is located on the Atlantic coast in the north-central portion of the Florida coastline.  The county is bordered on the south by Brevard </w:t>
      </w:r>
      <w:r w:rsidR="001C7D15" w:rsidRPr="009D1478">
        <w:rPr>
          <w:b w:val="0"/>
        </w:rPr>
        <w:t>and Se</w:t>
      </w:r>
      <w:r w:rsidR="001C7D15" w:rsidRPr="009D1478">
        <w:rPr>
          <w:b w:val="0"/>
        </w:rPr>
        <w:t>m</w:t>
      </w:r>
      <w:r w:rsidR="001C7D15" w:rsidRPr="009D1478">
        <w:rPr>
          <w:b w:val="0"/>
        </w:rPr>
        <w:t xml:space="preserve">inole </w:t>
      </w:r>
      <w:r w:rsidRPr="009D1478">
        <w:rPr>
          <w:b w:val="0"/>
        </w:rPr>
        <w:t>Count</w:t>
      </w:r>
      <w:r w:rsidR="001C7D15" w:rsidRPr="009D1478">
        <w:rPr>
          <w:b w:val="0"/>
        </w:rPr>
        <w:t>ies</w:t>
      </w:r>
      <w:r w:rsidRPr="009D1478">
        <w:rPr>
          <w:b w:val="0"/>
        </w:rPr>
        <w:t xml:space="preserve">, on the west by Marion, Seminole and Lake Counties, the north by Putnam and Flagler Counties, and on the east by the Atlantic Ocean.  </w:t>
      </w:r>
      <w:bookmarkStart w:id="192" w:name="VCsize"/>
      <w:bookmarkEnd w:id="192"/>
      <w:r w:rsidRPr="009D1478">
        <w:rPr>
          <w:b w:val="0"/>
        </w:rPr>
        <w:lastRenderedPageBreak/>
        <w:t>There are 832,000 acres (</w:t>
      </w:r>
      <w:bookmarkStart w:id="193" w:name="SquareMiles"/>
      <w:r w:rsidRPr="009D1478">
        <w:rPr>
          <w:b w:val="0"/>
        </w:rPr>
        <w:t>1,062 square miles</w:t>
      </w:r>
      <w:bookmarkEnd w:id="193"/>
      <w:r w:rsidRPr="009D1478">
        <w:rPr>
          <w:b w:val="0"/>
        </w:rPr>
        <w:t xml:space="preserve"> of land and </w:t>
      </w:r>
      <w:bookmarkStart w:id="194" w:name="WaterArea"/>
      <w:r w:rsidRPr="009D1478">
        <w:rPr>
          <w:b w:val="0"/>
        </w:rPr>
        <w:t xml:space="preserve">238 square miles </w:t>
      </w:r>
      <w:bookmarkEnd w:id="194"/>
      <w:r w:rsidRPr="009D1478">
        <w:rPr>
          <w:b w:val="0"/>
        </w:rPr>
        <w:t>of water) located within the borders of Volusia County, including 47 miles of ocean beaches.</w:t>
      </w:r>
      <w:r w:rsidR="00B85701">
        <w:t xml:space="preserve"> </w:t>
      </w:r>
    </w:p>
    <w:p w:rsidR="009B114C" w:rsidRPr="009B114C" w:rsidRDefault="009B114C" w:rsidP="00950FF2">
      <w:pPr>
        <w:pStyle w:val="BodyTextIndent3"/>
        <w:ind w:left="1368" w:hanging="288"/>
        <w:rPr>
          <w:b/>
          <w:sz w:val="24"/>
        </w:rPr>
      </w:pPr>
    </w:p>
    <w:p w:rsidR="005F6D56" w:rsidRPr="005F6D56" w:rsidRDefault="0067521A" w:rsidP="00E90560">
      <w:pPr>
        <w:pStyle w:val="BodyTextIndent3"/>
        <w:ind w:left="2880" w:hanging="720"/>
        <w:rPr>
          <w:b/>
          <w:sz w:val="24"/>
        </w:rPr>
      </w:pPr>
      <w:bookmarkStart w:id="195" w:name="A15"/>
      <w:r w:rsidRPr="005F6D56">
        <w:rPr>
          <w:b/>
          <w:sz w:val="24"/>
        </w:rPr>
        <w:t>b</w:t>
      </w:r>
      <w:r w:rsidR="00E90560" w:rsidRPr="005F6D56">
        <w:rPr>
          <w:b/>
          <w:sz w:val="24"/>
        </w:rPr>
        <w:t>.</w:t>
      </w:r>
      <w:r w:rsidR="00E90560" w:rsidRPr="005F6D56">
        <w:rPr>
          <w:b/>
          <w:sz w:val="24"/>
        </w:rPr>
        <w:tab/>
      </w:r>
      <w:r w:rsidR="005F6D56" w:rsidRPr="005F6D56">
        <w:rPr>
          <w:b/>
          <w:sz w:val="24"/>
        </w:rPr>
        <w:t>Topography</w:t>
      </w:r>
    </w:p>
    <w:bookmarkEnd w:id="195"/>
    <w:p w:rsidR="005F6D56" w:rsidRDefault="005F6D56" w:rsidP="00E90560">
      <w:pPr>
        <w:pStyle w:val="BodyTextIndent3"/>
        <w:ind w:left="2880" w:hanging="720"/>
        <w:rPr>
          <w:sz w:val="24"/>
        </w:rPr>
      </w:pPr>
    </w:p>
    <w:p w:rsidR="0048776E" w:rsidRPr="00EF667D" w:rsidRDefault="00B85701" w:rsidP="005F6D56">
      <w:pPr>
        <w:pStyle w:val="BodyTextIndent3"/>
        <w:ind w:left="2880"/>
        <w:rPr>
          <w:sz w:val="24"/>
        </w:rPr>
      </w:pPr>
      <w:r w:rsidRPr="009B114C">
        <w:rPr>
          <w:sz w:val="24"/>
        </w:rPr>
        <w:t xml:space="preserve">The </w:t>
      </w:r>
      <w:bookmarkStart w:id="196" w:name="Topography"/>
      <w:bookmarkEnd w:id="196"/>
      <w:r w:rsidRPr="009B114C">
        <w:rPr>
          <w:sz w:val="24"/>
        </w:rPr>
        <w:t xml:space="preserve">topography of the county is </w:t>
      </w:r>
      <w:r w:rsidR="007E4FA4" w:rsidRPr="009B114C">
        <w:rPr>
          <w:sz w:val="24"/>
        </w:rPr>
        <w:t xml:space="preserve">generally </w:t>
      </w:r>
      <w:r w:rsidRPr="009B114C">
        <w:rPr>
          <w:sz w:val="24"/>
        </w:rPr>
        <w:t>flat, with li</w:t>
      </w:r>
      <w:r w:rsidRPr="009B114C">
        <w:rPr>
          <w:sz w:val="24"/>
        </w:rPr>
        <w:t>t</w:t>
      </w:r>
      <w:r w:rsidRPr="009B114C">
        <w:rPr>
          <w:sz w:val="24"/>
        </w:rPr>
        <w:t>tle variation in elevation.</w:t>
      </w:r>
    </w:p>
    <w:p w:rsidR="00EF667D" w:rsidRDefault="00EF667D" w:rsidP="00950FF2">
      <w:pPr>
        <w:pStyle w:val="ListParagraph"/>
        <w:ind w:left="1368" w:hanging="288"/>
      </w:pPr>
    </w:p>
    <w:p w:rsidR="005F6D56" w:rsidRPr="005F6D56" w:rsidRDefault="0067521A" w:rsidP="00154EB3">
      <w:pPr>
        <w:autoSpaceDE w:val="0"/>
        <w:autoSpaceDN w:val="0"/>
        <w:adjustRightInd w:val="0"/>
        <w:ind w:left="2880" w:hanging="720"/>
      </w:pPr>
      <w:bookmarkStart w:id="197" w:name="A16"/>
      <w:r w:rsidRPr="005F6D56">
        <w:t>c.</w:t>
      </w:r>
      <w:r w:rsidR="00ED5B39" w:rsidRPr="005F6D56">
        <w:tab/>
      </w:r>
      <w:r w:rsidR="005F6D56" w:rsidRPr="005F6D56">
        <w:t>Land Use</w:t>
      </w:r>
    </w:p>
    <w:bookmarkEnd w:id="197"/>
    <w:p w:rsidR="005F6D56" w:rsidRDefault="005F6D56" w:rsidP="00154EB3">
      <w:pPr>
        <w:autoSpaceDE w:val="0"/>
        <w:autoSpaceDN w:val="0"/>
        <w:adjustRightInd w:val="0"/>
        <w:ind w:left="2880" w:hanging="720"/>
        <w:rPr>
          <w:b w:val="0"/>
        </w:rPr>
      </w:pPr>
    </w:p>
    <w:p w:rsidR="00EF667D" w:rsidRPr="00154EB3" w:rsidRDefault="00934296" w:rsidP="005F6D56">
      <w:pPr>
        <w:autoSpaceDE w:val="0"/>
        <w:autoSpaceDN w:val="0"/>
        <w:adjustRightInd w:val="0"/>
        <w:ind w:left="2880"/>
        <w:rPr>
          <w:rFonts w:cs="Arial"/>
          <w:b w:val="0"/>
          <w:szCs w:val="24"/>
        </w:rPr>
      </w:pPr>
      <w:r>
        <w:rPr>
          <w:rFonts w:cs="Arial"/>
          <w:b w:val="0"/>
          <w:szCs w:val="24"/>
        </w:rPr>
        <w:t>Land use patterns are influenced by the waterways and road system. As with most of the Central Florida Area, more areas are being developed for residential and commercial uses.  All county jurisdictions have adopted comprehensive land plans, zoning, and buil</w:t>
      </w:r>
      <w:r>
        <w:rPr>
          <w:rFonts w:cs="Arial"/>
          <w:b w:val="0"/>
          <w:szCs w:val="24"/>
        </w:rPr>
        <w:t>d</w:t>
      </w:r>
      <w:r>
        <w:rPr>
          <w:rFonts w:cs="Arial"/>
          <w:b w:val="0"/>
          <w:szCs w:val="24"/>
        </w:rPr>
        <w:t>ing codes.</w:t>
      </w:r>
    </w:p>
    <w:p w:rsidR="0038483D" w:rsidRDefault="0038483D" w:rsidP="00950FF2">
      <w:pPr>
        <w:pStyle w:val="ListParagraph"/>
        <w:ind w:left="1368" w:hanging="288"/>
      </w:pPr>
    </w:p>
    <w:p w:rsidR="005F6D56" w:rsidRPr="005F6D56" w:rsidRDefault="00ED5B39" w:rsidP="00ED5B39">
      <w:pPr>
        <w:pStyle w:val="BodyTextIndent3"/>
        <w:ind w:left="2880" w:hanging="720"/>
        <w:rPr>
          <w:b/>
          <w:sz w:val="24"/>
        </w:rPr>
      </w:pPr>
      <w:bookmarkStart w:id="198" w:name="A17"/>
      <w:r w:rsidRPr="005F6D56">
        <w:rPr>
          <w:b/>
          <w:sz w:val="24"/>
        </w:rPr>
        <w:t>d.</w:t>
      </w:r>
      <w:r w:rsidRPr="005F6D56">
        <w:rPr>
          <w:b/>
          <w:sz w:val="24"/>
        </w:rPr>
        <w:tab/>
      </w:r>
      <w:r w:rsidR="005F6D56" w:rsidRPr="005F6D56">
        <w:rPr>
          <w:b/>
          <w:sz w:val="24"/>
        </w:rPr>
        <w:t>Water Area</w:t>
      </w:r>
    </w:p>
    <w:bookmarkEnd w:id="198"/>
    <w:p w:rsidR="005F6D56" w:rsidRDefault="005F6D56" w:rsidP="00ED5B39">
      <w:pPr>
        <w:pStyle w:val="BodyTextIndent3"/>
        <w:ind w:left="2880" w:hanging="720"/>
        <w:rPr>
          <w:sz w:val="24"/>
        </w:rPr>
      </w:pPr>
    </w:p>
    <w:p w:rsidR="0038483D" w:rsidRPr="009B114C" w:rsidRDefault="00642B83" w:rsidP="005F6D56">
      <w:pPr>
        <w:pStyle w:val="BodyTextIndent3"/>
        <w:ind w:left="2880"/>
        <w:rPr>
          <w:sz w:val="24"/>
        </w:rPr>
      </w:pPr>
      <w:r>
        <w:rPr>
          <w:sz w:val="24"/>
        </w:rPr>
        <w:t xml:space="preserve">There are </w:t>
      </w:r>
      <w:r w:rsidRPr="009B114C">
        <w:rPr>
          <w:sz w:val="24"/>
        </w:rPr>
        <w:t>238 square miles of wa</w:t>
      </w:r>
      <w:r>
        <w:rPr>
          <w:sz w:val="24"/>
        </w:rPr>
        <w:t>ter</w:t>
      </w:r>
      <w:r w:rsidRPr="009B114C">
        <w:rPr>
          <w:sz w:val="24"/>
        </w:rPr>
        <w:t xml:space="preserve"> located within the borders of Volusia County, including 47 miles of ocean beaches</w:t>
      </w:r>
      <w:r w:rsidRPr="003422C4">
        <w:rPr>
          <w:b/>
          <w:sz w:val="24"/>
        </w:rPr>
        <w:t>.</w:t>
      </w:r>
    </w:p>
    <w:p w:rsidR="0048776E" w:rsidRDefault="0048776E" w:rsidP="00950FF2">
      <w:pPr>
        <w:ind w:left="1368" w:hanging="288"/>
        <w:jc w:val="both"/>
        <w:rPr>
          <w:sz w:val="22"/>
        </w:rPr>
      </w:pPr>
    </w:p>
    <w:p w:rsidR="005F6D56" w:rsidRPr="005F6D56" w:rsidRDefault="00ED5B39" w:rsidP="00ED5B39">
      <w:pPr>
        <w:pStyle w:val="BodyTextIndent"/>
        <w:ind w:left="2880" w:hanging="720"/>
        <w:jc w:val="both"/>
        <w:rPr>
          <w:b/>
        </w:rPr>
      </w:pPr>
      <w:bookmarkStart w:id="199" w:name="A18"/>
      <w:r w:rsidRPr="005F6D56">
        <w:rPr>
          <w:b/>
        </w:rPr>
        <w:t>e.</w:t>
      </w:r>
      <w:r w:rsidRPr="005F6D56">
        <w:rPr>
          <w:b/>
        </w:rPr>
        <w:tab/>
      </w:r>
      <w:r w:rsidR="005F6D56" w:rsidRPr="005F6D56">
        <w:rPr>
          <w:b/>
        </w:rPr>
        <w:t>Drainage Patterns</w:t>
      </w:r>
    </w:p>
    <w:bookmarkEnd w:id="199"/>
    <w:p w:rsidR="005F6D56" w:rsidRDefault="005F6D56" w:rsidP="00ED5B39">
      <w:pPr>
        <w:pStyle w:val="BodyTextIndent"/>
        <w:ind w:left="2880" w:hanging="720"/>
        <w:jc w:val="both"/>
      </w:pPr>
    </w:p>
    <w:p w:rsidR="0048776E" w:rsidRDefault="0048776E" w:rsidP="005F6D56">
      <w:pPr>
        <w:pStyle w:val="BodyTextIndent"/>
        <w:ind w:left="2880"/>
        <w:jc w:val="both"/>
      </w:pPr>
      <w:r>
        <w:t>Volusia County has three primary rivers running north parallel to the east and west boundaries.  The Halifax River is approximately 27 miles long and parallels the Atlantic Ocean running the length of the county en</w:t>
      </w:r>
      <w:r>
        <w:t>d</w:t>
      </w:r>
      <w:r>
        <w:t>ing in Ponce Inlet.  The Tomoka River and Spruce Creek empty into the Halifax River.  The Indian River (a part of the Inter-Coastal Waterway) starts at Ponce Inlet, then parallels the Atlantic Ocean and flows south 21 miles through the county continuing into Brevard County at its southern point. The St. Johns River flows south to north along the entire length of the county’s western boundary.  The St. Johns runs 60 miles through Puzzle Lake, Harney Lake, Lake Monroe and Lake George before continuing out of the county.</w:t>
      </w:r>
    </w:p>
    <w:p w:rsidR="0048776E" w:rsidRDefault="0048776E" w:rsidP="00950FF2">
      <w:pPr>
        <w:ind w:left="1368" w:hanging="288"/>
        <w:jc w:val="both"/>
        <w:rPr>
          <w:sz w:val="22"/>
        </w:rPr>
      </w:pPr>
    </w:p>
    <w:p w:rsidR="005F6D56" w:rsidRPr="005F6D56" w:rsidRDefault="00ED5B39" w:rsidP="00ED5B39">
      <w:pPr>
        <w:pStyle w:val="BodyTextIndent3"/>
        <w:ind w:left="2880" w:hanging="720"/>
        <w:rPr>
          <w:b/>
          <w:sz w:val="24"/>
        </w:rPr>
      </w:pPr>
      <w:bookmarkStart w:id="200" w:name="A19"/>
      <w:r w:rsidRPr="005F6D56">
        <w:rPr>
          <w:b/>
          <w:sz w:val="24"/>
        </w:rPr>
        <w:t>f.</w:t>
      </w:r>
      <w:r w:rsidRPr="005F6D56">
        <w:rPr>
          <w:b/>
          <w:sz w:val="24"/>
        </w:rPr>
        <w:tab/>
      </w:r>
      <w:r w:rsidR="005F6D56" w:rsidRPr="005F6D56">
        <w:rPr>
          <w:b/>
          <w:sz w:val="24"/>
        </w:rPr>
        <w:t>Environmentally Sensitive Areas</w:t>
      </w:r>
    </w:p>
    <w:bookmarkEnd w:id="200"/>
    <w:p w:rsidR="005F6D56" w:rsidRDefault="005F6D56" w:rsidP="00ED5B39">
      <w:pPr>
        <w:pStyle w:val="BodyTextIndent3"/>
        <w:ind w:left="2880" w:hanging="720"/>
        <w:rPr>
          <w:sz w:val="24"/>
        </w:rPr>
      </w:pPr>
    </w:p>
    <w:p w:rsidR="0048776E" w:rsidRDefault="0048776E" w:rsidP="005F6D56">
      <w:pPr>
        <w:pStyle w:val="BodyTextIndent3"/>
        <w:ind w:left="2880"/>
        <w:rPr>
          <w:sz w:val="24"/>
        </w:rPr>
      </w:pPr>
      <w:r>
        <w:rPr>
          <w:sz w:val="24"/>
        </w:rPr>
        <w:t xml:space="preserve">Volusia County has 48 miles of coastline enveloping 1,090 acres.  Coastal marshland covers 39,488 acres </w:t>
      </w:r>
      <w:r>
        <w:rPr>
          <w:sz w:val="24"/>
        </w:rPr>
        <w:lastRenderedPageBreak/>
        <w:t xml:space="preserve">while inland swamps cover 135,808 acres. </w:t>
      </w:r>
      <w:bookmarkStart w:id="201" w:name="EnvironmentalSensitiveAreas"/>
      <w:r w:rsidR="00F23D05">
        <w:rPr>
          <w:sz w:val="24"/>
        </w:rPr>
        <w:t>The coastal areas</w:t>
      </w:r>
      <w:bookmarkEnd w:id="201"/>
      <w:r w:rsidR="00F23D05">
        <w:rPr>
          <w:sz w:val="24"/>
        </w:rPr>
        <w:t>, beaches and inland swamps are co</w:t>
      </w:r>
      <w:r w:rsidR="00F23D05">
        <w:rPr>
          <w:sz w:val="24"/>
        </w:rPr>
        <w:t>n</w:t>
      </w:r>
      <w:r w:rsidR="00F23D05">
        <w:rPr>
          <w:sz w:val="24"/>
        </w:rPr>
        <w:t xml:space="preserve">sidered to be </w:t>
      </w:r>
      <w:r w:rsidR="00F23D05" w:rsidRPr="00ED5B39">
        <w:rPr>
          <w:sz w:val="24"/>
        </w:rPr>
        <w:t>environmentally sensitive areas.</w:t>
      </w:r>
      <w:r>
        <w:rPr>
          <w:sz w:val="24"/>
        </w:rPr>
        <w:t xml:space="preserve"> Volusia County has been divided </w:t>
      </w:r>
      <w:r w:rsidRPr="00ED5B39">
        <w:rPr>
          <w:sz w:val="24"/>
        </w:rPr>
        <w:t>into six geographic areas</w:t>
      </w:r>
      <w:r>
        <w:rPr>
          <w:sz w:val="24"/>
        </w:rPr>
        <w:t xml:space="preserve"> by the Water Quality Management Program of the Vol</w:t>
      </w:r>
      <w:r>
        <w:rPr>
          <w:sz w:val="24"/>
        </w:rPr>
        <w:t>u</w:t>
      </w:r>
      <w:r>
        <w:rPr>
          <w:sz w:val="24"/>
        </w:rPr>
        <w:t xml:space="preserve">sia Council of Governments. These are the Tomoka Basin, which remains largely in a natural state, with little urbanization. The Mosquito Lagoon Basin (North Indian River), in which </w:t>
      </w:r>
      <w:bookmarkStart w:id="202" w:name="LandUse"/>
      <w:bookmarkEnd w:id="202"/>
      <w:r>
        <w:rPr>
          <w:sz w:val="24"/>
        </w:rPr>
        <w:t>land use is dominated by agr</w:t>
      </w:r>
      <w:r>
        <w:rPr>
          <w:sz w:val="24"/>
        </w:rPr>
        <w:t>i</w:t>
      </w:r>
      <w:r>
        <w:rPr>
          <w:sz w:val="24"/>
        </w:rPr>
        <w:t>cultural and forested lands, with approximately 20% of the area urbanized.  The Spruce Creek/Turnbull Bay Basin is only slightly urbanized, with most of the land cover being forest or wetland.  The Middle St. Johns River Basin contains a portion of the Interstate 4 co</w:t>
      </w:r>
      <w:r>
        <w:rPr>
          <w:sz w:val="24"/>
        </w:rPr>
        <w:t>r</w:t>
      </w:r>
      <w:r>
        <w:rPr>
          <w:sz w:val="24"/>
        </w:rPr>
        <w:t>ridor, although only 5% of the land in this basis is u</w:t>
      </w:r>
      <w:r>
        <w:rPr>
          <w:sz w:val="24"/>
        </w:rPr>
        <w:t>r</w:t>
      </w:r>
      <w:r>
        <w:rPr>
          <w:sz w:val="24"/>
        </w:rPr>
        <w:t>banized, with the remainder being forested and in a</w:t>
      </w:r>
      <w:r>
        <w:rPr>
          <w:sz w:val="24"/>
        </w:rPr>
        <w:t>g</w:t>
      </w:r>
      <w:r>
        <w:rPr>
          <w:sz w:val="24"/>
        </w:rPr>
        <w:t>riculture.  Finally, the Central Recharge Area, in the center of the county, has two major transportation co</w:t>
      </w:r>
      <w:r>
        <w:rPr>
          <w:sz w:val="24"/>
        </w:rPr>
        <w:t>r</w:t>
      </w:r>
      <w:r>
        <w:rPr>
          <w:sz w:val="24"/>
        </w:rPr>
        <w:t xml:space="preserve">ridors (Interstate 4 and U.S. 92), although most of the land use is forest, wetlands or rangelands. Developed lands account for only 3% of the basin.  </w:t>
      </w:r>
    </w:p>
    <w:p w:rsidR="00ED5B39" w:rsidRDefault="00ED5B39" w:rsidP="00ED5B39">
      <w:pPr>
        <w:pStyle w:val="BodyTextIndent3"/>
        <w:ind w:left="2880" w:hanging="720"/>
        <w:rPr>
          <w:sz w:val="24"/>
        </w:rPr>
      </w:pPr>
    </w:p>
    <w:p w:rsidR="005F6D56" w:rsidRPr="005F6D56" w:rsidRDefault="00ED5B39" w:rsidP="00ED5B39">
      <w:pPr>
        <w:autoSpaceDE w:val="0"/>
        <w:autoSpaceDN w:val="0"/>
        <w:adjustRightInd w:val="0"/>
        <w:ind w:left="2880" w:hanging="720"/>
      </w:pPr>
      <w:bookmarkStart w:id="203" w:name="A20"/>
      <w:r w:rsidRPr="005F6D56">
        <w:t>g.</w:t>
      </w:r>
      <w:r w:rsidRPr="005F6D56">
        <w:tab/>
      </w:r>
      <w:r w:rsidR="005F6D56" w:rsidRPr="005F6D56">
        <w:t>Flood Prone Areas</w:t>
      </w:r>
    </w:p>
    <w:bookmarkEnd w:id="203"/>
    <w:p w:rsidR="005F6D56" w:rsidRDefault="005F6D56" w:rsidP="00ED5B39">
      <w:pPr>
        <w:autoSpaceDE w:val="0"/>
        <w:autoSpaceDN w:val="0"/>
        <w:adjustRightInd w:val="0"/>
        <w:ind w:left="2880" w:hanging="720"/>
        <w:rPr>
          <w:b w:val="0"/>
        </w:rPr>
      </w:pPr>
    </w:p>
    <w:p w:rsidR="0016367E" w:rsidRPr="00ED5B39" w:rsidRDefault="005F6D56" w:rsidP="005F6D56">
      <w:pPr>
        <w:autoSpaceDE w:val="0"/>
        <w:autoSpaceDN w:val="0"/>
        <w:adjustRightInd w:val="0"/>
        <w:ind w:left="2880"/>
        <w:rPr>
          <w:rFonts w:cs="Arial"/>
          <w:b w:val="0"/>
          <w:szCs w:val="24"/>
        </w:rPr>
      </w:pPr>
      <w:r>
        <w:rPr>
          <w:rFonts w:cs="Arial"/>
          <w:b w:val="0"/>
          <w:szCs w:val="24"/>
        </w:rPr>
        <w:t>Flood Prone Areas in Volusia</w:t>
      </w:r>
      <w:r w:rsidR="00ED5B39">
        <w:rPr>
          <w:rFonts w:cs="Arial"/>
          <w:b w:val="0"/>
          <w:szCs w:val="24"/>
        </w:rPr>
        <w:t xml:space="preserve"> County are identified as those areas within the 100-year floodplain, and other areas subject to repetitive flooding along the rivers and lakes. In addition, flooding occasionally occurs in localized areas as a result of inadequate drainage. See LMS for further information.</w:t>
      </w:r>
      <w:r w:rsidR="00E26A99">
        <w:rPr>
          <w:b w:val="0"/>
        </w:rPr>
        <w:t xml:space="preserve">   </w:t>
      </w:r>
      <w:hyperlink r:id="rId15" w:history="1">
        <w:r w:rsidR="00E26A99" w:rsidRPr="00260917">
          <w:rPr>
            <w:rStyle w:val="Hyperlink"/>
            <w:b w:val="0"/>
          </w:rPr>
          <w:t xml:space="preserve"> </w:t>
        </w:r>
      </w:hyperlink>
      <w:r w:rsidR="00E26A99">
        <w:rPr>
          <w:b w:val="0"/>
        </w:rPr>
        <w:t xml:space="preserve">  </w:t>
      </w:r>
    </w:p>
    <w:p w:rsidR="00E26A99" w:rsidRDefault="00E26A99" w:rsidP="009D1478">
      <w:pPr>
        <w:pStyle w:val="BodyTextIndent3"/>
        <w:ind w:left="1080"/>
        <w:rPr>
          <w:b/>
          <w:sz w:val="24"/>
        </w:rPr>
      </w:pPr>
    </w:p>
    <w:p w:rsidR="00DB62CB" w:rsidRDefault="009D1478" w:rsidP="00DB62CB">
      <w:pPr>
        <w:pStyle w:val="BodyTextIndent3"/>
        <w:rPr>
          <w:sz w:val="24"/>
        </w:rPr>
      </w:pPr>
      <w:bookmarkStart w:id="204" w:name="A21"/>
      <w:r w:rsidRPr="00CE39EF">
        <w:rPr>
          <w:b/>
          <w:sz w:val="24"/>
        </w:rPr>
        <w:t>2.</w:t>
      </w:r>
      <w:r w:rsidR="00DB62CB">
        <w:rPr>
          <w:b/>
          <w:sz w:val="24"/>
        </w:rPr>
        <w:tab/>
      </w:r>
      <w:r w:rsidR="00393233" w:rsidRPr="00CE39EF">
        <w:rPr>
          <w:b/>
          <w:sz w:val="24"/>
        </w:rPr>
        <w:t>Geographic Hazard Areas</w:t>
      </w:r>
      <w:r w:rsidR="00393233">
        <w:rPr>
          <w:sz w:val="24"/>
        </w:rPr>
        <w:t xml:space="preserve">- </w:t>
      </w:r>
    </w:p>
    <w:bookmarkEnd w:id="204"/>
    <w:p w:rsidR="00DB62CB" w:rsidRDefault="00DB62CB" w:rsidP="00DB62CB">
      <w:pPr>
        <w:pStyle w:val="BodyTextIndent3"/>
        <w:rPr>
          <w:b/>
          <w:sz w:val="24"/>
        </w:rPr>
      </w:pPr>
    </w:p>
    <w:p w:rsidR="009D1478" w:rsidRPr="009D1478" w:rsidRDefault="00DB62CB" w:rsidP="00DB62CB">
      <w:pPr>
        <w:pStyle w:val="BodyTextIndent3"/>
        <w:ind w:left="2160"/>
        <w:rPr>
          <w:sz w:val="24"/>
        </w:rPr>
      </w:pPr>
      <w:r>
        <w:rPr>
          <w:sz w:val="24"/>
        </w:rPr>
        <w:t>The geographic areas of the county that are expected to su</w:t>
      </w:r>
      <w:r>
        <w:rPr>
          <w:sz w:val="24"/>
        </w:rPr>
        <w:t>f</w:t>
      </w:r>
      <w:r>
        <w:rPr>
          <w:sz w:val="24"/>
        </w:rPr>
        <w:t xml:space="preserve">fer the impact of the hazards are identified within the </w:t>
      </w:r>
      <w:hyperlink r:id="rId16" w:history="1">
        <w:r w:rsidR="002D4EF4" w:rsidRPr="00BD5228">
          <w:rPr>
            <w:rStyle w:val="Hyperlink"/>
            <w:b/>
            <w:sz w:val="24"/>
          </w:rPr>
          <w:t>Vu</w:t>
        </w:r>
        <w:r w:rsidR="002D4EF4" w:rsidRPr="00BD5228">
          <w:rPr>
            <w:rStyle w:val="Hyperlink"/>
            <w:b/>
            <w:sz w:val="24"/>
          </w:rPr>
          <w:t>l</w:t>
        </w:r>
        <w:r w:rsidR="002D4EF4" w:rsidRPr="00BD5228">
          <w:rPr>
            <w:rStyle w:val="Hyperlink"/>
            <w:b/>
            <w:sz w:val="24"/>
          </w:rPr>
          <w:t>nerability Maps</w:t>
        </w:r>
      </w:hyperlink>
    </w:p>
    <w:p w:rsidR="0048776E" w:rsidRDefault="0048776E">
      <w:pPr>
        <w:ind w:left="720"/>
        <w:jc w:val="both"/>
        <w:rPr>
          <w:b w:val="0"/>
        </w:rPr>
      </w:pPr>
      <w:r>
        <w:rPr>
          <w:b w:val="0"/>
        </w:rPr>
        <w:t xml:space="preserve"> </w:t>
      </w:r>
    </w:p>
    <w:p w:rsidR="0048776E" w:rsidRDefault="00DB62CB" w:rsidP="00CE39EF">
      <w:pPr>
        <w:pStyle w:val="Heading2"/>
      </w:pPr>
      <w:bookmarkStart w:id="205" w:name="_Hlt530546935"/>
      <w:bookmarkStart w:id="206" w:name="_Toc288560690"/>
      <w:bookmarkStart w:id="207" w:name="_Toc288562810"/>
      <w:bookmarkStart w:id="208" w:name="_Toc288563069"/>
      <w:bookmarkStart w:id="209" w:name="_Toc288563247"/>
      <w:bookmarkStart w:id="210" w:name="_Toc289082029"/>
      <w:bookmarkStart w:id="211" w:name="_Toc289082963"/>
      <w:bookmarkStart w:id="212" w:name="_Toc289083555"/>
      <w:bookmarkStart w:id="213" w:name="_Toc289084343"/>
      <w:bookmarkStart w:id="214" w:name="_Toc289084484"/>
      <w:bookmarkStart w:id="215" w:name="_Toc289085759"/>
      <w:bookmarkStart w:id="216" w:name="_Toc289087097"/>
      <w:bookmarkStart w:id="217" w:name="_Toc289087745"/>
      <w:bookmarkStart w:id="218" w:name="_Toc289088123"/>
      <w:bookmarkStart w:id="219" w:name="_Toc289089136"/>
      <w:bookmarkStart w:id="220" w:name="_Toc289151902"/>
      <w:bookmarkStart w:id="221" w:name="_Toc289152451"/>
      <w:bookmarkStart w:id="222" w:name="_Toc295373439"/>
      <w:bookmarkStart w:id="223" w:name="A22"/>
      <w:bookmarkEnd w:id="205"/>
      <w:r>
        <w:t>C.</w:t>
      </w:r>
      <w:r>
        <w:tab/>
      </w:r>
      <w:r w:rsidR="0048776E">
        <w:t>Demographic Information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bookmarkEnd w:id="223"/>
    <w:p w:rsidR="00C82CF6" w:rsidRDefault="00C82CF6" w:rsidP="00C82CF6">
      <w:pPr>
        <w:ind w:left="1080"/>
      </w:pPr>
    </w:p>
    <w:p w:rsidR="00964329" w:rsidRPr="00730F79" w:rsidRDefault="00DB62CB" w:rsidP="00DB62CB">
      <w:pPr>
        <w:ind w:left="1440"/>
      </w:pPr>
      <w:bookmarkStart w:id="224" w:name="A23"/>
      <w:r>
        <w:t>1.</w:t>
      </w:r>
      <w:r>
        <w:tab/>
      </w:r>
      <w:r w:rsidR="00182222" w:rsidRPr="00730F79">
        <w:t>Population Characteristics:</w:t>
      </w:r>
    </w:p>
    <w:bookmarkEnd w:id="224"/>
    <w:p w:rsidR="00182222" w:rsidRPr="00182222" w:rsidRDefault="00182222" w:rsidP="00182222">
      <w:pPr>
        <w:ind w:left="432"/>
        <w:rPr>
          <w:b w:val="0"/>
        </w:rPr>
      </w:pPr>
    </w:p>
    <w:p w:rsidR="00F63471" w:rsidRDefault="00F63471" w:rsidP="00B649F1">
      <w:pPr>
        <w:pStyle w:val="BodyTextIndent"/>
        <w:numPr>
          <w:ilvl w:val="0"/>
          <w:numId w:val="14"/>
        </w:numPr>
        <w:jc w:val="both"/>
        <w:rPr>
          <w:b/>
        </w:rPr>
      </w:pPr>
      <w:r>
        <w:rPr>
          <w:b/>
        </w:rPr>
        <w:t>Total Population</w:t>
      </w:r>
    </w:p>
    <w:p w:rsidR="00F63471" w:rsidRDefault="00F63471" w:rsidP="00F63471">
      <w:pPr>
        <w:pStyle w:val="BodyTextIndent"/>
        <w:ind w:left="2880"/>
        <w:jc w:val="both"/>
        <w:rPr>
          <w:b/>
        </w:rPr>
      </w:pPr>
    </w:p>
    <w:p w:rsidR="0048776E" w:rsidRDefault="0048776E" w:rsidP="00F63471">
      <w:pPr>
        <w:pStyle w:val="BodyTextIndent"/>
        <w:ind w:left="2880"/>
        <w:jc w:val="both"/>
      </w:pPr>
      <w:r>
        <w:t xml:space="preserve">The population of Volusia County has experienced dramatic increases over the past </w:t>
      </w:r>
      <w:r w:rsidR="00D77362">
        <w:t>3</w:t>
      </w:r>
      <w:r>
        <w:t>5 years, and add</w:t>
      </w:r>
      <w:r>
        <w:t>i</w:t>
      </w:r>
      <w:r>
        <w:t xml:space="preserve">tional demographic information is presented </w:t>
      </w:r>
      <w:r w:rsidRPr="00F63471">
        <w:t>els</w:t>
      </w:r>
      <w:r w:rsidRPr="00F63471">
        <w:t>e</w:t>
      </w:r>
      <w:bookmarkStart w:id="225" w:name="_Hlt530372464"/>
      <w:r w:rsidRPr="00F63471">
        <w:lastRenderedPageBreak/>
        <w:t>w</w:t>
      </w:r>
      <w:bookmarkEnd w:id="225"/>
      <w:r w:rsidRPr="00F63471">
        <w:t>here</w:t>
      </w:r>
      <w:r>
        <w:t xml:space="preserve"> in the CEMP.  The 1970 US Census placed Volusia County’s population at 169,500.  Estimates released by the University of Florida, Bureau of Ec</w:t>
      </w:r>
      <w:r>
        <w:t>o</w:t>
      </w:r>
      <w:r>
        <w:t xml:space="preserve">nomic and Business Research as of April 1, </w:t>
      </w:r>
      <w:r w:rsidR="001B6457">
        <w:t>20</w:t>
      </w:r>
      <w:r w:rsidR="00DF7766">
        <w:t>05</w:t>
      </w:r>
      <w:r>
        <w:t xml:space="preserve"> place Volusia County’s population at </w:t>
      </w:r>
      <w:bookmarkStart w:id="226" w:name="PopulationofVolusiaCounty"/>
      <w:bookmarkEnd w:id="226"/>
      <w:r>
        <w:t>4</w:t>
      </w:r>
      <w:r w:rsidR="004E5827">
        <w:t>9</w:t>
      </w:r>
      <w:r w:rsidR="00D77362">
        <w:t>4</w:t>
      </w:r>
      <w:r w:rsidR="004E5827">
        <w:t>,</w:t>
      </w:r>
      <w:r w:rsidR="00D77362">
        <w:t>649</w:t>
      </w:r>
      <w:r>
        <w:t xml:space="preserve"> pe</w:t>
      </w:r>
      <w:r>
        <w:t>r</w:t>
      </w:r>
      <w:r>
        <w:t>sons</w:t>
      </w:r>
      <w:r w:rsidR="000357FF">
        <w:t>.</w:t>
      </w:r>
      <w:r w:rsidR="00926499">
        <w:t xml:space="preserve"> The </w:t>
      </w:r>
      <w:r w:rsidR="000E03A8">
        <w:t xml:space="preserve">2010 </w:t>
      </w:r>
      <w:r w:rsidR="00926499">
        <w:t>current census data reports the cou</w:t>
      </w:r>
      <w:r w:rsidR="00926499">
        <w:t>n</w:t>
      </w:r>
      <w:r w:rsidR="00926499">
        <w:t>ty’s population to be 494,593 persons.</w:t>
      </w:r>
      <w:r>
        <w:t xml:space="preserve"> A significant portion of this increase can be attributed to persons age 65 and over.  </w:t>
      </w:r>
    </w:p>
    <w:p w:rsidR="0048776E" w:rsidRDefault="0048776E" w:rsidP="00C82CF6">
      <w:pPr>
        <w:ind w:left="1008" w:hanging="288"/>
        <w:jc w:val="both"/>
        <w:rPr>
          <w:sz w:val="22"/>
        </w:rPr>
      </w:pPr>
    </w:p>
    <w:p w:rsidR="00F63471" w:rsidRDefault="00F63471" w:rsidP="00B649F1">
      <w:pPr>
        <w:numPr>
          <w:ilvl w:val="0"/>
          <w:numId w:val="14"/>
        </w:numPr>
        <w:jc w:val="both"/>
      </w:pPr>
      <w:r>
        <w:t>Population Density and Distribution</w:t>
      </w:r>
    </w:p>
    <w:p w:rsidR="00F63471" w:rsidRDefault="00F63471" w:rsidP="00F63471">
      <w:pPr>
        <w:ind w:left="2880"/>
        <w:jc w:val="both"/>
      </w:pPr>
    </w:p>
    <w:p w:rsidR="006801CE" w:rsidRDefault="0048776E" w:rsidP="00F63471">
      <w:pPr>
        <w:ind w:left="2880"/>
        <w:jc w:val="both"/>
        <w:rPr>
          <w:b w:val="0"/>
        </w:rPr>
      </w:pPr>
      <w:r>
        <w:rPr>
          <w:b w:val="0"/>
        </w:rPr>
        <w:t>The county has two distinct population regions.  The eastern region (from Interstate 95 east to the ocean) supports approximately 60% of the total population with approximately 80% of this population living within incorporated areas.  The western region (generally bordering US 17-92 and the Interstate 4 corridors) is home to the remaining 40% of the total population. This population is the inverse of the eastern region with over 80% residing in unincorporated areas.</w:t>
      </w:r>
      <w:r w:rsidR="005D5513">
        <w:rPr>
          <w:b w:val="0"/>
        </w:rPr>
        <w:t xml:space="preserve"> </w:t>
      </w:r>
    </w:p>
    <w:p w:rsidR="0048776E" w:rsidRDefault="0048776E" w:rsidP="00C82CF6">
      <w:pPr>
        <w:ind w:left="1008" w:hanging="288"/>
        <w:jc w:val="both"/>
        <w:rPr>
          <w:b w:val="0"/>
        </w:rPr>
      </w:pPr>
    </w:p>
    <w:p w:rsidR="00613C06" w:rsidRDefault="00F63471" w:rsidP="00B649F1">
      <w:pPr>
        <w:numPr>
          <w:ilvl w:val="0"/>
          <w:numId w:val="14"/>
        </w:numPr>
        <w:jc w:val="both"/>
      </w:pPr>
      <w:bookmarkStart w:id="227" w:name="Populationdistribution"/>
      <w:bookmarkEnd w:id="227"/>
      <w:r>
        <w:t>Distribution of Population by Age</w:t>
      </w:r>
    </w:p>
    <w:p w:rsidR="00F63471" w:rsidRPr="00F63471" w:rsidRDefault="00F63471" w:rsidP="00F63471">
      <w:pPr>
        <w:ind w:left="2880"/>
        <w:jc w:val="both"/>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353"/>
        <w:gridCol w:w="900"/>
      </w:tblGrid>
      <w:tr w:rsidR="005A228C" w:rsidRPr="009A07ED" w:rsidTr="009A07ED">
        <w:tc>
          <w:tcPr>
            <w:tcW w:w="3978" w:type="dxa"/>
            <w:gridSpan w:val="3"/>
            <w:shd w:val="clear" w:color="auto" w:fill="auto"/>
          </w:tcPr>
          <w:p w:rsidR="005A228C" w:rsidRPr="009A07ED" w:rsidRDefault="005A228C" w:rsidP="009A07ED">
            <w:pPr>
              <w:jc w:val="center"/>
              <w:rPr>
                <w:rFonts w:eastAsia="Calibri"/>
                <w:sz w:val="22"/>
                <w:szCs w:val="22"/>
              </w:rPr>
            </w:pPr>
            <w:r w:rsidRPr="009A07ED">
              <w:rPr>
                <w:rFonts w:eastAsia="Calibri"/>
                <w:sz w:val="22"/>
                <w:szCs w:val="22"/>
              </w:rPr>
              <w:t>Age Distribution</w:t>
            </w:r>
          </w:p>
        </w:tc>
      </w:tr>
      <w:tr w:rsidR="00613C06" w:rsidRPr="009A07ED" w:rsidTr="009A07ED">
        <w:tc>
          <w:tcPr>
            <w:tcW w:w="1818" w:type="dxa"/>
            <w:shd w:val="clear" w:color="auto" w:fill="auto"/>
          </w:tcPr>
          <w:p w:rsidR="00613C06" w:rsidRPr="009A07ED" w:rsidRDefault="00613C06" w:rsidP="009A07ED">
            <w:pPr>
              <w:jc w:val="center"/>
              <w:rPr>
                <w:rFonts w:eastAsia="Calibri"/>
                <w:sz w:val="22"/>
                <w:szCs w:val="22"/>
              </w:rPr>
            </w:pPr>
            <w:r w:rsidRPr="009A07ED">
              <w:rPr>
                <w:rFonts w:eastAsia="Calibri"/>
                <w:sz w:val="22"/>
                <w:szCs w:val="22"/>
              </w:rPr>
              <w:t>Year</w:t>
            </w:r>
          </w:p>
        </w:tc>
        <w:tc>
          <w:tcPr>
            <w:tcW w:w="1260" w:type="dxa"/>
            <w:shd w:val="clear" w:color="auto" w:fill="auto"/>
          </w:tcPr>
          <w:p w:rsidR="00613C06" w:rsidRPr="009A07ED" w:rsidRDefault="00613C06" w:rsidP="009A07ED">
            <w:pPr>
              <w:jc w:val="center"/>
              <w:rPr>
                <w:rFonts w:eastAsia="Calibri"/>
                <w:sz w:val="22"/>
                <w:szCs w:val="22"/>
              </w:rPr>
            </w:pPr>
            <w:r w:rsidRPr="009A07ED">
              <w:rPr>
                <w:rFonts w:eastAsia="Calibri"/>
                <w:sz w:val="22"/>
                <w:szCs w:val="22"/>
              </w:rPr>
              <w:t>Population</w:t>
            </w:r>
          </w:p>
        </w:tc>
        <w:tc>
          <w:tcPr>
            <w:tcW w:w="900" w:type="dxa"/>
            <w:shd w:val="clear" w:color="auto" w:fill="auto"/>
          </w:tcPr>
          <w:p w:rsidR="00613C06" w:rsidRPr="009A07ED" w:rsidRDefault="00613C06" w:rsidP="009A07ED">
            <w:pPr>
              <w:jc w:val="center"/>
              <w:rPr>
                <w:rFonts w:eastAsia="Calibri"/>
                <w:sz w:val="22"/>
                <w:szCs w:val="22"/>
              </w:rPr>
            </w:pPr>
            <w:r w:rsidRPr="009A07ED">
              <w:rPr>
                <w:rFonts w:eastAsia="Calibri"/>
                <w:sz w:val="22"/>
                <w:szCs w:val="22"/>
              </w:rPr>
              <w:t>%</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85 years and over</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11,317</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2.6%</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75 to 84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36,477</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8.2%</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65 to 74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50,017</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11.3%</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60 to 64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23,624</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5.3%</w:t>
            </w:r>
          </w:p>
        </w:tc>
      </w:tr>
      <w:tr w:rsidR="00613C06" w:rsidRPr="009A07ED" w:rsidTr="009A07ED">
        <w:tc>
          <w:tcPr>
            <w:tcW w:w="1818" w:type="dxa"/>
            <w:shd w:val="clear" w:color="auto" w:fill="auto"/>
          </w:tcPr>
          <w:p w:rsidR="00613C06" w:rsidRPr="009A07ED" w:rsidRDefault="00613C06" w:rsidP="00156278">
            <w:pPr>
              <w:rPr>
                <w:rFonts w:eastAsia="Calibri"/>
                <w:sz w:val="22"/>
                <w:szCs w:val="22"/>
              </w:rPr>
            </w:pPr>
            <w:r w:rsidRPr="009A07ED">
              <w:rPr>
                <w:rFonts w:eastAsia="Calibri"/>
                <w:sz w:val="22"/>
                <w:szCs w:val="22"/>
              </w:rPr>
              <w:t>Total</w:t>
            </w:r>
          </w:p>
        </w:tc>
        <w:tc>
          <w:tcPr>
            <w:tcW w:w="1260" w:type="dxa"/>
            <w:shd w:val="clear" w:color="auto" w:fill="auto"/>
          </w:tcPr>
          <w:p w:rsidR="00613C06" w:rsidRPr="009A07ED" w:rsidRDefault="00613C06" w:rsidP="00156278">
            <w:pPr>
              <w:rPr>
                <w:rFonts w:eastAsia="Calibri"/>
                <w:sz w:val="22"/>
                <w:szCs w:val="22"/>
              </w:rPr>
            </w:pPr>
            <w:r w:rsidRPr="009A07ED">
              <w:rPr>
                <w:rFonts w:eastAsia="Calibri"/>
                <w:sz w:val="22"/>
                <w:szCs w:val="22"/>
              </w:rPr>
              <w:t>121,435</w:t>
            </w:r>
          </w:p>
        </w:tc>
        <w:tc>
          <w:tcPr>
            <w:tcW w:w="900" w:type="dxa"/>
            <w:shd w:val="clear" w:color="auto" w:fill="auto"/>
          </w:tcPr>
          <w:p w:rsidR="00613C06" w:rsidRPr="009A07ED" w:rsidRDefault="00613C06" w:rsidP="00156278">
            <w:pPr>
              <w:rPr>
                <w:rFonts w:eastAsia="Calibri"/>
                <w:sz w:val="22"/>
                <w:szCs w:val="22"/>
              </w:rPr>
            </w:pPr>
            <w:r w:rsidRPr="009A07ED">
              <w:rPr>
                <w:rFonts w:eastAsia="Calibri"/>
                <w:sz w:val="22"/>
                <w:szCs w:val="22"/>
              </w:rPr>
              <w:t>27.4%</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55 to 59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24,566</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5.5%</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45 to 54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59,117</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13.3%</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35 to 44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63,851</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14.4%</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25 to 34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48,244</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10.9%</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20 to 24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24,727</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5.6%</w:t>
            </w:r>
          </w:p>
        </w:tc>
      </w:tr>
      <w:tr w:rsidR="00613C06" w:rsidRPr="009A07ED" w:rsidTr="009A07ED">
        <w:tc>
          <w:tcPr>
            <w:tcW w:w="1818" w:type="dxa"/>
            <w:shd w:val="clear" w:color="auto" w:fill="auto"/>
          </w:tcPr>
          <w:p w:rsidR="00613C06" w:rsidRPr="009A07ED" w:rsidRDefault="00613C06" w:rsidP="00156278">
            <w:pPr>
              <w:rPr>
                <w:rFonts w:eastAsia="Calibri"/>
                <w:sz w:val="22"/>
                <w:szCs w:val="22"/>
              </w:rPr>
            </w:pPr>
            <w:r w:rsidRPr="009A07ED">
              <w:rPr>
                <w:rFonts w:eastAsia="Calibri"/>
                <w:sz w:val="22"/>
                <w:szCs w:val="22"/>
              </w:rPr>
              <w:t>Total</w:t>
            </w:r>
          </w:p>
        </w:tc>
        <w:tc>
          <w:tcPr>
            <w:tcW w:w="1260" w:type="dxa"/>
            <w:shd w:val="clear" w:color="auto" w:fill="auto"/>
          </w:tcPr>
          <w:p w:rsidR="00613C06" w:rsidRPr="009A07ED" w:rsidRDefault="00613C06" w:rsidP="00156278">
            <w:pPr>
              <w:rPr>
                <w:rFonts w:eastAsia="Calibri"/>
                <w:sz w:val="22"/>
                <w:szCs w:val="22"/>
              </w:rPr>
            </w:pPr>
            <w:r w:rsidRPr="009A07ED">
              <w:rPr>
                <w:rFonts w:eastAsia="Calibri"/>
                <w:sz w:val="22"/>
                <w:szCs w:val="22"/>
              </w:rPr>
              <w:t>220,505</w:t>
            </w:r>
          </w:p>
        </w:tc>
        <w:tc>
          <w:tcPr>
            <w:tcW w:w="900" w:type="dxa"/>
            <w:shd w:val="clear" w:color="auto" w:fill="auto"/>
          </w:tcPr>
          <w:p w:rsidR="00613C06" w:rsidRPr="009A07ED" w:rsidRDefault="00613C06" w:rsidP="00156278">
            <w:pPr>
              <w:rPr>
                <w:rFonts w:eastAsia="Calibri"/>
                <w:sz w:val="22"/>
                <w:szCs w:val="22"/>
              </w:rPr>
            </w:pPr>
            <w:r w:rsidRPr="009A07ED">
              <w:rPr>
                <w:rFonts w:eastAsia="Calibri"/>
                <w:sz w:val="22"/>
                <w:szCs w:val="22"/>
              </w:rPr>
              <w:t>49.7%</w:t>
            </w:r>
          </w:p>
        </w:tc>
      </w:tr>
      <w:tr w:rsidR="00613C06" w:rsidTr="009A07ED">
        <w:tc>
          <w:tcPr>
            <w:tcW w:w="1818" w:type="dxa"/>
            <w:shd w:val="clear" w:color="auto" w:fill="auto"/>
          </w:tcPr>
          <w:p w:rsidR="00613C06" w:rsidRPr="00926499" w:rsidRDefault="00613C06" w:rsidP="00156278">
            <w:pPr>
              <w:rPr>
                <w:rFonts w:eastAsia="Calibri"/>
                <w:b w:val="0"/>
                <w:sz w:val="22"/>
                <w:szCs w:val="22"/>
              </w:rPr>
            </w:pPr>
            <w:r w:rsidRPr="00926499">
              <w:rPr>
                <w:rFonts w:eastAsia="Calibri"/>
                <w:b w:val="0"/>
                <w:sz w:val="22"/>
                <w:szCs w:val="22"/>
              </w:rPr>
              <w:t>15 to 19 years</w:t>
            </w:r>
          </w:p>
        </w:tc>
        <w:tc>
          <w:tcPr>
            <w:tcW w:w="1260" w:type="dxa"/>
            <w:shd w:val="clear" w:color="auto" w:fill="auto"/>
          </w:tcPr>
          <w:p w:rsidR="00613C06" w:rsidRPr="00926499" w:rsidRDefault="00613C06" w:rsidP="00156278">
            <w:pPr>
              <w:rPr>
                <w:rFonts w:eastAsia="Calibri"/>
                <w:b w:val="0"/>
                <w:sz w:val="22"/>
                <w:szCs w:val="22"/>
              </w:rPr>
            </w:pPr>
            <w:r w:rsidRPr="00926499">
              <w:rPr>
                <w:rFonts w:eastAsia="Calibri"/>
                <w:b w:val="0"/>
                <w:sz w:val="22"/>
                <w:szCs w:val="22"/>
              </w:rPr>
              <w:t>29,019</w:t>
            </w:r>
          </w:p>
        </w:tc>
        <w:tc>
          <w:tcPr>
            <w:tcW w:w="900" w:type="dxa"/>
            <w:shd w:val="clear" w:color="auto" w:fill="auto"/>
          </w:tcPr>
          <w:p w:rsidR="00613C06" w:rsidRPr="00926499" w:rsidRDefault="00613C06" w:rsidP="00156278">
            <w:pPr>
              <w:rPr>
                <w:rFonts w:eastAsia="Calibri"/>
                <w:b w:val="0"/>
                <w:sz w:val="22"/>
                <w:szCs w:val="22"/>
              </w:rPr>
            </w:pPr>
            <w:r w:rsidRPr="00926499">
              <w:rPr>
                <w:rFonts w:eastAsia="Calibri"/>
                <w:b w:val="0"/>
                <w:sz w:val="22"/>
                <w:szCs w:val="22"/>
              </w:rPr>
              <w:t>6.2%</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10 to 14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27,646</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6.4%</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5 to 9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26,052</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5.2%</w:t>
            </w:r>
          </w:p>
        </w:tc>
      </w:tr>
      <w:tr w:rsidR="00613C06" w:rsidTr="009A07ED">
        <w:tc>
          <w:tcPr>
            <w:tcW w:w="1818"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Under 5 years</w:t>
            </w:r>
          </w:p>
        </w:tc>
        <w:tc>
          <w:tcPr>
            <w:tcW w:w="126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25,797</w:t>
            </w:r>
          </w:p>
        </w:tc>
        <w:tc>
          <w:tcPr>
            <w:tcW w:w="900" w:type="dxa"/>
            <w:shd w:val="clear" w:color="auto" w:fill="auto"/>
          </w:tcPr>
          <w:p w:rsidR="00613C06" w:rsidRPr="009A07ED" w:rsidRDefault="00613C06" w:rsidP="00156278">
            <w:pPr>
              <w:rPr>
                <w:rFonts w:eastAsia="Calibri"/>
                <w:b w:val="0"/>
                <w:sz w:val="22"/>
                <w:szCs w:val="22"/>
              </w:rPr>
            </w:pPr>
            <w:r w:rsidRPr="009A07ED">
              <w:rPr>
                <w:rFonts w:eastAsia="Calibri"/>
                <w:b w:val="0"/>
                <w:sz w:val="22"/>
                <w:szCs w:val="22"/>
              </w:rPr>
              <w:t>5.1%</w:t>
            </w:r>
          </w:p>
        </w:tc>
      </w:tr>
      <w:tr w:rsidR="00613C06" w:rsidRPr="009A07ED" w:rsidTr="009A07ED">
        <w:tc>
          <w:tcPr>
            <w:tcW w:w="1818" w:type="dxa"/>
            <w:shd w:val="clear" w:color="auto" w:fill="auto"/>
          </w:tcPr>
          <w:p w:rsidR="00613C06" w:rsidRPr="009A07ED" w:rsidRDefault="00613C06" w:rsidP="00156278">
            <w:pPr>
              <w:rPr>
                <w:rFonts w:eastAsia="Calibri"/>
                <w:sz w:val="22"/>
                <w:szCs w:val="22"/>
              </w:rPr>
            </w:pPr>
            <w:r w:rsidRPr="009A07ED">
              <w:rPr>
                <w:rFonts w:eastAsia="Calibri"/>
                <w:sz w:val="22"/>
                <w:szCs w:val="22"/>
              </w:rPr>
              <w:t>Total</w:t>
            </w:r>
          </w:p>
        </w:tc>
        <w:tc>
          <w:tcPr>
            <w:tcW w:w="1260" w:type="dxa"/>
            <w:shd w:val="clear" w:color="auto" w:fill="auto"/>
          </w:tcPr>
          <w:p w:rsidR="00613C06" w:rsidRPr="009A07ED" w:rsidRDefault="00613C06" w:rsidP="00156278">
            <w:pPr>
              <w:rPr>
                <w:rFonts w:eastAsia="Calibri"/>
                <w:sz w:val="22"/>
                <w:szCs w:val="22"/>
              </w:rPr>
            </w:pPr>
            <w:r w:rsidRPr="009A07ED">
              <w:rPr>
                <w:rFonts w:eastAsia="Calibri"/>
                <w:sz w:val="22"/>
                <w:szCs w:val="22"/>
              </w:rPr>
              <w:t>108,514</w:t>
            </w:r>
          </w:p>
        </w:tc>
        <w:tc>
          <w:tcPr>
            <w:tcW w:w="900" w:type="dxa"/>
            <w:shd w:val="clear" w:color="auto" w:fill="auto"/>
          </w:tcPr>
          <w:p w:rsidR="00613C06" w:rsidRPr="009A07ED" w:rsidRDefault="00613C06" w:rsidP="00156278">
            <w:pPr>
              <w:rPr>
                <w:rFonts w:eastAsia="Calibri"/>
                <w:sz w:val="22"/>
                <w:szCs w:val="22"/>
              </w:rPr>
            </w:pPr>
            <w:r w:rsidRPr="009A07ED">
              <w:rPr>
                <w:rFonts w:eastAsia="Calibri"/>
                <w:sz w:val="22"/>
                <w:szCs w:val="22"/>
              </w:rPr>
              <w:t>22.9%</w:t>
            </w:r>
          </w:p>
        </w:tc>
      </w:tr>
    </w:tbl>
    <w:p w:rsidR="00710A1A" w:rsidRPr="00316449" w:rsidRDefault="00613C06" w:rsidP="00613C06">
      <w:pPr>
        <w:ind w:left="1008" w:hanging="288"/>
        <w:jc w:val="center"/>
      </w:pPr>
      <w:r>
        <w:t>(Source: US Census Estimate 2</w:t>
      </w:r>
      <w:r w:rsidR="001B6457">
        <w:t>010</w:t>
      </w:r>
      <w:r>
        <w:t>)</w:t>
      </w:r>
    </w:p>
    <w:p w:rsidR="00437D7D" w:rsidRDefault="00437D7D" w:rsidP="00C82CF6">
      <w:pPr>
        <w:ind w:left="1008" w:hanging="288"/>
        <w:jc w:val="both"/>
        <w:rPr>
          <w:b w:val="0"/>
        </w:rPr>
      </w:pPr>
    </w:p>
    <w:p w:rsidR="00F63471" w:rsidRDefault="00DB62CB" w:rsidP="00DB62CB">
      <w:pPr>
        <w:ind w:left="2880" w:hanging="720"/>
        <w:jc w:val="both"/>
      </w:pPr>
      <w:r w:rsidRPr="00D74125">
        <w:t>d.</w:t>
      </w:r>
      <w:r>
        <w:rPr>
          <w:b w:val="0"/>
        </w:rPr>
        <w:tab/>
      </w:r>
      <w:r w:rsidR="00F63471">
        <w:t>Special Needs Population</w:t>
      </w:r>
    </w:p>
    <w:p w:rsidR="00DA31C9" w:rsidRDefault="00DA31C9" w:rsidP="00F63471">
      <w:pPr>
        <w:ind w:left="2880"/>
        <w:jc w:val="both"/>
        <w:rPr>
          <w:b w:val="0"/>
        </w:rPr>
      </w:pPr>
      <w:r>
        <w:rPr>
          <w:b w:val="0"/>
        </w:rPr>
        <w:lastRenderedPageBreak/>
        <w:t>The elderly portion of the population is becoming i</w:t>
      </w:r>
      <w:r>
        <w:rPr>
          <w:b w:val="0"/>
        </w:rPr>
        <w:t>n</w:t>
      </w:r>
      <w:r>
        <w:rPr>
          <w:b w:val="0"/>
        </w:rPr>
        <w:t>creasingly larger each year. This means that eme</w:t>
      </w:r>
      <w:r>
        <w:rPr>
          <w:b w:val="0"/>
        </w:rPr>
        <w:t>r</w:t>
      </w:r>
      <w:r>
        <w:rPr>
          <w:b w:val="0"/>
        </w:rPr>
        <w:t xml:space="preserve">gency response organizations will need to be able to provide increasingly more services required by this group at the time of a disaster. These services could include additional shelter space, more evacuation transportation assistance, greater health and medical services, and additional individual assistance during recovery. </w:t>
      </w:r>
    </w:p>
    <w:p w:rsidR="008A1244" w:rsidRDefault="008A1244" w:rsidP="008A1244">
      <w:pPr>
        <w:jc w:val="both"/>
        <w:rPr>
          <w:b w:val="0"/>
        </w:rPr>
      </w:pPr>
    </w:p>
    <w:p w:rsidR="008A1244" w:rsidRPr="005D5513" w:rsidRDefault="00E8143C" w:rsidP="00E8143C">
      <w:pPr>
        <w:keepNext/>
        <w:keepLines/>
        <w:ind w:left="2160"/>
        <w:jc w:val="center"/>
        <w:rPr>
          <w:b w:val="0"/>
          <w:sz w:val="22"/>
          <w:szCs w:val="22"/>
        </w:rPr>
      </w:pPr>
      <w:r>
        <w:rPr>
          <w:sz w:val="22"/>
          <w:szCs w:val="22"/>
        </w:rPr>
        <w:t xml:space="preserve">       </w:t>
      </w:r>
      <w:r w:rsidR="008A1244" w:rsidRPr="00261F84">
        <w:rPr>
          <w:sz w:val="22"/>
          <w:szCs w:val="22"/>
        </w:rPr>
        <w:t>Non-Institutionalized Disability by Age Group</w:t>
      </w:r>
    </w:p>
    <w:tbl>
      <w:tblPr>
        <w:tblW w:w="0" w:type="auto"/>
        <w:tblCellSpacing w:w="0" w:type="dxa"/>
        <w:tblInd w:w="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27"/>
        <w:gridCol w:w="993"/>
      </w:tblGrid>
      <w:tr w:rsidR="00E8143C" w:rsidRPr="00261F84" w:rsidTr="00E8143C">
        <w:trPr>
          <w:trHeight w:val="532"/>
          <w:tblCellSpacing w:w="0" w:type="dxa"/>
        </w:trPr>
        <w:tc>
          <w:tcPr>
            <w:tcW w:w="0" w:type="auto"/>
            <w:shd w:val="clear" w:color="auto" w:fill="FFFFFF"/>
            <w:tcMar>
              <w:top w:w="15" w:type="dxa"/>
              <w:left w:w="75" w:type="dxa"/>
              <w:bottom w:w="0" w:type="dxa"/>
              <w:right w:w="30" w:type="dxa"/>
            </w:tcMar>
          </w:tcPr>
          <w:p w:rsidR="00E8143C" w:rsidRDefault="00E8143C" w:rsidP="00FC5C01">
            <w:r>
              <w:t>Population 5 Years and Over</w:t>
            </w:r>
          </w:p>
        </w:tc>
        <w:tc>
          <w:tcPr>
            <w:tcW w:w="0" w:type="auto"/>
            <w:shd w:val="clear" w:color="auto" w:fill="FFFFFF"/>
            <w:noWrap/>
            <w:tcMar>
              <w:top w:w="15" w:type="dxa"/>
              <w:left w:w="75" w:type="dxa"/>
              <w:bottom w:w="0" w:type="dxa"/>
              <w:right w:w="30" w:type="dxa"/>
            </w:tcMar>
          </w:tcPr>
          <w:p w:rsidR="00E8143C" w:rsidRDefault="00E8143C" w:rsidP="00FC5C01">
            <w:r>
              <w:t>449,313</w:t>
            </w:r>
          </w:p>
        </w:tc>
      </w:tr>
      <w:tr w:rsidR="00E8143C" w:rsidRPr="00261F84" w:rsidTr="00E8143C">
        <w:trPr>
          <w:trHeight w:val="425"/>
          <w:tblCellSpacing w:w="0" w:type="dxa"/>
        </w:trPr>
        <w:tc>
          <w:tcPr>
            <w:tcW w:w="0" w:type="auto"/>
            <w:shd w:val="clear" w:color="auto" w:fill="FFFFFF"/>
            <w:tcMar>
              <w:top w:w="15" w:type="dxa"/>
              <w:left w:w="75" w:type="dxa"/>
              <w:bottom w:w="0" w:type="dxa"/>
              <w:right w:w="30" w:type="dxa"/>
            </w:tcMar>
          </w:tcPr>
          <w:p w:rsidR="00E8143C" w:rsidRPr="00A10AE3" w:rsidRDefault="00E8143C" w:rsidP="00FC5C01">
            <w:pPr>
              <w:rPr>
                <w:b w:val="0"/>
              </w:rPr>
            </w:pPr>
            <w:r w:rsidRPr="00A10AE3">
              <w:rPr>
                <w:b w:val="0"/>
              </w:rPr>
              <w:t>With a disability</w:t>
            </w:r>
          </w:p>
        </w:tc>
        <w:tc>
          <w:tcPr>
            <w:tcW w:w="0" w:type="auto"/>
            <w:shd w:val="clear" w:color="auto" w:fill="FFFFFF"/>
            <w:noWrap/>
            <w:tcMar>
              <w:top w:w="15" w:type="dxa"/>
              <w:left w:w="75" w:type="dxa"/>
              <w:bottom w:w="0" w:type="dxa"/>
              <w:right w:w="30" w:type="dxa"/>
            </w:tcMar>
          </w:tcPr>
          <w:p w:rsidR="00E8143C" w:rsidRPr="00A10AE3" w:rsidRDefault="00E8143C" w:rsidP="00FC5C01">
            <w:pPr>
              <w:rPr>
                <w:b w:val="0"/>
              </w:rPr>
            </w:pPr>
            <w:r w:rsidRPr="00A10AE3">
              <w:rPr>
                <w:b w:val="0"/>
              </w:rPr>
              <w:t>87,742</w:t>
            </w:r>
          </w:p>
        </w:tc>
      </w:tr>
      <w:tr w:rsidR="00E8143C" w:rsidRPr="00261F84" w:rsidTr="00E8143C">
        <w:trPr>
          <w:trHeight w:val="407"/>
          <w:tblCellSpacing w:w="0" w:type="dxa"/>
        </w:trPr>
        <w:tc>
          <w:tcPr>
            <w:tcW w:w="0" w:type="auto"/>
            <w:shd w:val="clear" w:color="auto" w:fill="FFFFFF"/>
            <w:tcMar>
              <w:top w:w="15" w:type="dxa"/>
              <w:left w:w="75" w:type="dxa"/>
              <w:bottom w:w="0" w:type="dxa"/>
              <w:right w:w="30" w:type="dxa"/>
            </w:tcMar>
          </w:tcPr>
          <w:p w:rsidR="00E8143C" w:rsidRPr="00A10AE3" w:rsidRDefault="00E8143C" w:rsidP="00FC5C01">
            <w:r w:rsidRPr="00A10AE3">
              <w:t>Population 5 to 15 Years</w:t>
            </w:r>
          </w:p>
        </w:tc>
        <w:tc>
          <w:tcPr>
            <w:tcW w:w="0" w:type="auto"/>
            <w:shd w:val="clear" w:color="auto" w:fill="FFFFFF"/>
            <w:noWrap/>
            <w:tcMar>
              <w:top w:w="15" w:type="dxa"/>
              <w:left w:w="75" w:type="dxa"/>
              <w:bottom w:w="0" w:type="dxa"/>
              <w:right w:w="30" w:type="dxa"/>
            </w:tcMar>
          </w:tcPr>
          <w:p w:rsidR="00E8143C" w:rsidRPr="00A10AE3" w:rsidRDefault="00E8143C" w:rsidP="00FC5C01">
            <w:r w:rsidRPr="00A10AE3">
              <w:t>59,264</w:t>
            </w:r>
          </w:p>
        </w:tc>
      </w:tr>
      <w:tr w:rsidR="00E8143C" w:rsidRPr="00261F84" w:rsidTr="00E8143C">
        <w:trPr>
          <w:trHeight w:val="515"/>
          <w:tblCellSpacing w:w="0" w:type="dxa"/>
        </w:trPr>
        <w:tc>
          <w:tcPr>
            <w:tcW w:w="0" w:type="auto"/>
            <w:shd w:val="clear" w:color="auto" w:fill="FFFFFF"/>
            <w:tcMar>
              <w:top w:w="15" w:type="dxa"/>
              <w:left w:w="75" w:type="dxa"/>
              <w:bottom w:w="0" w:type="dxa"/>
              <w:right w:w="30" w:type="dxa"/>
            </w:tcMar>
          </w:tcPr>
          <w:p w:rsidR="00E8143C" w:rsidRPr="00A10AE3" w:rsidRDefault="00E8143C" w:rsidP="00FC5C01">
            <w:pPr>
              <w:rPr>
                <w:b w:val="0"/>
              </w:rPr>
            </w:pPr>
            <w:r w:rsidRPr="00A10AE3">
              <w:rPr>
                <w:b w:val="0"/>
              </w:rPr>
              <w:t>With a disability</w:t>
            </w:r>
          </w:p>
        </w:tc>
        <w:tc>
          <w:tcPr>
            <w:tcW w:w="0" w:type="auto"/>
            <w:shd w:val="clear" w:color="auto" w:fill="FFFFFF"/>
            <w:noWrap/>
            <w:tcMar>
              <w:top w:w="15" w:type="dxa"/>
              <w:left w:w="75" w:type="dxa"/>
              <w:bottom w:w="0" w:type="dxa"/>
              <w:right w:w="30" w:type="dxa"/>
            </w:tcMar>
          </w:tcPr>
          <w:p w:rsidR="00E8143C" w:rsidRPr="00A10AE3" w:rsidRDefault="00E8143C" w:rsidP="00FC5C01">
            <w:pPr>
              <w:rPr>
                <w:b w:val="0"/>
              </w:rPr>
            </w:pPr>
            <w:r w:rsidRPr="00A10AE3">
              <w:rPr>
                <w:b w:val="0"/>
              </w:rPr>
              <w:t>3,870</w:t>
            </w:r>
          </w:p>
        </w:tc>
      </w:tr>
      <w:tr w:rsidR="00E8143C" w:rsidRPr="00261F84" w:rsidTr="00E8143C">
        <w:trPr>
          <w:trHeight w:val="407"/>
          <w:tblCellSpacing w:w="0" w:type="dxa"/>
        </w:trPr>
        <w:tc>
          <w:tcPr>
            <w:tcW w:w="0" w:type="auto"/>
            <w:shd w:val="clear" w:color="auto" w:fill="FFFFFF"/>
            <w:tcMar>
              <w:top w:w="15" w:type="dxa"/>
              <w:left w:w="75" w:type="dxa"/>
              <w:bottom w:w="0" w:type="dxa"/>
              <w:right w:w="30" w:type="dxa"/>
            </w:tcMar>
          </w:tcPr>
          <w:p w:rsidR="00E8143C" w:rsidRPr="00A10AE3" w:rsidRDefault="00E8143C" w:rsidP="00FC5C01">
            <w:r w:rsidRPr="00A10AE3">
              <w:t>Population 16 to 64 Years</w:t>
            </w:r>
          </w:p>
        </w:tc>
        <w:tc>
          <w:tcPr>
            <w:tcW w:w="0" w:type="auto"/>
            <w:shd w:val="clear" w:color="auto" w:fill="FFFFFF"/>
            <w:noWrap/>
            <w:tcMar>
              <w:top w:w="15" w:type="dxa"/>
              <w:left w:w="75" w:type="dxa"/>
              <w:bottom w:w="0" w:type="dxa"/>
              <w:right w:w="30" w:type="dxa"/>
            </w:tcMar>
          </w:tcPr>
          <w:p w:rsidR="00E8143C" w:rsidRPr="00A10AE3" w:rsidRDefault="00E8143C" w:rsidP="00FC5C01">
            <w:r w:rsidRPr="00A10AE3">
              <w:t>292,558</w:t>
            </w:r>
          </w:p>
        </w:tc>
      </w:tr>
      <w:tr w:rsidR="00E8143C" w:rsidRPr="00261F84" w:rsidTr="00E8143C">
        <w:trPr>
          <w:trHeight w:val="425"/>
          <w:tblCellSpacing w:w="0" w:type="dxa"/>
        </w:trPr>
        <w:tc>
          <w:tcPr>
            <w:tcW w:w="0" w:type="auto"/>
            <w:shd w:val="clear" w:color="auto" w:fill="FFFFFF"/>
            <w:tcMar>
              <w:top w:w="15" w:type="dxa"/>
              <w:left w:w="75" w:type="dxa"/>
              <w:bottom w:w="0" w:type="dxa"/>
              <w:right w:w="30" w:type="dxa"/>
            </w:tcMar>
          </w:tcPr>
          <w:p w:rsidR="00E8143C" w:rsidRPr="00A10AE3" w:rsidRDefault="00E8143C" w:rsidP="00FC5C01">
            <w:pPr>
              <w:rPr>
                <w:b w:val="0"/>
              </w:rPr>
            </w:pPr>
            <w:r w:rsidRPr="00A10AE3">
              <w:rPr>
                <w:b w:val="0"/>
              </w:rPr>
              <w:t>With a disability</w:t>
            </w:r>
          </w:p>
        </w:tc>
        <w:tc>
          <w:tcPr>
            <w:tcW w:w="0" w:type="auto"/>
            <w:shd w:val="clear" w:color="auto" w:fill="FFFFFF"/>
            <w:noWrap/>
            <w:tcMar>
              <w:top w:w="15" w:type="dxa"/>
              <w:left w:w="75" w:type="dxa"/>
              <w:bottom w:w="0" w:type="dxa"/>
              <w:right w:w="30" w:type="dxa"/>
            </w:tcMar>
          </w:tcPr>
          <w:p w:rsidR="00E8143C" w:rsidRPr="00A10AE3" w:rsidRDefault="00E8143C" w:rsidP="00FC5C01">
            <w:pPr>
              <w:rPr>
                <w:b w:val="0"/>
              </w:rPr>
            </w:pPr>
            <w:r w:rsidRPr="00A10AE3">
              <w:rPr>
                <w:b w:val="0"/>
              </w:rPr>
              <w:t>46,632</w:t>
            </w:r>
          </w:p>
        </w:tc>
      </w:tr>
      <w:tr w:rsidR="00E8143C" w:rsidRPr="00261F84" w:rsidTr="00E8143C">
        <w:trPr>
          <w:trHeight w:val="497"/>
          <w:tblCellSpacing w:w="0" w:type="dxa"/>
        </w:trPr>
        <w:tc>
          <w:tcPr>
            <w:tcW w:w="0" w:type="auto"/>
            <w:shd w:val="clear" w:color="auto" w:fill="FFFFFF"/>
            <w:tcMar>
              <w:top w:w="15" w:type="dxa"/>
              <w:left w:w="75" w:type="dxa"/>
              <w:bottom w:w="0" w:type="dxa"/>
              <w:right w:w="30" w:type="dxa"/>
            </w:tcMar>
          </w:tcPr>
          <w:p w:rsidR="00E8143C" w:rsidRPr="00A10AE3" w:rsidRDefault="00E8143C" w:rsidP="00FC5C01">
            <w:r w:rsidRPr="00A10AE3">
              <w:t>Population 65 Years and Over</w:t>
            </w:r>
          </w:p>
        </w:tc>
        <w:tc>
          <w:tcPr>
            <w:tcW w:w="0" w:type="auto"/>
            <w:shd w:val="clear" w:color="auto" w:fill="FFFFFF"/>
            <w:noWrap/>
            <w:tcMar>
              <w:top w:w="15" w:type="dxa"/>
              <w:left w:w="75" w:type="dxa"/>
              <w:bottom w:w="0" w:type="dxa"/>
              <w:right w:w="30" w:type="dxa"/>
            </w:tcMar>
          </w:tcPr>
          <w:p w:rsidR="00E8143C" w:rsidRPr="00A10AE3" w:rsidRDefault="00E8143C" w:rsidP="00FC5C01">
            <w:r w:rsidRPr="00A10AE3">
              <w:t>97,491</w:t>
            </w:r>
          </w:p>
        </w:tc>
      </w:tr>
      <w:tr w:rsidR="00E8143C" w:rsidRPr="00261F84" w:rsidTr="00E8143C">
        <w:trPr>
          <w:trHeight w:val="407"/>
          <w:tblCellSpacing w:w="0" w:type="dxa"/>
        </w:trPr>
        <w:tc>
          <w:tcPr>
            <w:tcW w:w="0" w:type="auto"/>
            <w:shd w:val="clear" w:color="auto" w:fill="FFFFFF"/>
            <w:tcMar>
              <w:top w:w="15" w:type="dxa"/>
              <w:left w:w="75" w:type="dxa"/>
              <w:bottom w:w="0" w:type="dxa"/>
              <w:right w:w="30" w:type="dxa"/>
            </w:tcMar>
          </w:tcPr>
          <w:p w:rsidR="00E8143C" w:rsidRPr="00A10AE3" w:rsidRDefault="00E8143C" w:rsidP="00FC5C01">
            <w:pPr>
              <w:rPr>
                <w:b w:val="0"/>
              </w:rPr>
            </w:pPr>
            <w:r w:rsidRPr="00A10AE3">
              <w:rPr>
                <w:b w:val="0"/>
              </w:rPr>
              <w:t>With a disability</w:t>
            </w:r>
          </w:p>
        </w:tc>
        <w:tc>
          <w:tcPr>
            <w:tcW w:w="0" w:type="auto"/>
            <w:shd w:val="clear" w:color="auto" w:fill="FFFFFF"/>
            <w:noWrap/>
            <w:tcMar>
              <w:top w:w="15" w:type="dxa"/>
              <w:left w:w="75" w:type="dxa"/>
              <w:bottom w:w="0" w:type="dxa"/>
              <w:right w:w="30" w:type="dxa"/>
            </w:tcMar>
          </w:tcPr>
          <w:p w:rsidR="00E8143C" w:rsidRPr="00A10AE3" w:rsidRDefault="00E8143C" w:rsidP="00FC5C01">
            <w:pPr>
              <w:rPr>
                <w:b w:val="0"/>
              </w:rPr>
            </w:pPr>
            <w:r w:rsidRPr="00A10AE3">
              <w:rPr>
                <w:b w:val="0"/>
              </w:rPr>
              <w:t>37,249</w:t>
            </w:r>
          </w:p>
        </w:tc>
      </w:tr>
    </w:tbl>
    <w:p w:rsidR="008A1244" w:rsidRDefault="004D281D" w:rsidP="004D281D">
      <w:pPr>
        <w:ind w:left="720" w:firstLine="720"/>
        <w:jc w:val="center"/>
        <w:rPr>
          <w:b w:val="0"/>
        </w:rPr>
      </w:pPr>
      <w:r>
        <w:rPr>
          <w:b w:val="0"/>
          <w:sz w:val="22"/>
          <w:szCs w:val="22"/>
        </w:rPr>
        <w:t xml:space="preserve">       </w:t>
      </w:r>
      <w:r w:rsidR="005D5513" w:rsidRPr="00261F84">
        <w:rPr>
          <w:b w:val="0"/>
          <w:sz w:val="22"/>
          <w:szCs w:val="22"/>
        </w:rPr>
        <w:t xml:space="preserve">(Source: </w:t>
      </w:r>
      <w:r w:rsidR="001B6457">
        <w:rPr>
          <w:b w:val="0"/>
          <w:sz w:val="22"/>
          <w:szCs w:val="22"/>
        </w:rPr>
        <w:t>2010</w:t>
      </w:r>
      <w:r w:rsidR="005D5513" w:rsidRPr="00261F84">
        <w:rPr>
          <w:b w:val="0"/>
          <w:sz w:val="22"/>
          <w:szCs w:val="22"/>
        </w:rPr>
        <w:t xml:space="preserve"> US Census Database)</w:t>
      </w:r>
    </w:p>
    <w:p w:rsidR="00DA31C9" w:rsidRDefault="00DA31C9" w:rsidP="00DA31C9">
      <w:pPr>
        <w:ind w:left="1080"/>
        <w:jc w:val="both"/>
        <w:rPr>
          <w:b w:val="0"/>
        </w:rPr>
      </w:pPr>
    </w:p>
    <w:p w:rsidR="0011238A" w:rsidRDefault="0011238A" w:rsidP="00B649F1">
      <w:pPr>
        <w:numPr>
          <w:ilvl w:val="0"/>
          <w:numId w:val="15"/>
        </w:numPr>
        <w:jc w:val="both"/>
        <w:rPr>
          <w:sz w:val="22"/>
        </w:rPr>
      </w:pPr>
      <w:r>
        <w:rPr>
          <w:sz w:val="22"/>
        </w:rPr>
        <w:t>Farm Workers</w:t>
      </w:r>
    </w:p>
    <w:p w:rsidR="0011238A" w:rsidRDefault="0011238A" w:rsidP="0011238A">
      <w:pPr>
        <w:ind w:left="2880"/>
        <w:jc w:val="both"/>
        <w:rPr>
          <w:sz w:val="22"/>
        </w:rPr>
      </w:pPr>
    </w:p>
    <w:p w:rsidR="009F18EA" w:rsidRDefault="009F18EA" w:rsidP="0011238A">
      <w:pPr>
        <w:ind w:left="2880"/>
        <w:jc w:val="both"/>
        <w:rPr>
          <w:b w:val="0"/>
          <w:sz w:val="22"/>
        </w:rPr>
      </w:pPr>
      <w:r w:rsidRPr="0011238A">
        <w:rPr>
          <w:b w:val="0"/>
          <w:szCs w:val="24"/>
        </w:rPr>
        <w:t>There are two groups of farm worker populations in Volusia County: (1) migrant workers who follow the crops, and (2) workers who live in the Pierson area and work the fern industry year round.  The current estimate of the number of migrant workers in Volusia County is less than 3,000.</w:t>
      </w:r>
      <w:r>
        <w:rPr>
          <w:b w:val="0"/>
          <w:sz w:val="22"/>
        </w:rPr>
        <w:t xml:space="preserve"> </w:t>
      </w:r>
    </w:p>
    <w:p w:rsidR="00DA31C9" w:rsidRPr="00184072" w:rsidRDefault="00DA31C9" w:rsidP="009571A9">
      <w:pPr>
        <w:jc w:val="both"/>
        <w:rPr>
          <w:b w:val="0"/>
          <w:color w:val="FF0000"/>
        </w:rPr>
      </w:pPr>
    </w:p>
    <w:p w:rsidR="0011238A" w:rsidRDefault="0011238A" w:rsidP="00B649F1">
      <w:pPr>
        <w:numPr>
          <w:ilvl w:val="0"/>
          <w:numId w:val="15"/>
        </w:numPr>
        <w:jc w:val="both"/>
      </w:pPr>
      <w:r>
        <w:t>Tourist Population</w:t>
      </w:r>
    </w:p>
    <w:p w:rsidR="0011238A" w:rsidRDefault="0011238A" w:rsidP="0011238A">
      <w:pPr>
        <w:ind w:left="2880"/>
        <w:jc w:val="both"/>
      </w:pPr>
    </w:p>
    <w:p w:rsidR="00662EA8" w:rsidRDefault="00072C49" w:rsidP="0011238A">
      <w:pPr>
        <w:ind w:left="2880"/>
        <w:jc w:val="both"/>
        <w:rPr>
          <w:b w:val="0"/>
        </w:rPr>
      </w:pPr>
      <w:r>
        <w:rPr>
          <w:b w:val="0"/>
        </w:rPr>
        <w:t>Tourism is both a very significant contributor to the county’s economy and to the total number of people that may be placed at risk at the time of a disaster.  This factor may place additional importance on the capabilities of response organizations to provide pu</w:t>
      </w:r>
      <w:r>
        <w:rPr>
          <w:b w:val="0"/>
        </w:rPr>
        <w:t>b</w:t>
      </w:r>
      <w:r>
        <w:rPr>
          <w:b w:val="0"/>
        </w:rPr>
        <w:t>lic information to this population both before and du</w:t>
      </w:r>
      <w:r>
        <w:rPr>
          <w:b w:val="0"/>
        </w:rPr>
        <w:t>r</w:t>
      </w:r>
      <w:r>
        <w:rPr>
          <w:b w:val="0"/>
        </w:rPr>
        <w:t xml:space="preserve">ing protective actions, such as coastal evacuation.  Lack of familiarity with local roadways, place names, and travel directions, as well as language difficulties, </w:t>
      </w:r>
      <w:r>
        <w:rPr>
          <w:b w:val="0"/>
        </w:rPr>
        <w:lastRenderedPageBreak/>
        <w:t>could become issues with management of this pop</w:t>
      </w:r>
      <w:r>
        <w:rPr>
          <w:b w:val="0"/>
        </w:rPr>
        <w:t>u</w:t>
      </w:r>
      <w:r>
        <w:rPr>
          <w:b w:val="0"/>
        </w:rPr>
        <w:t>lation.</w:t>
      </w:r>
    </w:p>
    <w:p w:rsidR="00072C49" w:rsidRDefault="00072C49" w:rsidP="00950FF2">
      <w:pPr>
        <w:ind w:left="1368" w:hanging="288"/>
        <w:jc w:val="both"/>
        <w:rPr>
          <w:b w:val="0"/>
        </w:rPr>
      </w:pPr>
    </w:p>
    <w:p w:rsidR="00EE7C11" w:rsidRDefault="00072C49" w:rsidP="00DB62CB">
      <w:pPr>
        <w:ind w:left="2880"/>
        <w:jc w:val="both"/>
        <w:rPr>
          <w:b w:val="0"/>
        </w:rPr>
      </w:pPr>
      <w:r>
        <w:rPr>
          <w:b w:val="0"/>
        </w:rPr>
        <w:t xml:space="preserve">Volusia County is the site of several special events throughout the year, drawing hundreds of thousands of visitors.  There is an increased potential with these events that large-scale emergencies such as mass casualty events, civil disorder, terrorist attacks, etc. could occur. </w:t>
      </w:r>
    </w:p>
    <w:p w:rsidR="00EE7C11" w:rsidRDefault="00EE7C11" w:rsidP="00950FF2">
      <w:pPr>
        <w:ind w:left="1296"/>
        <w:jc w:val="both"/>
        <w:rPr>
          <w:b w:val="0"/>
        </w:rPr>
      </w:pPr>
    </w:p>
    <w:p w:rsidR="00156278" w:rsidRDefault="00EE7C11" w:rsidP="00DB62CB">
      <w:pPr>
        <w:pStyle w:val="BodyText"/>
        <w:ind w:left="2880"/>
      </w:pPr>
      <w:r>
        <w:t>Tourism does have a significant affect on the county’s population, howev</w:t>
      </w:r>
      <w:r w:rsidR="00156278">
        <w:t>er t</w:t>
      </w:r>
      <w:r>
        <w:t xml:space="preserve">he county population is inflated throughout the year by an </w:t>
      </w:r>
      <w:r w:rsidRPr="00E8143C">
        <w:rPr>
          <w:szCs w:val="24"/>
        </w:rPr>
        <w:t>influx</w:t>
      </w:r>
      <w:r>
        <w:t xml:space="preserve"> of tourists, who nu</w:t>
      </w:r>
      <w:r>
        <w:t>m</w:t>
      </w:r>
      <w:r>
        <w:t>ber in the millions annually. (Volusia County Beach Services reports that over 10 million people visit the beach annually). Numerous special events including Speed Week, Bike Week, Black College Re</w:t>
      </w:r>
      <w:r w:rsidR="00156278">
        <w:t xml:space="preserve">union, </w:t>
      </w:r>
      <w:r>
        <w:t>and Spring Break bring thousands of visitors, and can create additional burdens on response agencies and emergency managers. Hundreds of thousands of pe</w:t>
      </w:r>
      <w:r>
        <w:t>r</w:t>
      </w:r>
      <w:r>
        <w:t>sons visit the county during these and other special events, as well as for vacations, staying for varied amounts of time. Data from 2000 indicates that lod</w:t>
      </w:r>
      <w:r>
        <w:t>g</w:t>
      </w:r>
      <w:r>
        <w:t>ings number 3788, or 10</w:t>
      </w:r>
      <w:r>
        <w:rPr>
          <w:vertAlign w:val="superscript"/>
        </w:rPr>
        <w:t>th</w:t>
      </w:r>
      <w:r>
        <w:t xml:space="preserve"> in the state, with amus</w:t>
      </w:r>
      <w:r>
        <w:t>e</w:t>
      </w:r>
      <w:r>
        <w:t>ments/recreational facilities numbering 2953, also ranking 10</w:t>
      </w:r>
      <w:r>
        <w:rPr>
          <w:vertAlign w:val="superscript"/>
        </w:rPr>
        <w:t>th</w:t>
      </w:r>
      <w:r>
        <w:t xml:space="preserve"> in the state.</w:t>
      </w:r>
    </w:p>
    <w:p w:rsidR="001D37CA" w:rsidRDefault="001D37CA" w:rsidP="001D37CA">
      <w:pPr>
        <w:pStyle w:val="BodyText"/>
        <w:ind w:left="1440"/>
      </w:pPr>
    </w:p>
    <w:p w:rsidR="001D37CA" w:rsidRPr="001D37CA" w:rsidRDefault="00DB62CB" w:rsidP="00DB62CB">
      <w:pPr>
        <w:pStyle w:val="BodyText"/>
        <w:ind w:left="2160"/>
      </w:pPr>
      <w:bookmarkStart w:id="228" w:name="_Toc289082030"/>
      <w:r w:rsidRPr="00377C56">
        <w:rPr>
          <w:b/>
        </w:rPr>
        <w:t>g.</w:t>
      </w:r>
      <w:r>
        <w:tab/>
      </w:r>
      <w:r w:rsidR="001D37CA" w:rsidRPr="0011238A">
        <w:rPr>
          <w:b/>
        </w:rPr>
        <w:t>Language Proficiency of the Resident Population</w:t>
      </w:r>
      <w:bookmarkEnd w:id="228"/>
    </w:p>
    <w:p w:rsidR="00156278" w:rsidRDefault="00156278" w:rsidP="00156278">
      <w:pPr>
        <w:jc w:val="center"/>
        <w:rPr>
          <w:b w:val="0"/>
          <w:sz w:val="20"/>
        </w:rPr>
      </w:pPr>
    </w:p>
    <w:tbl>
      <w:tblPr>
        <w:tblW w:w="0" w:type="auto"/>
        <w:tblCellSpacing w:w="0" w:type="dxa"/>
        <w:tblInd w:w="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9"/>
        <w:gridCol w:w="739"/>
      </w:tblGrid>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ind w:left="100"/>
              <w:rPr>
                <w:rFonts w:cs="Arial"/>
                <w:bCs/>
                <w:color w:val="000000"/>
                <w:sz w:val="16"/>
                <w:szCs w:val="16"/>
              </w:rPr>
            </w:pPr>
            <w:r w:rsidRPr="00E8143C">
              <w:rPr>
                <w:rFonts w:cs="Arial"/>
                <w:bCs/>
                <w:color w:val="000000"/>
                <w:sz w:val="16"/>
                <w:szCs w:val="16"/>
              </w:rPr>
              <w:t>Population 5 years and over</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bCs/>
                <w:color w:val="000000"/>
                <w:sz w:val="16"/>
                <w:szCs w:val="16"/>
              </w:rPr>
            </w:pPr>
            <w:r w:rsidRPr="00E8143C">
              <w:rPr>
                <w:rFonts w:cs="Arial"/>
                <w:bCs/>
                <w:color w:val="000000"/>
                <w:sz w:val="16"/>
                <w:szCs w:val="16"/>
              </w:rPr>
              <w:t>449,392</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t>English only</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398,251</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t>Language other than English</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51,141</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ind w:left="10"/>
              <w:rPr>
                <w:rFonts w:cs="Arial"/>
                <w:color w:val="000000"/>
                <w:sz w:val="16"/>
                <w:szCs w:val="16"/>
              </w:rPr>
            </w:pPr>
            <w:r w:rsidRPr="00E8143C">
              <w:rPr>
                <w:rFonts w:cs="Arial"/>
                <w:color w:val="000000"/>
                <w:sz w:val="16"/>
                <w:szCs w:val="16"/>
              </w:rPr>
              <w:t>Speak English less than "very well"</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16,448</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t>Spanish</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34,826</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t>Speak English less than "very well"</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12,276</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t>Other Indo-European languages</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11,525</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t>Speak English less than "very well"</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2,969</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t>Asian and Pacific Islander languages</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2,585</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t>Speak English less than "very well"</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616</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t>Other languages</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2,205</w:t>
            </w:r>
          </w:p>
        </w:tc>
      </w:tr>
      <w:tr w:rsidR="00156278" w:rsidRPr="009E740E" w:rsidTr="00DB62CB">
        <w:trPr>
          <w:tblCellSpacing w:w="0" w:type="dxa"/>
        </w:trPr>
        <w:tc>
          <w:tcPr>
            <w:tcW w:w="0" w:type="auto"/>
            <w:shd w:val="clear" w:color="auto" w:fill="FFFFFF"/>
            <w:tcMar>
              <w:top w:w="20" w:type="dxa"/>
              <w:left w:w="100" w:type="dxa"/>
              <w:bottom w:w="0" w:type="dxa"/>
              <w:right w:w="40" w:type="dxa"/>
            </w:tcMar>
            <w:vAlign w:val="center"/>
          </w:tcPr>
          <w:p w:rsidR="00156278" w:rsidRPr="00E8143C" w:rsidRDefault="00156278" w:rsidP="00156278">
            <w:pPr>
              <w:spacing w:before="100" w:beforeAutospacing="1" w:after="100" w:afterAutospacing="1"/>
              <w:rPr>
                <w:rFonts w:cs="Arial"/>
                <w:color w:val="000000"/>
                <w:sz w:val="16"/>
                <w:szCs w:val="16"/>
              </w:rPr>
            </w:pPr>
            <w:r w:rsidRPr="00E8143C">
              <w:rPr>
                <w:rFonts w:cs="Arial"/>
                <w:color w:val="000000"/>
                <w:sz w:val="16"/>
                <w:szCs w:val="16"/>
              </w:rPr>
              <w:lastRenderedPageBreak/>
              <w:t>Speak English less than "very well"</w:t>
            </w:r>
          </w:p>
        </w:tc>
        <w:tc>
          <w:tcPr>
            <w:tcW w:w="0" w:type="auto"/>
            <w:shd w:val="clear" w:color="auto" w:fill="FFFFFF"/>
            <w:noWrap/>
            <w:tcMar>
              <w:top w:w="20" w:type="dxa"/>
              <w:left w:w="100" w:type="dxa"/>
              <w:bottom w:w="0" w:type="dxa"/>
              <w:right w:w="40" w:type="dxa"/>
            </w:tcMar>
            <w:vAlign w:val="center"/>
          </w:tcPr>
          <w:p w:rsidR="00156278" w:rsidRPr="00E8143C" w:rsidRDefault="00156278" w:rsidP="00156278">
            <w:pPr>
              <w:spacing w:before="100" w:beforeAutospacing="1" w:after="100" w:afterAutospacing="1"/>
              <w:jc w:val="right"/>
              <w:rPr>
                <w:rFonts w:cs="Arial"/>
                <w:color w:val="000000"/>
                <w:sz w:val="16"/>
                <w:szCs w:val="16"/>
              </w:rPr>
            </w:pPr>
            <w:r w:rsidRPr="00E8143C">
              <w:rPr>
                <w:rFonts w:cs="Arial"/>
                <w:color w:val="000000"/>
                <w:sz w:val="16"/>
                <w:szCs w:val="16"/>
              </w:rPr>
              <w:t>587</w:t>
            </w:r>
          </w:p>
        </w:tc>
      </w:tr>
    </w:tbl>
    <w:p w:rsidR="00156278" w:rsidRDefault="005B68A0" w:rsidP="00DB62CB">
      <w:pPr>
        <w:ind w:left="2160" w:firstLine="720"/>
        <w:jc w:val="center"/>
        <w:rPr>
          <w:b w:val="0"/>
          <w:sz w:val="20"/>
        </w:rPr>
      </w:pPr>
      <w:r>
        <w:rPr>
          <w:b w:val="0"/>
          <w:sz w:val="20"/>
        </w:rPr>
        <w:t xml:space="preserve">(Source: </w:t>
      </w:r>
      <w:r w:rsidR="001B6457">
        <w:rPr>
          <w:b w:val="0"/>
          <w:sz w:val="20"/>
        </w:rPr>
        <w:t>2010</w:t>
      </w:r>
      <w:r>
        <w:rPr>
          <w:b w:val="0"/>
          <w:sz w:val="20"/>
        </w:rPr>
        <w:t xml:space="preserve"> US Census Database)</w:t>
      </w:r>
    </w:p>
    <w:p w:rsidR="005B68A0" w:rsidRPr="00DB62CB" w:rsidRDefault="005B68A0" w:rsidP="005B68A0">
      <w:pPr>
        <w:jc w:val="center"/>
        <w:rPr>
          <w:szCs w:val="24"/>
        </w:rPr>
      </w:pPr>
    </w:p>
    <w:p w:rsidR="00156278" w:rsidRPr="00DB62CB" w:rsidRDefault="00950FF2" w:rsidP="00DB62CB">
      <w:pPr>
        <w:pStyle w:val="BodyText2"/>
        <w:ind w:left="2880"/>
        <w:rPr>
          <w:sz w:val="24"/>
          <w:szCs w:val="24"/>
        </w:rPr>
      </w:pPr>
      <w:r w:rsidRPr="00DB62CB">
        <w:rPr>
          <w:sz w:val="24"/>
          <w:szCs w:val="24"/>
        </w:rPr>
        <w:t xml:space="preserve">As indicated, </w:t>
      </w:r>
      <w:r w:rsidR="00156278" w:rsidRPr="00DB62CB">
        <w:rPr>
          <w:sz w:val="24"/>
          <w:szCs w:val="24"/>
        </w:rPr>
        <w:t xml:space="preserve">according to the </w:t>
      </w:r>
      <w:r w:rsidR="001B6457">
        <w:rPr>
          <w:sz w:val="24"/>
          <w:szCs w:val="24"/>
        </w:rPr>
        <w:t>2010</w:t>
      </w:r>
      <w:r w:rsidR="00156278" w:rsidRPr="00DB62CB">
        <w:rPr>
          <w:sz w:val="24"/>
          <w:szCs w:val="24"/>
        </w:rPr>
        <w:t xml:space="preserve"> US Census, a</w:t>
      </w:r>
      <w:r w:rsidR="00156278" w:rsidRPr="00DB62CB">
        <w:rPr>
          <w:sz w:val="24"/>
          <w:szCs w:val="24"/>
        </w:rPr>
        <w:t>p</w:t>
      </w:r>
      <w:r w:rsidR="00156278" w:rsidRPr="00DB62CB">
        <w:rPr>
          <w:sz w:val="24"/>
          <w:szCs w:val="24"/>
        </w:rPr>
        <w:t>proximately 9 percent of the population of Volusia County have limited English language skills.  In add</w:t>
      </w:r>
      <w:r w:rsidR="00156278" w:rsidRPr="00DB62CB">
        <w:rPr>
          <w:sz w:val="24"/>
          <w:szCs w:val="24"/>
        </w:rPr>
        <w:t>i</w:t>
      </w:r>
      <w:r w:rsidR="00156278" w:rsidRPr="00DB62CB">
        <w:rPr>
          <w:sz w:val="24"/>
          <w:szCs w:val="24"/>
        </w:rPr>
        <w:t>tion, although data are not available, it can be a</w:t>
      </w:r>
      <w:r w:rsidR="00156278" w:rsidRPr="00DB62CB">
        <w:rPr>
          <w:sz w:val="24"/>
          <w:szCs w:val="24"/>
        </w:rPr>
        <w:t>s</w:t>
      </w:r>
      <w:r w:rsidR="00156278" w:rsidRPr="00DB62CB">
        <w:rPr>
          <w:sz w:val="24"/>
          <w:szCs w:val="24"/>
        </w:rPr>
        <w:t>sumed that a significant portion of the tourists visiting Volusia County have little or no English language pr</w:t>
      </w:r>
      <w:r w:rsidR="00156278" w:rsidRPr="00DB62CB">
        <w:rPr>
          <w:sz w:val="24"/>
          <w:szCs w:val="24"/>
        </w:rPr>
        <w:t>o</w:t>
      </w:r>
      <w:r w:rsidR="00156278" w:rsidRPr="00DB62CB">
        <w:rPr>
          <w:sz w:val="24"/>
          <w:szCs w:val="24"/>
        </w:rPr>
        <w:t>ficiency skills, as many of the tourists visit from Eur</w:t>
      </w:r>
      <w:r w:rsidR="00156278" w:rsidRPr="00DB62CB">
        <w:rPr>
          <w:sz w:val="24"/>
          <w:szCs w:val="24"/>
        </w:rPr>
        <w:t>o</w:t>
      </w:r>
      <w:r w:rsidR="00156278" w:rsidRPr="00DB62CB">
        <w:rPr>
          <w:sz w:val="24"/>
          <w:szCs w:val="24"/>
        </w:rPr>
        <w:t>pean and South American countries.</w:t>
      </w:r>
    </w:p>
    <w:p w:rsidR="00156278" w:rsidRDefault="00156278" w:rsidP="00156278">
      <w:pPr>
        <w:pStyle w:val="BodyText2"/>
        <w:rPr>
          <w:b/>
          <w:sz w:val="24"/>
          <w:szCs w:val="24"/>
        </w:rPr>
      </w:pPr>
    </w:p>
    <w:p w:rsidR="00B1479C" w:rsidRDefault="00B1479C" w:rsidP="00A30345">
      <w:pPr>
        <w:pStyle w:val="BodyText2"/>
        <w:ind w:left="2880"/>
        <w:rPr>
          <w:b/>
          <w:sz w:val="24"/>
          <w:szCs w:val="24"/>
        </w:rPr>
      </w:pPr>
      <w:r w:rsidRPr="00B1479C">
        <w:rPr>
          <w:b/>
          <w:sz w:val="24"/>
          <w:szCs w:val="24"/>
        </w:rPr>
        <w:t>Hearing Impaired</w:t>
      </w:r>
    </w:p>
    <w:p w:rsidR="00A30345" w:rsidRPr="00B1479C" w:rsidRDefault="00A30345" w:rsidP="00A30345">
      <w:pPr>
        <w:pStyle w:val="BodyText2"/>
        <w:ind w:left="2880"/>
        <w:rPr>
          <w:b/>
          <w:sz w:val="24"/>
          <w:szCs w:val="24"/>
        </w:rPr>
      </w:pPr>
    </w:p>
    <w:p w:rsidR="00B1479C" w:rsidRPr="00B1479C" w:rsidRDefault="00B1479C" w:rsidP="00A30345">
      <w:pPr>
        <w:pStyle w:val="BodyText2"/>
        <w:ind w:left="2880"/>
        <w:rPr>
          <w:sz w:val="24"/>
          <w:szCs w:val="24"/>
        </w:rPr>
      </w:pPr>
      <w:r w:rsidRPr="00B1479C">
        <w:rPr>
          <w:sz w:val="24"/>
          <w:szCs w:val="24"/>
        </w:rPr>
        <w:t xml:space="preserve">In </w:t>
      </w:r>
      <w:r w:rsidR="001B6457">
        <w:rPr>
          <w:sz w:val="24"/>
          <w:szCs w:val="24"/>
        </w:rPr>
        <w:t>2010</w:t>
      </w:r>
      <w:r w:rsidRPr="00B1479C">
        <w:rPr>
          <w:sz w:val="24"/>
          <w:szCs w:val="24"/>
        </w:rPr>
        <w:t>, approximately 2.9% (14,342 individuals) of the population in Volusia County was considered “hearing impaired” (either hearing impaired or loss.)  (Source:  Cornell University Disability Statistics.)</w:t>
      </w:r>
    </w:p>
    <w:p w:rsidR="00EB74AF" w:rsidRPr="00F63471" w:rsidRDefault="00EB74AF" w:rsidP="00EB74AF">
      <w:pPr>
        <w:jc w:val="both"/>
        <w:rPr>
          <w:b w:val="0"/>
        </w:rPr>
      </w:pPr>
    </w:p>
    <w:p w:rsidR="00EB74AF" w:rsidRPr="0011238A" w:rsidRDefault="00A30345" w:rsidP="00A30345">
      <w:pPr>
        <w:ind w:left="2160"/>
        <w:jc w:val="both"/>
      </w:pPr>
      <w:r w:rsidRPr="00377C56">
        <w:t>h.</w:t>
      </w:r>
      <w:r w:rsidRPr="0011238A">
        <w:tab/>
      </w:r>
      <w:r w:rsidR="00806A2B" w:rsidRPr="0011238A">
        <w:t>Transient populations</w:t>
      </w:r>
    </w:p>
    <w:p w:rsidR="00F63471" w:rsidRDefault="00F63471" w:rsidP="00A30345">
      <w:pPr>
        <w:ind w:left="2160"/>
        <w:jc w:val="both"/>
        <w:rPr>
          <w:b w:val="0"/>
        </w:rPr>
      </w:pPr>
    </w:p>
    <w:p w:rsidR="00F63471" w:rsidRPr="00F63471" w:rsidRDefault="00F63471" w:rsidP="00F63471">
      <w:pPr>
        <w:ind w:left="2880"/>
        <w:jc w:val="both"/>
        <w:rPr>
          <w:b w:val="0"/>
        </w:rPr>
      </w:pPr>
      <w:r w:rsidRPr="00F63471">
        <w:rPr>
          <w:rFonts w:cs="Arial"/>
          <w:b w:val="0"/>
        </w:rPr>
        <w:t>The county, with its beaches and special events, draws hundreds of thousands of tourists and large numbers of transients every year.</w:t>
      </w:r>
    </w:p>
    <w:p w:rsidR="00512358" w:rsidRDefault="00512358" w:rsidP="00512358">
      <w:pPr>
        <w:pStyle w:val="ListParagraph"/>
        <w:rPr>
          <w:b w:val="0"/>
        </w:rPr>
      </w:pPr>
    </w:p>
    <w:p w:rsidR="006846FC" w:rsidRDefault="006846FC" w:rsidP="00B649F1">
      <w:pPr>
        <w:pStyle w:val="BodyText"/>
        <w:numPr>
          <w:ilvl w:val="0"/>
          <w:numId w:val="13"/>
        </w:numPr>
        <w:rPr>
          <w:b/>
        </w:rPr>
      </w:pPr>
      <w:r w:rsidRPr="006846FC">
        <w:rPr>
          <w:b/>
        </w:rPr>
        <w:t>Mobile Home Parks</w:t>
      </w:r>
    </w:p>
    <w:p w:rsidR="006846FC" w:rsidRPr="006846FC" w:rsidRDefault="006846FC" w:rsidP="006846FC">
      <w:pPr>
        <w:pStyle w:val="BodyText"/>
        <w:ind w:left="2880"/>
        <w:rPr>
          <w:b/>
        </w:rPr>
      </w:pPr>
    </w:p>
    <w:p w:rsidR="008C0336" w:rsidRDefault="008C0336" w:rsidP="006846FC">
      <w:pPr>
        <w:pStyle w:val="BodyText"/>
        <w:ind w:left="2880"/>
      </w:pPr>
      <w:r>
        <w:t xml:space="preserve">There are approximately </w:t>
      </w:r>
      <w:r w:rsidRPr="00F63471">
        <w:t>200 mobile home parks</w:t>
      </w:r>
      <w:r>
        <w:t xml:space="preserve"> in Volusia County that house a significant number of i</w:t>
      </w:r>
      <w:r>
        <w:t>n</w:t>
      </w:r>
      <w:r>
        <w:t xml:space="preserve">dividuals. (A list of </w:t>
      </w:r>
      <w:r w:rsidRPr="00F63471">
        <w:t>mobile home parks</w:t>
      </w:r>
      <w:r>
        <w:t xml:space="preserve"> is available </w:t>
      </w:r>
      <w:r w:rsidR="00F63471">
        <w:t>u</w:t>
      </w:r>
      <w:r w:rsidR="00F63471">
        <w:t>p</w:t>
      </w:r>
      <w:r w:rsidR="00F63471">
        <w:t>on request</w:t>
      </w:r>
      <w:r w:rsidRPr="00F63471">
        <w:t>.</w:t>
      </w:r>
      <w:r>
        <w:t xml:space="preserve">) These neighborhoods are relatively more vulnerable to high wind events, </w:t>
      </w:r>
      <w:r w:rsidRPr="00F63471">
        <w:t>tornadoes</w:t>
      </w:r>
      <w:r>
        <w:t xml:space="preserve"> and </w:t>
      </w:r>
      <w:r w:rsidRPr="00F63471">
        <w:t>hurr</w:t>
      </w:r>
      <w:r w:rsidRPr="00F63471">
        <w:t>i</w:t>
      </w:r>
      <w:r w:rsidRPr="00F63471">
        <w:t>canes</w:t>
      </w:r>
      <w:r>
        <w:t xml:space="preserve">.  Evacuations and/or post-impact rescue efforts may be necessary. </w:t>
      </w:r>
    </w:p>
    <w:p w:rsidR="00512358" w:rsidRDefault="00512358" w:rsidP="008C0336">
      <w:pPr>
        <w:ind w:left="1080"/>
        <w:jc w:val="both"/>
        <w:rPr>
          <w:b w:val="0"/>
        </w:rPr>
      </w:pPr>
    </w:p>
    <w:p w:rsidR="006846FC" w:rsidRDefault="00F63471" w:rsidP="00F63471">
      <w:pPr>
        <w:autoSpaceDE w:val="0"/>
        <w:autoSpaceDN w:val="0"/>
        <w:adjustRightInd w:val="0"/>
        <w:ind w:left="2880" w:hanging="720"/>
        <w:rPr>
          <w:szCs w:val="24"/>
        </w:rPr>
      </w:pPr>
      <w:r>
        <w:rPr>
          <w:b w:val="0"/>
          <w:szCs w:val="24"/>
        </w:rPr>
        <w:t>j.</w:t>
      </w:r>
      <w:r>
        <w:rPr>
          <w:b w:val="0"/>
          <w:szCs w:val="24"/>
        </w:rPr>
        <w:tab/>
      </w:r>
      <w:r w:rsidR="006846FC">
        <w:rPr>
          <w:szCs w:val="24"/>
        </w:rPr>
        <w:t>Inmate Population</w:t>
      </w:r>
    </w:p>
    <w:p w:rsidR="006846FC" w:rsidRDefault="006846FC" w:rsidP="00F63471">
      <w:pPr>
        <w:autoSpaceDE w:val="0"/>
        <w:autoSpaceDN w:val="0"/>
        <w:adjustRightInd w:val="0"/>
        <w:ind w:left="2880" w:hanging="720"/>
        <w:rPr>
          <w:b w:val="0"/>
          <w:szCs w:val="24"/>
        </w:rPr>
      </w:pPr>
    </w:p>
    <w:p w:rsidR="00700815" w:rsidRPr="001D37CA" w:rsidRDefault="00700815" w:rsidP="006846FC">
      <w:pPr>
        <w:autoSpaceDE w:val="0"/>
        <w:autoSpaceDN w:val="0"/>
        <w:adjustRightInd w:val="0"/>
        <w:ind w:left="2880"/>
        <w:rPr>
          <w:b w:val="0"/>
          <w:szCs w:val="24"/>
        </w:rPr>
      </w:pPr>
      <w:r w:rsidRPr="001D37CA">
        <w:rPr>
          <w:b w:val="0"/>
          <w:szCs w:val="24"/>
        </w:rPr>
        <w:t>The current rated capacity is 899 beds at the Volusia County Branch Jail and 595 beds at the Volusia County Correctional Facility.  The average daily i</w:t>
      </w:r>
      <w:r w:rsidRPr="001D37CA">
        <w:rPr>
          <w:b w:val="0"/>
          <w:szCs w:val="24"/>
        </w:rPr>
        <w:t>n</w:t>
      </w:r>
      <w:r w:rsidRPr="001D37CA">
        <w:rPr>
          <w:b w:val="0"/>
          <w:szCs w:val="24"/>
        </w:rPr>
        <w:t>mate population is 1,417.  (Source:  Volusia County Corrections Department.)  Annually, the daily inmate population has increased 4.6% since 1982.</w:t>
      </w:r>
    </w:p>
    <w:p w:rsidR="00EE3354" w:rsidRDefault="00EE3354" w:rsidP="00EE3354">
      <w:pPr>
        <w:pStyle w:val="ListParagraph"/>
        <w:rPr>
          <w:b w:val="0"/>
          <w:sz w:val="22"/>
          <w:szCs w:val="22"/>
        </w:rPr>
      </w:pPr>
    </w:p>
    <w:p w:rsidR="00EE3354" w:rsidRDefault="00016FBF" w:rsidP="00016FBF">
      <w:pPr>
        <w:autoSpaceDE w:val="0"/>
        <w:autoSpaceDN w:val="0"/>
        <w:adjustRightInd w:val="0"/>
        <w:ind w:left="1440"/>
        <w:rPr>
          <w:szCs w:val="24"/>
        </w:rPr>
      </w:pPr>
      <w:bookmarkStart w:id="229" w:name="A24"/>
      <w:r w:rsidRPr="00016FBF">
        <w:rPr>
          <w:szCs w:val="24"/>
        </w:rPr>
        <w:t>2.</w:t>
      </w:r>
      <w:r>
        <w:rPr>
          <w:szCs w:val="24"/>
        </w:rPr>
        <w:tab/>
      </w:r>
      <w:r w:rsidR="00730F79" w:rsidRPr="00730F79">
        <w:rPr>
          <w:szCs w:val="24"/>
        </w:rPr>
        <w:t>Populations Most Vulnerable to Hazards</w:t>
      </w:r>
      <w:r w:rsidR="00730F79">
        <w:rPr>
          <w:szCs w:val="24"/>
        </w:rPr>
        <w:t>:</w:t>
      </w:r>
    </w:p>
    <w:bookmarkEnd w:id="229"/>
    <w:p w:rsidR="00730F79" w:rsidRPr="00730F79" w:rsidRDefault="00730F79" w:rsidP="009D7AB4">
      <w:pPr>
        <w:autoSpaceDE w:val="0"/>
        <w:autoSpaceDN w:val="0"/>
        <w:adjustRightInd w:val="0"/>
        <w:rPr>
          <w:b w:val="0"/>
          <w:szCs w:val="24"/>
        </w:rPr>
      </w:pPr>
    </w:p>
    <w:p w:rsidR="009D7AB4" w:rsidRDefault="009D7AB4" w:rsidP="00016FBF">
      <w:pPr>
        <w:pStyle w:val="BodyText"/>
        <w:ind w:left="2160"/>
      </w:pPr>
      <w:r>
        <w:lastRenderedPageBreak/>
        <w:t>Due to the popularity of the seashore, approximately 67 pe</w:t>
      </w:r>
      <w:r>
        <w:t>r</w:t>
      </w:r>
      <w:r>
        <w:t>cent of the county’s population reside in hurricane storm surge zones, along with a large portion of the county’s ec</w:t>
      </w:r>
      <w:r>
        <w:t>o</w:t>
      </w:r>
      <w:r>
        <w:t>nomic base.  Eleven of Volusia County’s sixteen municipal</w:t>
      </w:r>
      <w:r>
        <w:t>i</w:t>
      </w:r>
      <w:r>
        <w:t>ties are located East of Interstate 95, with City populations alone totaling over 248,000.  Much of this area is designated for evacuation for a Category 4 or 5 hurricane.</w:t>
      </w:r>
    </w:p>
    <w:p w:rsidR="00E069A0" w:rsidRDefault="00E069A0" w:rsidP="009D7AB4">
      <w:pPr>
        <w:pStyle w:val="BodyText"/>
        <w:ind w:left="1080"/>
      </w:pPr>
    </w:p>
    <w:p w:rsidR="00EB74AF" w:rsidRPr="00B93695" w:rsidRDefault="00E069A0" w:rsidP="00016FBF">
      <w:pPr>
        <w:ind w:left="2160"/>
        <w:jc w:val="both"/>
        <w:rPr>
          <w:b w:val="0"/>
          <w:color w:val="FF0000"/>
        </w:rPr>
      </w:pPr>
      <w:r w:rsidRPr="00E069A0">
        <w:rPr>
          <w:b w:val="0"/>
        </w:rPr>
        <w:t>Volusia County is a jurisdiction that is different than most in the State of Florida.  While it is generally considered a coastal county, it has a significant inland element due to the size and geography of the county.  One reason for identif</w:t>
      </w:r>
      <w:r w:rsidRPr="00E069A0">
        <w:rPr>
          <w:b w:val="0"/>
        </w:rPr>
        <w:t>y</w:t>
      </w:r>
      <w:r w:rsidRPr="00E069A0">
        <w:rPr>
          <w:b w:val="0"/>
        </w:rPr>
        <w:t>ing the inland element as significant is that ap</w:t>
      </w:r>
      <w:r w:rsidR="007117AF">
        <w:rPr>
          <w:b w:val="0"/>
        </w:rPr>
        <w:t>parently it</w:t>
      </w:r>
      <w:r w:rsidRPr="00E069A0">
        <w:rPr>
          <w:b w:val="0"/>
        </w:rPr>
        <w:t>s l</w:t>
      </w:r>
      <w:r w:rsidRPr="00E069A0">
        <w:rPr>
          <w:b w:val="0"/>
        </w:rPr>
        <w:t>o</w:t>
      </w:r>
      <w:r w:rsidRPr="00E069A0">
        <w:rPr>
          <w:b w:val="0"/>
        </w:rPr>
        <w:t>cation may promote the concept that being inland protects populations from the major problems associated with tropical weather incidents.  In addition, coastal residents expect to be able to evacuate to the West side of the county to escape the hazards associated with approaching hurricanes or trop</w:t>
      </w:r>
      <w:r w:rsidRPr="00E069A0">
        <w:rPr>
          <w:b w:val="0"/>
        </w:rPr>
        <w:t>i</w:t>
      </w:r>
      <w:r w:rsidRPr="00E069A0">
        <w:rPr>
          <w:b w:val="0"/>
        </w:rPr>
        <w:t xml:space="preserve">cal storms.  </w:t>
      </w:r>
      <w:bookmarkStart w:id="230" w:name="Elderlypopulationlocation"/>
      <w:bookmarkEnd w:id="230"/>
      <w:r w:rsidRPr="00E069A0">
        <w:rPr>
          <w:b w:val="0"/>
        </w:rPr>
        <w:t>Due to the concentration of people near the coastal area of Volusia County, there are more elderly loca</w:t>
      </w:r>
      <w:r w:rsidRPr="00E069A0">
        <w:rPr>
          <w:b w:val="0"/>
        </w:rPr>
        <w:t>t</w:t>
      </w:r>
      <w:r w:rsidRPr="00E069A0">
        <w:rPr>
          <w:b w:val="0"/>
        </w:rPr>
        <w:t xml:space="preserve">ed East of I-95 than in the rest of the County.  Additionally, the majority of </w:t>
      </w:r>
      <w:r w:rsidRPr="008007AA">
        <w:rPr>
          <w:b w:val="0"/>
        </w:rPr>
        <w:t>health care facilities</w:t>
      </w:r>
      <w:r w:rsidRPr="00E069A0">
        <w:rPr>
          <w:b w:val="0"/>
        </w:rPr>
        <w:t xml:space="preserve"> are located in a category 1 – 5 storm surge zone.</w:t>
      </w:r>
      <w:r w:rsidR="00B93695">
        <w:rPr>
          <w:b w:val="0"/>
        </w:rPr>
        <w:t xml:space="preserve"> </w:t>
      </w:r>
    </w:p>
    <w:p w:rsidR="0048776E" w:rsidRDefault="0048776E">
      <w:pPr>
        <w:jc w:val="both"/>
        <w:rPr>
          <w:b w:val="0"/>
        </w:rPr>
      </w:pPr>
    </w:p>
    <w:p w:rsidR="0048776E" w:rsidRDefault="0048776E" w:rsidP="00CE39EF">
      <w:pPr>
        <w:pStyle w:val="Heading2"/>
      </w:pPr>
      <w:bookmarkStart w:id="231" w:name="_Hlt530546940"/>
      <w:bookmarkStart w:id="232" w:name="EconomicProfile"/>
      <w:bookmarkStart w:id="233" w:name="_Toc288560691"/>
      <w:bookmarkStart w:id="234" w:name="_Toc288562811"/>
      <w:bookmarkStart w:id="235" w:name="_Toc288563070"/>
      <w:bookmarkStart w:id="236" w:name="_Toc288563248"/>
      <w:bookmarkStart w:id="237" w:name="_Toc289082031"/>
      <w:bookmarkStart w:id="238" w:name="_Toc289082964"/>
      <w:bookmarkStart w:id="239" w:name="_Toc289083556"/>
      <w:bookmarkStart w:id="240" w:name="_Toc289084344"/>
      <w:bookmarkStart w:id="241" w:name="_Toc289084485"/>
      <w:bookmarkStart w:id="242" w:name="_Toc289085760"/>
      <w:bookmarkStart w:id="243" w:name="_Toc289087098"/>
      <w:bookmarkStart w:id="244" w:name="_Toc289087746"/>
      <w:bookmarkStart w:id="245" w:name="_Toc289088124"/>
      <w:bookmarkStart w:id="246" w:name="_Toc289089137"/>
      <w:bookmarkStart w:id="247" w:name="_Toc289151903"/>
      <w:bookmarkStart w:id="248" w:name="_Toc289152452"/>
      <w:bookmarkStart w:id="249" w:name="_Toc295373440"/>
      <w:bookmarkStart w:id="250" w:name="A25"/>
      <w:bookmarkEnd w:id="231"/>
      <w:r>
        <w:t>D.</w:t>
      </w:r>
      <w:r w:rsidR="00016FBF">
        <w:tab/>
      </w:r>
      <w:r>
        <w:t>Economic Profile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bookmarkEnd w:id="250"/>
    <w:p w:rsidR="0048776E" w:rsidRDefault="0048776E">
      <w:pPr>
        <w:jc w:val="both"/>
        <w:rPr>
          <w:b w:val="0"/>
        </w:rPr>
      </w:pPr>
    </w:p>
    <w:p w:rsidR="00771AD3" w:rsidRPr="00771AD3" w:rsidRDefault="00016FBF" w:rsidP="00016FBF">
      <w:pPr>
        <w:autoSpaceDE w:val="0"/>
        <w:autoSpaceDN w:val="0"/>
        <w:adjustRightInd w:val="0"/>
        <w:ind w:left="1440"/>
        <w:jc w:val="both"/>
        <w:rPr>
          <w:rFonts w:cs="Arial"/>
          <w:szCs w:val="24"/>
        </w:rPr>
      </w:pPr>
      <w:bookmarkStart w:id="251" w:name="A26"/>
      <w:r w:rsidRPr="00016FBF">
        <w:rPr>
          <w:rFonts w:cs="Arial"/>
          <w:szCs w:val="24"/>
        </w:rPr>
        <w:t>1.</w:t>
      </w:r>
      <w:r>
        <w:rPr>
          <w:rFonts w:cs="Arial"/>
          <w:szCs w:val="24"/>
        </w:rPr>
        <w:tab/>
      </w:r>
      <w:r w:rsidR="00771AD3" w:rsidRPr="00771AD3">
        <w:rPr>
          <w:rFonts w:cs="Arial"/>
          <w:szCs w:val="24"/>
        </w:rPr>
        <w:t>Profile</w:t>
      </w:r>
    </w:p>
    <w:bookmarkEnd w:id="251"/>
    <w:p w:rsidR="00771AD3" w:rsidRDefault="00771AD3" w:rsidP="00771AD3">
      <w:pPr>
        <w:autoSpaceDE w:val="0"/>
        <w:autoSpaceDN w:val="0"/>
        <w:adjustRightInd w:val="0"/>
        <w:ind w:left="1080"/>
        <w:jc w:val="both"/>
        <w:rPr>
          <w:rFonts w:cs="Arial"/>
          <w:b w:val="0"/>
          <w:szCs w:val="24"/>
        </w:rPr>
      </w:pPr>
    </w:p>
    <w:p w:rsidR="006C3DB1" w:rsidRPr="006C3DB1" w:rsidRDefault="0048776E" w:rsidP="00016FBF">
      <w:pPr>
        <w:autoSpaceDE w:val="0"/>
        <w:autoSpaceDN w:val="0"/>
        <w:adjustRightInd w:val="0"/>
        <w:ind w:left="2160"/>
        <w:jc w:val="both"/>
        <w:rPr>
          <w:rFonts w:cs="Arial"/>
          <w:b w:val="0"/>
          <w:szCs w:val="24"/>
        </w:rPr>
      </w:pPr>
      <w:r w:rsidRPr="006C3DB1">
        <w:rPr>
          <w:rFonts w:cs="Arial"/>
          <w:b w:val="0"/>
          <w:szCs w:val="24"/>
        </w:rPr>
        <w:t>Volusia County’s economic enterpr</w:t>
      </w:r>
      <w:r w:rsidR="006C3DB1">
        <w:rPr>
          <w:rFonts w:cs="Arial"/>
          <w:b w:val="0"/>
          <w:szCs w:val="24"/>
        </w:rPr>
        <w:t>ises provide over 128,000 jobs. W</w:t>
      </w:r>
      <w:r w:rsidR="00F83361" w:rsidRPr="006C3DB1">
        <w:rPr>
          <w:rFonts w:cs="Arial"/>
          <w:b w:val="0"/>
          <w:szCs w:val="24"/>
        </w:rPr>
        <w:t>ith an available labor force of 2</w:t>
      </w:r>
      <w:r w:rsidR="006C3DB1">
        <w:rPr>
          <w:rFonts w:cs="Arial"/>
          <w:b w:val="0"/>
          <w:szCs w:val="24"/>
        </w:rPr>
        <w:t xml:space="preserve">53,299, it </w:t>
      </w:r>
      <w:r w:rsidR="006C3DB1" w:rsidRPr="006C3DB1">
        <w:rPr>
          <w:rFonts w:cs="Arial"/>
          <w:b w:val="0"/>
          <w:szCs w:val="24"/>
        </w:rPr>
        <w:t>generated $5.7- billion in wages and salaries</w:t>
      </w:r>
      <w:r w:rsidR="006C3DB1">
        <w:rPr>
          <w:rFonts w:cs="Arial"/>
          <w:b w:val="0"/>
          <w:szCs w:val="24"/>
        </w:rPr>
        <w:t>,</w:t>
      </w:r>
      <w:r w:rsidR="006C3DB1" w:rsidRPr="006C3DB1">
        <w:rPr>
          <w:rFonts w:cs="Arial"/>
          <w:b w:val="0"/>
          <w:szCs w:val="24"/>
        </w:rPr>
        <w:t xml:space="preserve"> with the amount of pe</w:t>
      </w:r>
      <w:r w:rsidR="006C3DB1" w:rsidRPr="006C3DB1">
        <w:rPr>
          <w:rFonts w:cs="Arial"/>
          <w:b w:val="0"/>
          <w:szCs w:val="24"/>
        </w:rPr>
        <w:t>r</w:t>
      </w:r>
      <w:r w:rsidR="006C3DB1" w:rsidRPr="006C3DB1">
        <w:rPr>
          <w:rFonts w:cs="Arial"/>
          <w:b w:val="0"/>
          <w:szCs w:val="24"/>
        </w:rPr>
        <w:t>sonal income generated from non-waged sources of interest, royalties and other investment vehicles topping $8.6-billion in new capital.</w:t>
      </w:r>
      <w:r w:rsidR="006C3DB1">
        <w:rPr>
          <w:rFonts w:cs="Arial"/>
          <w:b w:val="0"/>
          <w:szCs w:val="24"/>
        </w:rPr>
        <w:t xml:space="preserve"> </w:t>
      </w:r>
      <w:r w:rsidR="00F83361" w:rsidRPr="006C3DB1">
        <w:rPr>
          <w:rFonts w:cs="Arial"/>
          <w:b w:val="0"/>
          <w:szCs w:val="24"/>
        </w:rPr>
        <w:t>The current unemployment rate in Volusia County is 3.6%.</w:t>
      </w:r>
      <w:r w:rsidR="006C3DB1" w:rsidRPr="006C3DB1">
        <w:rPr>
          <w:rFonts w:cs="Arial"/>
          <w:b w:val="0"/>
          <w:szCs w:val="24"/>
        </w:rPr>
        <w:t xml:space="preserve">  The median household income in Septe</w:t>
      </w:r>
      <w:r w:rsidR="006C3DB1" w:rsidRPr="006C3DB1">
        <w:rPr>
          <w:rFonts w:cs="Arial"/>
          <w:b w:val="0"/>
          <w:szCs w:val="24"/>
        </w:rPr>
        <w:t>m</w:t>
      </w:r>
      <w:r w:rsidR="006C3DB1" w:rsidRPr="006C3DB1">
        <w:rPr>
          <w:rFonts w:cs="Arial"/>
          <w:b w:val="0"/>
          <w:szCs w:val="24"/>
        </w:rPr>
        <w:t>ber 2006 was $42,297.</w:t>
      </w:r>
    </w:p>
    <w:p w:rsidR="006C3DB1" w:rsidRDefault="006C3DB1" w:rsidP="005A2D5D">
      <w:pPr>
        <w:autoSpaceDE w:val="0"/>
        <w:autoSpaceDN w:val="0"/>
        <w:adjustRightInd w:val="0"/>
        <w:ind w:left="360"/>
        <w:jc w:val="both"/>
        <w:rPr>
          <w:rFonts w:cs="Arial"/>
          <w:b w:val="0"/>
        </w:rPr>
      </w:pPr>
    </w:p>
    <w:p w:rsidR="009565CA" w:rsidRDefault="00F83361" w:rsidP="00016FBF">
      <w:pPr>
        <w:autoSpaceDE w:val="0"/>
        <w:autoSpaceDN w:val="0"/>
        <w:adjustRightInd w:val="0"/>
        <w:ind w:left="2160"/>
        <w:jc w:val="both"/>
        <w:rPr>
          <w:b w:val="0"/>
        </w:rPr>
      </w:pPr>
      <w:r w:rsidRPr="00F83361">
        <w:rPr>
          <w:rFonts w:cs="Arial"/>
          <w:b w:val="0"/>
          <w:szCs w:val="24"/>
        </w:rPr>
        <w:t>The Flagler/Volusia County area has a household population of approximately 551,300 and a civilian labor force</w:t>
      </w:r>
      <w:r>
        <w:rPr>
          <w:rFonts w:cs="Arial"/>
          <w:b w:val="0"/>
          <w:szCs w:val="24"/>
        </w:rPr>
        <w:t xml:space="preserve"> </w:t>
      </w:r>
      <w:r w:rsidRPr="00F83361">
        <w:rPr>
          <w:rFonts w:cs="Arial"/>
          <w:b w:val="0"/>
          <w:szCs w:val="24"/>
        </w:rPr>
        <w:t>of</w:t>
      </w:r>
      <w:r>
        <w:rPr>
          <w:rFonts w:cs="Arial"/>
          <w:b w:val="0"/>
          <w:szCs w:val="24"/>
        </w:rPr>
        <w:t xml:space="preserve"> </w:t>
      </w:r>
      <w:r w:rsidRPr="00F83361">
        <w:rPr>
          <w:rFonts w:cs="Arial"/>
          <w:b w:val="0"/>
          <w:szCs w:val="24"/>
        </w:rPr>
        <w:t>a</w:t>
      </w:r>
      <w:r w:rsidRPr="00F83361">
        <w:rPr>
          <w:rFonts w:cs="Arial"/>
          <w:b w:val="0"/>
          <w:szCs w:val="24"/>
        </w:rPr>
        <w:t>p</w:t>
      </w:r>
      <w:r w:rsidRPr="00F83361">
        <w:rPr>
          <w:rFonts w:cs="Arial"/>
          <w:b w:val="0"/>
          <w:szCs w:val="24"/>
        </w:rPr>
        <w:t>proximately 2</w:t>
      </w:r>
      <w:r w:rsidR="006C3DB1">
        <w:rPr>
          <w:rFonts w:cs="Arial"/>
          <w:b w:val="0"/>
          <w:szCs w:val="24"/>
        </w:rPr>
        <w:t>54</w:t>
      </w:r>
      <w:r w:rsidRPr="00F83361">
        <w:rPr>
          <w:rFonts w:cs="Arial"/>
          <w:b w:val="0"/>
          <w:szCs w:val="24"/>
        </w:rPr>
        <w:t>,</w:t>
      </w:r>
      <w:r w:rsidR="006C3DB1">
        <w:rPr>
          <w:rFonts w:cs="Arial"/>
          <w:b w:val="0"/>
          <w:szCs w:val="24"/>
        </w:rPr>
        <w:t>0</w:t>
      </w:r>
      <w:r w:rsidRPr="00F83361">
        <w:rPr>
          <w:rFonts w:cs="Arial"/>
          <w:b w:val="0"/>
          <w:szCs w:val="24"/>
        </w:rPr>
        <w:t>00.</w:t>
      </w:r>
      <w:r>
        <w:rPr>
          <w:rFonts w:cs="Arial"/>
          <w:b w:val="0"/>
          <w:szCs w:val="24"/>
        </w:rPr>
        <w:t xml:space="preserve"> </w:t>
      </w:r>
      <w:r w:rsidR="0048776E" w:rsidRPr="00F83361">
        <w:rPr>
          <w:rFonts w:cs="Arial"/>
          <w:b w:val="0"/>
        </w:rPr>
        <w:t>Of the approximately 10,600 business establishments identified, based on 1999 census data, over 90% can be considered small businesses with less than 20 employees.  Past experience indicates that small businesses are more vulnerable to failure after a disaster, and this is an important consideration for implementation of the mitigation and recovery portions of the CEMP in the aftermath of a di</w:t>
      </w:r>
      <w:r w:rsidR="0048776E" w:rsidRPr="00F83361">
        <w:rPr>
          <w:rFonts w:cs="Arial"/>
          <w:b w:val="0"/>
        </w:rPr>
        <w:t>s</w:t>
      </w:r>
      <w:r w:rsidR="0048776E" w:rsidRPr="00F83361">
        <w:rPr>
          <w:rFonts w:cs="Arial"/>
          <w:b w:val="0"/>
        </w:rPr>
        <w:lastRenderedPageBreak/>
        <w:t>aster. (</w:t>
      </w:r>
      <w:hyperlink r:id="rId17" w:history="1">
        <w:r w:rsidR="0048776E" w:rsidRPr="00F83361">
          <w:rPr>
            <w:rStyle w:val="Hyperlink"/>
            <w:rFonts w:cs="Arial"/>
            <w:u w:val="none"/>
          </w:rPr>
          <w:t>elink to current information regarding economic activities in the county</w:t>
        </w:r>
      </w:hyperlink>
      <w:r w:rsidR="0048776E">
        <w:rPr>
          <w:b w:val="0"/>
        </w:rPr>
        <w:t>)</w:t>
      </w:r>
    </w:p>
    <w:p w:rsidR="009565CA" w:rsidRDefault="009565CA" w:rsidP="009565CA">
      <w:pPr>
        <w:autoSpaceDE w:val="0"/>
        <w:autoSpaceDN w:val="0"/>
        <w:adjustRightInd w:val="0"/>
        <w:ind w:left="1080"/>
        <w:jc w:val="both"/>
        <w:rPr>
          <w:b w:val="0"/>
        </w:rPr>
      </w:pPr>
    </w:p>
    <w:p w:rsidR="00DB7E2A" w:rsidRPr="00875F42" w:rsidRDefault="005210C4" w:rsidP="005210C4">
      <w:pPr>
        <w:ind w:left="2160"/>
        <w:rPr>
          <w:szCs w:val="24"/>
        </w:rPr>
      </w:pPr>
      <w:bookmarkStart w:id="252" w:name="Employment"/>
      <w:r w:rsidRPr="005210C4">
        <w:rPr>
          <w:szCs w:val="24"/>
        </w:rPr>
        <w:t>a.</w:t>
      </w:r>
      <w:r>
        <w:rPr>
          <w:szCs w:val="24"/>
        </w:rPr>
        <w:tab/>
      </w:r>
      <w:r w:rsidR="00DB7E2A" w:rsidRPr="00875F42">
        <w:rPr>
          <w:szCs w:val="24"/>
        </w:rPr>
        <w:t xml:space="preserve">Employment </w:t>
      </w:r>
      <w:bookmarkEnd w:id="252"/>
      <w:r w:rsidR="00DB7E2A" w:rsidRPr="00875F42">
        <w:rPr>
          <w:szCs w:val="24"/>
        </w:rPr>
        <w:t>by Major Secto</w:t>
      </w:r>
      <w:r w:rsidR="00827D38" w:rsidRPr="00875F42">
        <w:rPr>
          <w:szCs w:val="24"/>
        </w:rPr>
        <w:t>r</w:t>
      </w:r>
      <w:r w:rsidR="00DB7E2A" w:rsidRPr="00875F42">
        <w:rPr>
          <w:szCs w:val="24"/>
        </w:rPr>
        <w:t xml:space="preserve"> in Volusia County</w:t>
      </w:r>
    </w:p>
    <w:p w:rsidR="00DB7E2A" w:rsidRDefault="00DB7E2A" w:rsidP="00DB7E2A">
      <w:pPr>
        <w:ind w:left="1440"/>
        <w:rPr>
          <w:b w:val="0"/>
          <w:sz w:val="20"/>
        </w:rPr>
      </w:pPr>
    </w:p>
    <w:tbl>
      <w:tblPr>
        <w:tblW w:w="6948"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378"/>
        <w:gridCol w:w="1378"/>
        <w:gridCol w:w="1378"/>
        <w:gridCol w:w="1622"/>
      </w:tblGrid>
      <w:tr w:rsidR="00EE7184" w:rsidTr="00B649F1">
        <w:tc>
          <w:tcPr>
            <w:tcW w:w="1915" w:type="dxa"/>
            <w:shd w:val="clear" w:color="auto" w:fill="auto"/>
          </w:tcPr>
          <w:p w:rsidR="00EE7184" w:rsidRPr="00B649F1" w:rsidRDefault="00EE7184" w:rsidP="002148F7">
            <w:pPr>
              <w:rPr>
                <w:rFonts w:eastAsia="Calibri" w:cs="Arial"/>
                <w:sz w:val="22"/>
                <w:szCs w:val="22"/>
              </w:rPr>
            </w:pPr>
            <w:r w:rsidRPr="00B649F1">
              <w:rPr>
                <w:rFonts w:eastAsia="Calibri" w:cs="Arial"/>
                <w:bCs/>
                <w:color w:val="000000"/>
                <w:sz w:val="22"/>
                <w:szCs w:val="22"/>
              </w:rPr>
              <w:t>Name of Business/</w:t>
            </w:r>
            <w:r w:rsidRPr="00B649F1">
              <w:rPr>
                <w:rFonts w:eastAsia="Calibri" w:cs="Arial"/>
                <w:bCs/>
                <w:color w:val="000000"/>
                <w:sz w:val="22"/>
                <w:szCs w:val="22"/>
              </w:rPr>
              <w:br/>
              <w:t>Organization</w:t>
            </w:r>
          </w:p>
        </w:tc>
        <w:tc>
          <w:tcPr>
            <w:tcW w:w="1183" w:type="dxa"/>
            <w:shd w:val="clear" w:color="auto" w:fill="auto"/>
          </w:tcPr>
          <w:p w:rsidR="00EE7184" w:rsidRPr="00B649F1" w:rsidRDefault="00EE7184" w:rsidP="002148F7">
            <w:pPr>
              <w:rPr>
                <w:rFonts w:eastAsia="Calibri" w:cs="Arial"/>
                <w:sz w:val="22"/>
                <w:szCs w:val="22"/>
              </w:rPr>
            </w:pPr>
            <w:r w:rsidRPr="00B649F1">
              <w:rPr>
                <w:rFonts w:eastAsia="Calibri" w:cs="Arial"/>
                <w:bCs/>
                <w:color w:val="000000"/>
                <w:sz w:val="22"/>
                <w:szCs w:val="22"/>
              </w:rPr>
              <w:t>Total #</w:t>
            </w:r>
            <w:r w:rsidRPr="00B649F1">
              <w:rPr>
                <w:rFonts w:eastAsia="Calibri" w:cs="Arial"/>
                <w:bCs/>
                <w:color w:val="000000"/>
                <w:sz w:val="22"/>
                <w:szCs w:val="22"/>
              </w:rPr>
              <w:br/>
              <w:t>Employees</w:t>
            </w:r>
          </w:p>
        </w:tc>
        <w:tc>
          <w:tcPr>
            <w:tcW w:w="1183" w:type="dxa"/>
            <w:shd w:val="clear" w:color="auto" w:fill="auto"/>
          </w:tcPr>
          <w:p w:rsidR="00EE7184" w:rsidRPr="00B649F1" w:rsidRDefault="00EE7184" w:rsidP="002148F7">
            <w:pPr>
              <w:rPr>
                <w:rFonts w:eastAsia="Calibri" w:cs="Arial"/>
                <w:sz w:val="22"/>
                <w:szCs w:val="22"/>
              </w:rPr>
            </w:pPr>
            <w:r w:rsidRPr="00B649F1">
              <w:rPr>
                <w:rFonts w:eastAsia="Calibri" w:cs="Arial"/>
                <w:bCs/>
                <w:color w:val="000000"/>
                <w:sz w:val="22"/>
                <w:szCs w:val="22"/>
              </w:rPr>
              <w:t>Full-Time</w:t>
            </w:r>
            <w:r w:rsidRPr="00B649F1">
              <w:rPr>
                <w:rFonts w:eastAsia="Calibri" w:cs="Arial"/>
                <w:bCs/>
                <w:color w:val="000000"/>
                <w:sz w:val="22"/>
                <w:szCs w:val="22"/>
              </w:rPr>
              <w:br/>
              <w:t>Employees</w:t>
            </w:r>
          </w:p>
        </w:tc>
        <w:tc>
          <w:tcPr>
            <w:tcW w:w="1227" w:type="dxa"/>
            <w:shd w:val="clear" w:color="auto" w:fill="auto"/>
          </w:tcPr>
          <w:p w:rsidR="00EE7184" w:rsidRPr="00B649F1" w:rsidRDefault="00EE7184" w:rsidP="002148F7">
            <w:pPr>
              <w:rPr>
                <w:rFonts w:eastAsia="Calibri" w:cs="Arial"/>
                <w:sz w:val="22"/>
                <w:szCs w:val="22"/>
              </w:rPr>
            </w:pPr>
            <w:r w:rsidRPr="00B649F1">
              <w:rPr>
                <w:rFonts w:eastAsia="Calibri" w:cs="Arial"/>
                <w:bCs/>
                <w:color w:val="000000"/>
                <w:sz w:val="22"/>
                <w:szCs w:val="22"/>
              </w:rPr>
              <w:t>Part-Time</w:t>
            </w:r>
            <w:r w:rsidRPr="00B649F1">
              <w:rPr>
                <w:rFonts w:eastAsia="Calibri" w:cs="Arial"/>
                <w:bCs/>
                <w:color w:val="000000"/>
                <w:sz w:val="22"/>
                <w:szCs w:val="22"/>
              </w:rPr>
              <w:br/>
              <w:t>Employees</w:t>
            </w:r>
          </w:p>
        </w:tc>
        <w:tc>
          <w:tcPr>
            <w:tcW w:w="1440" w:type="dxa"/>
            <w:shd w:val="clear" w:color="auto" w:fill="auto"/>
          </w:tcPr>
          <w:p w:rsidR="00EE7184" w:rsidRPr="00B649F1" w:rsidRDefault="00EE7184" w:rsidP="002148F7">
            <w:pPr>
              <w:rPr>
                <w:rFonts w:eastAsia="Calibri" w:cs="Arial"/>
                <w:sz w:val="22"/>
                <w:szCs w:val="22"/>
              </w:rPr>
            </w:pPr>
            <w:r w:rsidRPr="00B649F1">
              <w:rPr>
                <w:rFonts w:eastAsia="Calibri" w:cs="Arial"/>
                <w:bCs/>
                <w:color w:val="000000"/>
                <w:sz w:val="22"/>
                <w:szCs w:val="22"/>
              </w:rPr>
              <w:t>Type of</w:t>
            </w:r>
            <w:r w:rsidRPr="00B649F1">
              <w:rPr>
                <w:rFonts w:eastAsia="Calibri" w:cs="Arial"/>
                <w:bCs/>
                <w:color w:val="000000"/>
                <w:sz w:val="22"/>
                <w:szCs w:val="22"/>
              </w:rPr>
              <w:br/>
              <w:t>Business</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Volusia County Schools</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8,080</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8,080</w:t>
            </w:r>
          </w:p>
        </w:tc>
        <w:tc>
          <w:tcPr>
            <w:tcW w:w="1227"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0</w:t>
            </w:r>
          </w:p>
        </w:tc>
        <w:tc>
          <w:tcPr>
            <w:tcW w:w="1440"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Education</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Florida Ho</w:t>
            </w:r>
            <w:r w:rsidRPr="00B649F1">
              <w:rPr>
                <w:rFonts w:eastAsia="Calibri" w:cs="Arial"/>
                <w:b w:val="0"/>
                <w:color w:val="000000"/>
                <w:sz w:val="22"/>
                <w:szCs w:val="22"/>
              </w:rPr>
              <w:t>s</w:t>
            </w:r>
            <w:r w:rsidRPr="00B649F1">
              <w:rPr>
                <w:rFonts w:eastAsia="Calibri" w:cs="Arial"/>
                <w:b w:val="0"/>
                <w:color w:val="000000"/>
                <w:sz w:val="22"/>
                <w:szCs w:val="22"/>
              </w:rPr>
              <w:t>pital – All D</w:t>
            </w:r>
            <w:r w:rsidRPr="00B649F1">
              <w:rPr>
                <w:rFonts w:eastAsia="Calibri" w:cs="Arial"/>
                <w:b w:val="0"/>
                <w:color w:val="000000"/>
                <w:sz w:val="22"/>
                <w:szCs w:val="22"/>
              </w:rPr>
              <w:t>i</w:t>
            </w:r>
            <w:r w:rsidRPr="00B649F1">
              <w:rPr>
                <w:rFonts w:eastAsia="Calibri" w:cs="Arial"/>
                <w:b w:val="0"/>
                <w:color w:val="000000"/>
                <w:sz w:val="22"/>
                <w:szCs w:val="22"/>
              </w:rPr>
              <w:t>visions</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4,248</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3,574</w:t>
            </w:r>
          </w:p>
        </w:tc>
        <w:tc>
          <w:tcPr>
            <w:tcW w:w="1227"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674</w:t>
            </w:r>
          </w:p>
        </w:tc>
        <w:tc>
          <w:tcPr>
            <w:tcW w:w="1440"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Healthcare</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Halifax Health</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3,957</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3,280</w:t>
            </w:r>
          </w:p>
        </w:tc>
        <w:tc>
          <w:tcPr>
            <w:tcW w:w="1227"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677</w:t>
            </w:r>
          </w:p>
        </w:tc>
        <w:tc>
          <w:tcPr>
            <w:tcW w:w="1440"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Healthcare</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Volusia County Go</w:t>
            </w:r>
            <w:r w:rsidRPr="00B649F1">
              <w:rPr>
                <w:rFonts w:eastAsia="Calibri" w:cs="Arial"/>
                <w:b w:val="0"/>
                <w:color w:val="000000"/>
                <w:sz w:val="22"/>
                <w:szCs w:val="22"/>
              </w:rPr>
              <w:t>v</w:t>
            </w:r>
            <w:r w:rsidRPr="00B649F1">
              <w:rPr>
                <w:rFonts w:eastAsia="Calibri" w:cs="Arial"/>
                <w:b w:val="0"/>
                <w:color w:val="000000"/>
                <w:sz w:val="22"/>
                <w:szCs w:val="22"/>
              </w:rPr>
              <w:t>ernment</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3,280</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2,687</w:t>
            </w:r>
          </w:p>
        </w:tc>
        <w:tc>
          <w:tcPr>
            <w:tcW w:w="1227"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593</w:t>
            </w:r>
          </w:p>
        </w:tc>
        <w:tc>
          <w:tcPr>
            <w:tcW w:w="1440"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Government</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Walmart</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2,160</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1,920</w:t>
            </w:r>
          </w:p>
        </w:tc>
        <w:tc>
          <w:tcPr>
            <w:tcW w:w="1227"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1,240</w:t>
            </w:r>
          </w:p>
        </w:tc>
        <w:tc>
          <w:tcPr>
            <w:tcW w:w="1440"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Grocery/Retail</w:t>
            </w:r>
          </w:p>
        </w:tc>
      </w:tr>
      <w:tr w:rsidR="00EE7184" w:rsidRPr="00B649F1" w:rsidTr="00B649F1">
        <w:tc>
          <w:tcPr>
            <w:tcW w:w="1915" w:type="dxa"/>
            <w:shd w:val="clear" w:color="auto" w:fill="auto"/>
            <w:vAlign w:val="center"/>
          </w:tcPr>
          <w:p w:rsidR="00EE7184" w:rsidRPr="00B649F1" w:rsidRDefault="00EE7184" w:rsidP="002148F7">
            <w:pPr>
              <w:rPr>
                <w:rFonts w:eastAsia="Calibri" w:cs="Arial"/>
                <w:b w:val="0"/>
                <w:color w:val="000000"/>
                <w:sz w:val="22"/>
                <w:szCs w:val="22"/>
              </w:rPr>
            </w:pPr>
            <w:r w:rsidRPr="00B649F1">
              <w:rPr>
                <w:rFonts w:eastAsia="Calibri" w:cs="Arial"/>
                <w:b w:val="0"/>
                <w:color w:val="000000"/>
                <w:sz w:val="22"/>
                <w:szCs w:val="22"/>
              </w:rPr>
              <w:t>Publix</w:t>
            </w:r>
          </w:p>
        </w:tc>
        <w:tc>
          <w:tcPr>
            <w:tcW w:w="1183" w:type="dxa"/>
            <w:shd w:val="clear" w:color="auto" w:fill="auto"/>
            <w:vAlign w:val="center"/>
          </w:tcPr>
          <w:p w:rsidR="00EE7184" w:rsidRPr="00B649F1" w:rsidRDefault="00EE7184" w:rsidP="002148F7">
            <w:pPr>
              <w:rPr>
                <w:rFonts w:eastAsia="Calibri" w:cs="Arial"/>
                <w:b w:val="0"/>
                <w:color w:val="000000"/>
                <w:sz w:val="22"/>
                <w:szCs w:val="22"/>
              </w:rPr>
            </w:pPr>
            <w:r w:rsidRPr="00B649F1">
              <w:rPr>
                <w:rFonts w:eastAsia="Calibri" w:cs="Arial"/>
                <w:b w:val="0"/>
                <w:color w:val="000000"/>
                <w:sz w:val="22"/>
                <w:szCs w:val="22"/>
              </w:rPr>
              <w:t>2,486</w:t>
            </w:r>
          </w:p>
        </w:tc>
        <w:tc>
          <w:tcPr>
            <w:tcW w:w="1183" w:type="dxa"/>
            <w:shd w:val="clear" w:color="auto" w:fill="auto"/>
            <w:vAlign w:val="center"/>
          </w:tcPr>
          <w:p w:rsidR="00EE7184" w:rsidRPr="00B649F1" w:rsidRDefault="00EE7184" w:rsidP="002148F7">
            <w:pPr>
              <w:rPr>
                <w:rFonts w:eastAsia="Calibri" w:cs="Arial"/>
                <w:b w:val="0"/>
                <w:color w:val="000000"/>
                <w:sz w:val="22"/>
                <w:szCs w:val="22"/>
              </w:rPr>
            </w:pPr>
            <w:r w:rsidRPr="00B649F1">
              <w:rPr>
                <w:rFonts w:eastAsia="Calibri" w:cs="Arial"/>
                <w:b w:val="0"/>
                <w:color w:val="000000"/>
                <w:sz w:val="22"/>
                <w:szCs w:val="22"/>
              </w:rPr>
              <w:t>814</w:t>
            </w:r>
          </w:p>
        </w:tc>
        <w:tc>
          <w:tcPr>
            <w:tcW w:w="1227" w:type="dxa"/>
            <w:shd w:val="clear" w:color="auto" w:fill="auto"/>
            <w:vAlign w:val="center"/>
          </w:tcPr>
          <w:p w:rsidR="00EE7184" w:rsidRPr="00B649F1" w:rsidRDefault="00EE7184" w:rsidP="002148F7">
            <w:pPr>
              <w:rPr>
                <w:rFonts w:eastAsia="Calibri" w:cs="Arial"/>
                <w:b w:val="0"/>
                <w:color w:val="000000"/>
                <w:sz w:val="22"/>
                <w:szCs w:val="22"/>
              </w:rPr>
            </w:pPr>
            <w:r w:rsidRPr="00B649F1">
              <w:rPr>
                <w:rFonts w:eastAsia="Calibri" w:cs="Arial"/>
                <w:b w:val="0"/>
                <w:color w:val="000000"/>
                <w:sz w:val="22"/>
                <w:szCs w:val="22"/>
              </w:rPr>
              <w:t>1,672</w:t>
            </w:r>
          </w:p>
        </w:tc>
        <w:tc>
          <w:tcPr>
            <w:tcW w:w="1440" w:type="dxa"/>
            <w:shd w:val="clear" w:color="auto" w:fill="auto"/>
            <w:vAlign w:val="center"/>
          </w:tcPr>
          <w:p w:rsidR="00EE7184" w:rsidRPr="00B649F1" w:rsidRDefault="00EE7184" w:rsidP="002148F7">
            <w:pPr>
              <w:rPr>
                <w:rFonts w:eastAsia="Calibri" w:cs="Arial"/>
                <w:b w:val="0"/>
                <w:color w:val="000000"/>
                <w:sz w:val="22"/>
                <w:szCs w:val="22"/>
              </w:rPr>
            </w:pPr>
            <w:r w:rsidRPr="00B649F1">
              <w:rPr>
                <w:rFonts w:eastAsia="Calibri" w:cs="Arial"/>
                <w:b w:val="0"/>
                <w:color w:val="000000"/>
                <w:sz w:val="22"/>
                <w:szCs w:val="22"/>
              </w:rPr>
              <w:t>Grocery</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State of Flo</w:t>
            </w:r>
            <w:r w:rsidRPr="00B649F1">
              <w:rPr>
                <w:rFonts w:eastAsia="Calibri" w:cs="Arial"/>
                <w:b w:val="0"/>
                <w:color w:val="000000"/>
                <w:sz w:val="22"/>
                <w:szCs w:val="22"/>
              </w:rPr>
              <w:t>r</w:t>
            </w:r>
            <w:r w:rsidRPr="00B649F1">
              <w:rPr>
                <w:rFonts w:eastAsia="Calibri" w:cs="Arial"/>
                <w:b w:val="0"/>
                <w:color w:val="000000"/>
                <w:sz w:val="22"/>
                <w:szCs w:val="22"/>
              </w:rPr>
              <w:t>ida</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2,361</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2,361</w:t>
            </w:r>
          </w:p>
        </w:tc>
        <w:tc>
          <w:tcPr>
            <w:tcW w:w="1227"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0</w:t>
            </w:r>
          </w:p>
        </w:tc>
        <w:tc>
          <w:tcPr>
            <w:tcW w:w="1440"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Government</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Daytona State College</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1,797</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1,003</w:t>
            </w:r>
          </w:p>
        </w:tc>
        <w:tc>
          <w:tcPr>
            <w:tcW w:w="1227"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794</w:t>
            </w:r>
          </w:p>
        </w:tc>
        <w:tc>
          <w:tcPr>
            <w:tcW w:w="1440"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Education</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U.S. Go</w:t>
            </w:r>
            <w:r w:rsidRPr="00B649F1">
              <w:rPr>
                <w:rFonts w:eastAsia="Calibri" w:cs="Arial"/>
                <w:b w:val="0"/>
                <w:color w:val="000000"/>
                <w:sz w:val="22"/>
                <w:szCs w:val="22"/>
              </w:rPr>
              <w:t>v</w:t>
            </w:r>
            <w:r w:rsidRPr="00B649F1">
              <w:rPr>
                <w:rFonts w:eastAsia="Calibri" w:cs="Arial"/>
                <w:b w:val="0"/>
                <w:color w:val="000000"/>
                <w:sz w:val="22"/>
                <w:szCs w:val="22"/>
              </w:rPr>
              <w:t>ernment</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1,422</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1,422</w:t>
            </w:r>
          </w:p>
        </w:tc>
        <w:tc>
          <w:tcPr>
            <w:tcW w:w="1227"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0</w:t>
            </w:r>
          </w:p>
        </w:tc>
        <w:tc>
          <w:tcPr>
            <w:tcW w:w="1440"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Government</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Embry Riddle Aeronautical University</w:t>
            </w:r>
          </w:p>
        </w:tc>
        <w:tc>
          <w:tcPr>
            <w:tcW w:w="1183" w:type="dxa"/>
            <w:shd w:val="clear" w:color="auto" w:fill="auto"/>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1,176</w:t>
            </w:r>
          </w:p>
        </w:tc>
        <w:tc>
          <w:tcPr>
            <w:tcW w:w="1183" w:type="dxa"/>
            <w:shd w:val="clear" w:color="auto" w:fill="auto"/>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1,143</w:t>
            </w:r>
          </w:p>
        </w:tc>
        <w:tc>
          <w:tcPr>
            <w:tcW w:w="1227" w:type="dxa"/>
            <w:shd w:val="clear" w:color="auto" w:fill="auto"/>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33</w:t>
            </w:r>
          </w:p>
        </w:tc>
        <w:tc>
          <w:tcPr>
            <w:tcW w:w="1440" w:type="dxa"/>
            <w:shd w:val="clear" w:color="auto" w:fill="auto"/>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Education</w:t>
            </w:r>
          </w:p>
        </w:tc>
      </w:tr>
      <w:tr w:rsidR="00EE7184" w:rsidRPr="00B649F1" w:rsidTr="00B649F1">
        <w:tc>
          <w:tcPr>
            <w:tcW w:w="1915"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bCs/>
                <w:color w:val="000000"/>
                <w:sz w:val="22"/>
                <w:szCs w:val="22"/>
              </w:rPr>
              <w:t>Total E</w:t>
            </w:r>
            <w:r w:rsidRPr="00B649F1">
              <w:rPr>
                <w:rFonts w:eastAsia="Calibri" w:cs="Arial"/>
                <w:b w:val="0"/>
                <w:bCs/>
                <w:color w:val="000000"/>
                <w:sz w:val="22"/>
                <w:szCs w:val="22"/>
              </w:rPr>
              <w:t>m</w:t>
            </w:r>
            <w:r w:rsidRPr="00B649F1">
              <w:rPr>
                <w:rFonts w:eastAsia="Calibri" w:cs="Arial"/>
                <w:b w:val="0"/>
                <w:bCs/>
                <w:color w:val="000000"/>
                <w:sz w:val="22"/>
                <w:szCs w:val="22"/>
              </w:rPr>
              <w:t>ployee Count</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31,967</w:t>
            </w:r>
          </w:p>
        </w:tc>
        <w:tc>
          <w:tcPr>
            <w:tcW w:w="1183"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26,284</w:t>
            </w:r>
          </w:p>
        </w:tc>
        <w:tc>
          <w:tcPr>
            <w:tcW w:w="1227" w:type="dxa"/>
            <w:shd w:val="clear" w:color="auto" w:fill="auto"/>
            <w:vAlign w:val="center"/>
          </w:tcPr>
          <w:p w:rsidR="00EE7184" w:rsidRPr="00B649F1" w:rsidRDefault="00EE7184" w:rsidP="00B649F1">
            <w:pPr>
              <w:spacing w:before="100" w:beforeAutospacing="1" w:after="100" w:afterAutospacing="1"/>
              <w:rPr>
                <w:rFonts w:eastAsia="Calibri" w:cs="Arial"/>
                <w:b w:val="0"/>
                <w:color w:val="000000"/>
                <w:sz w:val="22"/>
                <w:szCs w:val="22"/>
              </w:rPr>
            </w:pPr>
            <w:r w:rsidRPr="00B649F1">
              <w:rPr>
                <w:rFonts w:eastAsia="Calibri" w:cs="Arial"/>
                <w:b w:val="0"/>
                <w:color w:val="000000"/>
                <w:sz w:val="22"/>
                <w:szCs w:val="22"/>
              </w:rPr>
              <w:t>5,683</w:t>
            </w:r>
          </w:p>
        </w:tc>
        <w:tc>
          <w:tcPr>
            <w:tcW w:w="1440" w:type="dxa"/>
            <w:shd w:val="clear" w:color="auto" w:fill="auto"/>
            <w:vAlign w:val="center"/>
          </w:tcPr>
          <w:p w:rsidR="00EE7184" w:rsidRPr="00B649F1" w:rsidRDefault="00EE7184" w:rsidP="002148F7">
            <w:pPr>
              <w:rPr>
                <w:rFonts w:eastAsia="Calibri" w:cs="Arial"/>
                <w:b w:val="0"/>
                <w:sz w:val="22"/>
                <w:szCs w:val="22"/>
              </w:rPr>
            </w:pPr>
          </w:p>
        </w:tc>
      </w:tr>
    </w:tbl>
    <w:p w:rsidR="009565CA" w:rsidRPr="00E817DF" w:rsidRDefault="00EE7184" w:rsidP="00E817DF">
      <w:pPr>
        <w:autoSpaceDE w:val="0"/>
        <w:autoSpaceDN w:val="0"/>
        <w:adjustRightInd w:val="0"/>
        <w:ind w:left="1440"/>
        <w:jc w:val="center"/>
        <w:rPr>
          <w:rFonts w:cs="Arial"/>
          <w:b w:val="0"/>
          <w:sz w:val="22"/>
          <w:szCs w:val="22"/>
        </w:rPr>
      </w:pPr>
      <w:r w:rsidRPr="00E817DF">
        <w:rPr>
          <w:rFonts w:cs="Arial"/>
          <w:sz w:val="22"/>
          <w:szCs w:val="22"/>
        </w:rPr>
        <w:t xml:space="preserve"> </w:t>
      </w:r>
      <w:r w:rsidR="00E817DF" w:rsidRPr="00E817DF">
        <w:rPr>
          <w:rFonts w:cs="Arial"/>
          <w:sz w:val="22"/>
          <w:szCs w:val="22"/>
        </w:rPr>
        <w:t>(Source: Agency for Workforce Innovation, Labor Market)</w:t>
      </w:r>
    </w:p>
    <w:p w:rsidR="000B4D83" w:rsidRDefault="00DB7E59" w:rsidP="007A77CF">
      <w:pPr>
        <w:autoSpaceDE w:val="0"/>
        <w:autoSpaceDN w:val="0"/>
        <w:adjustRightInd w:val="0"/>
        <w:ind w:left="1440"/>
        <w:jc w:val="both"/>
        <w:rPr>
          <w:b w:val="0"/>
        </w:rPr>
      </w:pPr>
      <w:r>
        <w:rPr>
          <w:b w:val="0"/>
        </w:rPr>
        <w:br w:type="page"/>
      </w:r>
    </w:p>
    <w:p w:rsidR="000B4D83" w:rsidRPr="00875F42" w:rsidRDefault="00875F42" w:rsidP="00B649F1">
      <w:pPr>
        <w:numPr>
          <w:ilvl w:val="0"/>
          <w:numId w:val="43"/>
        </w:numPr>
        <w:autoSpaceDE w:val="0"/>
        <w:autoSpaceDN w:val="0"/>
        <w:adjustRightInd w:val="0"/>
        <w:ind w:left="2160"/>
      </w:pPr>
      <w:r>
        <w:t>Volusia County Average Monthly Employment by Indu</w:t>
      </w:r>
      <w:r>
        <w:t>s</w:t>
      </w:r>
      <w:r>
        <w:t>try in 2008</w:t>
      </w:r>
    </w:p>
    <w:p w:rsidR="000B4D83" w:rsidRPr="000B4D83" w:rsidRDefault="000B4D83" w:rsidP="000B4D83"/>
    <w:tbl>
      <w:tblPr>
        <w:tblW w:w="0" w:type="auto"/>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860"/>
        <w:gridCol w:w="1620"/>
      </w:tblGrid>
      <w:tr w:rsidR="000B4D83" w:rsidRPr="009A07ED" w:rsidTr="009A07ED">
        <w:tc>
          <w:tcPr>
            <w:tcW w:w="468" w:type="dxa"/>
            <w:shd w:val="clear" w:color="auto" w:fill="auto"/>
          </w:tcPr>
          <w:p w:rsidR="000B4D83" w:rsidRPr="009A07ED" w:rsidRDefault="000B4D83" w:rsidP="009A07ED">
            <w:pPr>
              <w:tabs>
                <w:tab w:val="left" w:pos="1995"/>
              </w:tabs>
              <w:rPr>
                <w:rFonts w:eastAsia="Calibri"/>
                <w:sz w:val="22"/>
                <w:szCs w:val="22"/>
              </w:rPr>
            </w:pPr>
            <w:r w:rsidRPr="009A07ED">
              <w:rPr>
                <w:rFonts w:eastAsia="Calibri"/>
                <w:sz w:val="22"/>
                <w:szCs w:val="22"/>
              </w:rPr>
              <w:t>#</w:t>
            </w:r>
          </w:p>
        </w:tc>
        <w:tc>
          <w:tcPr>
            <w:tcW w:w="4860" w:type="dxa"/>
            <w:shd w:val="clear" w:color="auto" w:fill="auto"/>
          </w:tcPr>
          <w:p w:rsidR="000B4D83" w:rsidRPr="009A07ED" w:rsidRDefault="000B4D83" w:rsidP="009A07ED">
            <w:pPr>
              <w:tabs>
                <w:tab w:val="left" w:pos="1995"/>
              </w:tabs>
              <w:rPr>
                <w:rFonts w:eastAsia="Calibri"/>
                <w:sz w:val="22"/>
                <w:szCs w:val="22"/>
              </w:rPr>
            </w:pPr>
            <w:r w:rsidRPr="009A07ED">
              <w:rPr>
                <w:rFonts w:eastAsia="Calibri"/>
                <w:sz w:val="22"/>
                <w:szCs w:val="22"/>
              </w:rPr>
              <w:t>Industry</w:t>
            </w:r>
          </w:p>
        </w:tc>
        <w:tc>
          <w:tcPr>
            <w:tcW w:w="1620" w:type="dxa"/>
            <w:shd w:val="clear" w:color="auto" w:fill="auto"/>
          </w:tcPr>
          <w:p w:rsidR="000B4D83" w:rsidRPr="009A07ED" w:rsidRDefault="000B4D83" w:rsidP="009A07ED">
            <w:pPr>
              <w:tabs>
                <w:tab w:val="left" w:pos="1995"/>
              </w:tabs>
              <w:rPr>
                <w:rFonts w:eastAsia="Calibri"/>
                <w:sz w:val="22"/>
                <w:szCs w:val="22"/>
              </w:rPr>
            </w:pPr>
            <w:r w:rsidRPr="009A07ED">
              <w:rPr>
                <w:rFonts w:eastAsia="Calibri"/>
                <w:sz w:val="22"/>
                <w:szCs w:val="22"/>
              </w:rPr>
              <w:t>Avg. Monthly Employment</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Retail Trade</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24,502</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2</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Health Care and Social Assistance</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26,880</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3</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Accommodation and Food Services</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18,013</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4</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Educational Services</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15,439</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5</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Construction</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11,576</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6</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Manufacturing</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9,051</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7</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Public Administration</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9,744</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8</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Admin. Support, Waste mgt., Remediation Se</w:t>
            </w:r>
            <w:r w:rsidRPr="009A07ED">
              <w:rPr>
                <w:rFonts w:eastAsia="Calibri"/>
                <w:b w:val="0"/>
                <w:sz w:val="22"/>
                <w:szCs w:val="22"/>
              </w:rPr>
              <w:t>r</w:t>
            </w:r>
            <w:r w:rsidRPr="009A07ED">
              <w:rPr>
                <w:rFonts w:eastAsia="Calibri"/>
                <w:b w:val="0"/>
                <w:sz w:val="22"/>
                <w:szCs w:val="22"/>
              </w:rPr>
              <w:t>vices</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8,773</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9</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Professional, Scientific and Technical Services</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5,927</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10</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Other Services (Except Public Administration)</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5,766</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11</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Wholesale Trade</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4,775</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12</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Finance and Insurance</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4,250</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13</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Arts, Entertainment and Recreation</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3,976</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14</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Real Estate, Rental and Leasing</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3,361</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15</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Information</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2,558</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16</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Transportation and Warehousing</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2,895</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17</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Agriculture, Forestry, Fishing, and Hunting</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2,034</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18</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Management of Companies and Enterprises</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1,552</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19</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Utilities</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543</w:t>
            </w:r>
          </w:p>
        </w:tc>
      </w:tr>
      <w:tr w:rsidR="000B4D83" w:rsidTr="009A07ED">
        <w:tc>
          <w:tcPr>
            <w:tcW w:w="468"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20</w:t>
            </w:r>
          </w:p>
        </w:tc>
        <w:tc>
          <w:tcPr>
            <w:tcW w:w="486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Unclassified</w:t>
            </w:r>
          </w:p>
        </w:tc>
        <w:tc>
          <w:tcPr>
            <w:tcW w:w="1620" w:type="dxa"/>
            <w:shd w:val="clear" w:color="auto" w:fill="auto"/>
          </w:tcPr>
          <w:p w:rsidR="000B4D83" w:rsidRPr="009A07ED" w:rsidRDefault="000B4D83" w:rsidP="009A07ED">
            <w:pPr>
              <w:tabs>
                <w:tab w:val="left" w:pos="1995"/>
              </w:tabs>
              <w:rPr>
                <w:rFonts w:eastAsia="Calibri"/>
                <w:b w:val="0"/>
                <w:sz w:val="22"/>
                <w:szCs w:val="22"/>
              </w:rPr>
            </w:pPr>
            <w:r w:rsidRPr="009A07ED">
              <w:rPr>
                <w:rFonts w:eastAsia="Calibri"/>
                <w:b w:val="0"/>
                <w:sz w:val="22"/>
                <w:szCs w:val="22"/>
              </w:rPr>
              <w:t>24</w:t>
            </w:r>
          </w:p>
        </w:tc>
      </w:tr>
    </w:tbl>
    <w:p w:rsidR="000B4D83" w:rsidRPr="005D0C55" w:rsidRDefault="000B4D83" w:rsidP="005D0C55">
      <w:pPr>
        <w:autoSpaceDE w:val="0"/>
        <w:autoSpaceDN w:val="0"/>
        <w:adjustRightInd w:val="0"/>
        <w:ind w:left="1440"/>
        <w:jc w:val="center"/>
        <w:rPr>
          <w:rFonts w:cs="Arial"/>
          <w:b w:val="0"/>
          <w:sz w:val="22"/>
          <w:szCs w:val="22"/>
        </w:rPr>
      </w:pPr>
      <w:r w:rsidRPr="00E817DF">
        <w:rPr>
          <w:rFonts w:cs="Arial"/>
          <w:sz w:val="22"/>
          <w:szCs w:val="22"/>
        </w:rPr>
        <w:t>(Source: Agency for Workforce Innovation, Labor Market)</w:t>
      </w:r>
    </w:p>
    <w:p w:rsidR="000B4D83" w:rsidRDefault="000B4D83" w:rsidP="007A77CF">
      <w:pPr>
        <w:autoSpaceDE w:val="0"/>
        <w:autoSpaceDN w:val="0"/>
        <w:adjustRightInd w:val="0"/>
        <w:ind w:left="1440"/>
        <w:jc w:val="both"/>
        <w:rPr>
          <w:b w:val="0"/>
        </w:rPr>
      </w:pPr>
    </w:p>
    <w:p w:rsidR="00831C96" w:rsidRDefault="003F2B10" w:rsidP="003F2B10">
      <w:pPr>
        <w:ind w:left="1440"/>
        <w:rPr>
          <w:sz w:val="22"/>
        </w:rPr>
      </w:pPr>
      <w:r>
        <w:rPr>
          <w:sz w:val="22"/>
        </w:rPr>
        <w:t>b.</w:t>
      </w:r>
      <w:r>
        <w:rPr>
          <w:sz w:val="22"/>
        </w:rPr>
        <w:tab/>
      </w:r>
      <w:r w:rsidR="00831C96">
        <w:rPr>
          <w:sz w:val="22"/>
        </w:rPr>
        <w:t>Property Value</w:t>
      </w:r>
    </w:p>
    <w:p w:rsidR="005D0C55" w:rsidRDefault="005D0C55" w:rsidP="005D0C55">
      <w:pPr>
        <w:rPr>
          <w:sz w:val="22"/>
        </w:rPr>
      </w:pPr>
    </w:p>
    <w:p w:rsidR="005D0C55" w:rsidRPr="005D0C55" w:rsidRDefault="000079D6" w:rsidP="005D0C55">
      <w:pPr>
        <w:jc w:val="right"/>
        <w:rPr>
          <w:sz w:val="22"/>
        </w:rPr>
      </w:pPr>
      <w:r w:rsidRPr="00877D87">
        <w:rPr>
          <w:sz w:val="22"/>
        </w:rPr>
        <w:pict>
          <v:shape id="_x0000_i1026" type="#_x0000_t75" style="width:334.95pt;height:206.6pt">
            <v:imagedata r:id="rId18" o:title=""/>
          </v:shape>
        </w:pict>
      </w:r>
    </w:p>
    <w:p w:rsidR="0048776E" w:rsidRDefault="0048776E" w:rsidP="00CC62AB">
      <w:pPr>
        <w:jc w:val="right"/>
        <w:rPr>
          <w:b w:val="0"/>
        </w:rPr>
      </w:pPr>
    </w:p>
    <w:p w:rsidR="005D0C55" w:rsidRDefault="005D0C55" w:rsidP="00032FAC">
      <w:pPr>
        <w:ind w:left="1080"/>
      </w:pPr>
    </w:p>
    <w:p w:rsidR="005D0C55" w:rsidRDefault="00DB7E59" w:rsidP="00032FAC">
      <w:pPr>
        <w:ind w:left="1080"/>
      </w:pPr>
      <w:r>
        <w:br w:type="page"/>
      </w:r>
    </w:p>
    <w:p w:rsidR="00032FAC" w:rsidRDefault="003F2B10" w:rsidP="003F2B10">
      <w:pPr>
        <w:ind w:left="1440"/>
      </w:pPr>
      <w:r>
        <w:t>c.</w:t>
      </w:r>
      <w:r>
        <w:tab/>
      </w:r>
      <w:r w:rsidR="00032FAC">
        <w:t>Per Capita Income</w:t>
      </w:r>
    </w:p>
    <w:p w:rsidR="00032FAC" w:rsidRDefault="00032FAC" w:rsidP="00032FAC">
      <w:pPr>
        <w:ind w:left="1080"/>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3240"/>
      </w:tblGrid>
      <w:tr w:rsidR="00BA4027" w:rsidTr="00B649F1">
        <w:tc>
          <w:tcPr>
            <w:tcW w:w="4338" w:type="dxa"/>
            <w:gridSpan w:val="2"/>
            <w:shd w:val="clear" w:color="auto" w:fill="auto"/>
          </w:tcPr>
          <w:p w:rsidR="00BA4027" w:rsidRPr="00B649F1" w:rsidRDefault="00BA4027" w:rsidP="00B649F1">
            <w:pPr>
              <w:jc w:val="center"/>
              <w:rPr>
                <w:rFonts w:eastAsia="Calibri"/>
                <w:sz w:val="22"/>
                <w:szCs w:val="22"/>
              </w:rPr>
            </w:pPr>
            <w:r w:rsidRPr="00B649F1">
              <w:rPr>
                <w:rFonts w:eastAsia="Calibri"/>
                <w:sz w:val="22"/>
                <w:szCs w:val="22"/>
              </w:rPr>
              <w:t>Per Capita Personal Income in Volusia County</w:t>
            </w:r>
          </w:p>
          <w:p w:rsidR="00BA4027" w:rsidRPr="00B649F1" w:rsidRDefault="00BA4027" w:rsidP="00B649F1">
            <w:pPr>
              <w:jc w:val="center"/>
              <w:rPr>
                <w:rFonts w:eastAsia="Calibri"/>
                <w:sz w:val="22"/>
                <w:szCs w:val="22"/>
              </w:rPr>
            </w:pPr>
          </w:p>
        </w:tc>
      </w:tr>
      <w:tr w:rsidR="00BA4027" w:rsidTr="00B649F1">
        <w:tc>
          <w:tcPr>
            <w:tcW w:w="1098" w:type="dxa"/>
            <w:shd w:val="clear" w:color="auto" w:fill="auto"/>
          </w:tcPr>
          <w:p w:rsidR="00BA4027" w:rsidRPr="00B649F1" w:rsidRDefault="00BA4027" w:rsidP="00B649F1">
            <w:pPr>
              <w:jc w:val="center"/>
              <w:rPr>
                <w:rFonts w:eastAsia="Calibri"/>
                <w:sz w:val="22"/>
                <w:szCs w:val="22"/>
              </w:rPr>
            </w:pPr>
            <w:r w:rsidRPr="00B649F1">
              <w:rPr>
                <w:rFonts w:eastAsia="Calibri"/>
                <w:sz w:val="22"/>
                <w:szCs w:val="22"/>
              </w:rPr>
              <w:t>Year</w:t>
            </w:r>
          </w:p>
        </w:tc>
        <w:tc>
          <w:tcPr>
            <w:tcW w:w="3240" w:type="dxa"/>
            <w:shd w:val="clear" w:color="auto" w:fill="auto"/>
          </w:tcPr>
          <w:p w:rsidR="00BA4027" w:rsidRPr="00B649F1" w:rsidRDefault="00BA4027" w:rsidP="00B649F1">
            <w:pPr>
              <w:jc w:val="center"/>
              <w:rPr>
                <w:rFonts w:eastAsia="Calibri"/>
                <w:sz w:val="22"/>
                <w:szCs w:val="22"/>
              </w:rPr>
            </w:pPr>
            <w:r w:rsidRPr="00B649F1">
              <w:rPr>
                <w:rFonts w:eastAsia="Calibri"/>
                <w:sz w:val="22"/>
                <w:szCs w:val="22"/>
              </w:rPr>
              <w:t>Income Amount</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1997</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$20,387</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1998</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$21,293</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1999</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$21,988</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2000</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$23,327</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2001</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$24,270</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2002</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$24,783</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2003</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$25,359</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2004</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$27,206</w:t>
            </w:r>
          </w:p>
        </w:tc>
      </w:tr>
      <w:tr w:rsidR="00BA4027" w:rsidRPr="00B649F1" w:rsidTr="00B649F1">
        <w:tc>
          <w:tcPr>
            <w:tcW w:w="1098" w:type="dxa"/>
            <w:shd w:val="clear" w:color="auto" w:fill="auto"/>
          </w:tcPr>
          <w:p w:rsidR="00BA4027" w:rsidRPr="00B649F1" w:rsidRDefault="001B6457" w:rsidP="00B649F1">
            <w:pPr>
              <w:jc w:val="center"/>
              <w:rPr>
                <w:rFonts w:eastAsia="Calibri"/>
                <w:b w:val="0"/>
                <w:sz w:val="22"/>
                <w:szCs w:val="22"/>
              </w:rPr>
            </w:pPr>
            <w:r>
              <w:rPr>
                <w:rFonts w:eastAsia="Calibri"/>
                <w:b w:val="0"/>
                <w:sz w:val="22"/>
                <w:szCs w:val="22"/>
              </w:rPr>
              <w:t>2010</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$28,268</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2006</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$29,686</w:t>
            </w:r>
          </w:p>
        </w:tc>
      </w:tr>
      <w:tr w:rsidR="00BA4027" w:rsidRPr="00B649F1" w:rsidTr="00B649F1">
        <w:tc>
          <w:tcPr>
            <w:tcW w:w="1098"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2007</w:t>
            </w:r>
          </w:p>
        </w:tc>
        <w:tc>
          <w:tcPr>
            <w:tcW w:w="3240" w:type="dxa"/>
            <w:shd w:val="clear" w:color="auto" w:fill="auto"/>
          </w:tcPr>
          <w:p w:rsidR="00BA4027" w:rsidRPr="00B649F1" w:rsidRDefault="00BA4027" w:rsidP="00B649F1">
            <w:pPr>
              <w:jc w:val="center"/>
              <w:rPr>
                <w:rFonts w:eastAsia="Calibri"/>
                <w:b w:val="0"/>
                <w:sz w:val="22"/>
                <w:szCs w:val="22"/>
              </w:rPr>
            </w:pPr>
            <w:r w:rsidRPr="00B649F1">
              <w:rPr>
                <w:rFonts w:eastAsia="Calibri"/>
                <w:b w:val="0"/>
                <w:sz w:val="22"/>
                <w:szCs w:val="22"/>
              </w:rPr>
              <w:t>$30,374</w:t>
            </w:r>
          </w:p>
        </w:tc>
      </w:tr>
    </w:tbl>
    <w:p w:rsidR="00032FAC" w:rsidRDefault="00032FAC" w:rsidP="005D0C55">
      <w:pPr>
        <w:ind w:left="1080"/>
        <w:jc w:val="center"/>
      </w:pPr>
    </w:p>
    <w:p w:rsidR="00032FAC" w:rsidRDefault="00032FAC" w:rsidP="00831C96">
      <w:pPr>
        <w:rPr>
          <w:b w:val="0"/>
        </w:rPr>
      </w:pPr>
    </w:p>
    <w:p w:rsidR="00771AD3" w:rsidRPr="00771AD3" w:rsidRDefault="00771AD3" w:rsidP="00B649F1">
      <w:pPr>
        <w:numPr>
          <w:ilvl w:val="0"/>
          <w:numId w:val="12"/>
        </w:numPr>
      </w:pPr>
      <w:bookmarkStart w:id="253" w:name="A27"/>
      <w:r w:rsidRPr="00771AD3">
        <w:t>Economic Impact to Hazards</w:t>
      </w:r>
    </w:p>
    <w:bookmarkEnd w:id="253"/>
    <w:p w:rsidR="00771AD3" w:rsidRDefault="00771AD3" w:rsidP="00831C96">
      <w:pPr>
        <w:rPr>
          <w:b w:val="0"/>
        </w:rPr>
      </w:pPr>
    </w:p>
    <w:p w:rsidR="00771AD3" w:rsidRPr="00056428" w:rsidRDefault="00056428" w:rsidP="00056428">
      <w:pPr>
        <w:ind w:left="2160"/>
        <w:rPr>
          <w:b w:val="0"/>
          <w:u w:val="single"/>
        </w:rPr>
      </w:pPr>
      <w:r w:rsidRPr="00056428">
        <w:rPr>
          <w:b w:val="0"/>
        </w:rPr>
        <w:t xml:space="preserve">For purposed of economic impact to hazards within Volusia County Please refer to the </w:t>
      </w:r>
      <w:r w:rsidRPr="00056428">
        <w:rPr>
          <w:b w:val="0"/>
          <w:u w:val="single"/>
        </w:rPr>
        <w:t xml:space="preserve">Volusia County Local Mitigation Strategy </w:t>
      </w:r>
    </w:p>
    <w:p w:rsidR="00771AD3" w:rsidRDefault="00771AD3" w:rsidP="00831C96">
      <w:pPr>
        <w:rPr>
          <w:b w:val="0"/>
        </w:rPr>
      </w:pPr>
    </w:p>
    <w:p w:rsidR="0091765D" w:rsidRDefault="00056428" w:rsidP="00AA4D94">
      <w:pPr>
        <w:pStyle w:val="Heading2"/>
      </w:pPr>
      <w:bookmarkStart w:id="254" w:name="_Hlt530546944"/>
      <w:bookmarkStart w:id="255" w:name="_Toc289082033"/>
      <w:bookmarkStart w:id="256" w:name="_Toc289082966"/>
      <w:bookmarkStart w:id="257" w:name="_Toc289083557"/>
      <w:bookmarkStart w:id="258" w:name="_Toc289084345"/>
      <w:bookmarkStart w:id="259" w:name="_Toc289084486"/>
      <w:bookmarkStart w:id="260" w:name="_Toc289085761"/>
      <w:bookmarkStart w:id="261" w:name="_Toc289087099"/>
      <w:bookmarkStart w:id="262" w:name="_Toc289087747"/>
      <w:bookmarkStart w:id="263" w:name="_Toc289088125"/>
      <w:bookmarkStart w:id="264" w:name="_Toc289089138"/>
      <w:bookmarkStart w:id="265" w:name="_Toc289151904"/>
      <w:bookmarkStart w:id="266" w:name="_Toc289152453"/>
      <w:bookmarkStart w:id="267" w:name="_Toc295373441"/>
      <w:bookmarkStart w:id="268" w:name="A28"/>
      <w:bookmarkStart w:id="269" w:name="_Toc288562812"/>
      <w:bookmarkStart w:id="270" w:name="_Toc288563071"/>
      <w:bookmarkStart w:id="271" w:name="_Toc288563249"/>
      <w:bookmarkStart w:id="272" w:name="ImportantFacilityLocations"/>
      <w:bookmarkEnd w:id="254"/>
      <w:r>
        <w:t>E.</w:t>
      </w:r>
      <w:r>
        <w:tab/>
      </w:r>
      <w:r w:rsidR="0091765D">
        <w:t>Emergency Management Support Facilities</w:t>
      </w:r>
      <w:bookmarkEnd w:id="255"/>
      <w:bookmarkEnd w:id="256"/>
      <w:bookmarkEnd w:id="257"/>
      <w:bookmarkEnd w:id="258"/>
      <w:bookmarkEnd w:id="259"/>
      <w:bookmarkEnd w:id="260"/>
      <w:bookmarkEnd w:id="261"/>
      <w:bookmarkEnd w:id="262"/>
      <w:bookmarkEnd w:id="263"/>
      <w:bookmarkEnd w:id="264"/>
      <w:bookmarkEnd w:id="265"/>
      <w:bookmarkEnd w:id="266"/>
      <w:bookmarkEnd w:id="267"/>
    </w:p>
    <w:bookmarkEnd w:id="268"/>
    <w:p w:rsidR="00B16928" w:rsidRDefault="00B16928" w:rsidP="00B16928">
      <w:pPr>
        <w:pStyle w:val="Heading3"/>
      </w:pPr>
    </w:p>
    <w:p w:rsidR="00D47F67" w:rsidRDefault="00B16928" w:rsidP="00AF6F1F">
      <w:pPr>
        <w:ind w:left="2160" w:hanging="720"/>
      </w:pPr>
      <w:bookmarkStart w:id="273" w:name="A29"/>
      <w:r w:rsidRPr="0042139B">
        <w:rPr>
          <w:b w:val="0"/>
        </w:rPr>
        <w:t>1.</w:t>
      </w:r>
      <w:r w:rsidR="00AF6F1F">
        <w:tab/>
      </w:r>
      <w:r w:rsidR="00D47F67">
        <w:t xml:space="preserve">Critical Facilities </w:t>
      </w:r>
    </w:p>
    <w:bookmarkEnd w:id="273"/>
    <w:p w:rsidR="00D47F67" w:rsidRDefault="00D47F67" w:rsidP="00AF6F1F">
      <w:pPr>
        <w:ind w:left="2160" w:hanging="720"/>
      </w:pPr>
    </w:p>
    <w:p w:rsidR="0048776E" w:rsidRDefault="00877D87" w:rsidP="00D47F67">
      <w:pPr>
        <w:ind w:left="2160"/>
      </w:pPr>
      <w:hyperlink r:id="rId19" w:history="1">
        <w:bookmarkStart w:id="274" w:name="_Toc289082034"/>
        <w:bookmarkStart w:id="275" w:name="_Toc289082967"/>
        <w:bookmarkStart w:id="276" w:name="_Toc289083558"/>
        <w:r w:rsidR="0048776E" w:rsidRPr="0042139B">
          <w:rPr>
            <w:rStyle w:val="Hyperlink"/>
          </w:rPr>
          <w:t>Important Facility Locations</w:t>
        </w:r>
        <w:bookmarkEnd w:id="269"/>
        <w:bookmarkEnd w:id="270"/>
        <w:bookmarkEnd w:id="271"/>
      </w:hyperlink>
      <w:r w:rsidR="00D47F67">
        <w:t>;</w:t>
      </w:r>
      <w:r w:rsidR="0048776E">
        <w:t xml:space="preserve"> </w:t>
      </w:r>
      <w:bookmarkEnd w:id="272"/>
      <w:r>
        <w:fldChar w:fldCharType="begin"/>
      </w:r>
      <w:r w:rsidR="00565F86">
        <w:instrText>HYPERLINK "\\\\covdc8srv\\EOC\\EMAP 2013\\Volusia County EMAP\\Compliance\\Standard 4.6\\4.6.1\\PDF\\CriticalFacWorksheets.pdf"</w:instrText>
      </w:r>
      <w:r>
        <w:fldChar w:fldCharType="separate"/>
      </w:r>
      <w:r w:rsidR="00183333">
        <w:rPr>
          <w:rStyle w:val="Hyperlink"/>
          <w:b w:val="0"/>
        </w:rPr>
        <w:t>Crit</w:t>
      </w:r>
      <w:r w:rsidR="00746569">
        <w:rPr>
          <w:rStyle w:val="Hyperlink"/>
          <w:b w:val="0"/>
        </w:rPr>
        <w:t>i</w:t>
      </w:r>
      <w:r w:rsidR="00183333">
        <w:rPr>
          <w:rStyle w:val="Hyperlink"/>
          <w:b w:val="0"/>
        </w:rPr>
        <w:t>cal Facilities</w:t>
      </w:r>
      <w:r>
        <w:fldChar w:fldCharType="end"/>
      </w:r>
      <w:r w:rsidR="00D47F67">
        <w:t>;</w:t>
      </w:r>
      <w:r w:rsidR="00183333">
        <w:t xml:space="preserve"> </w:t>
      </w:r>
      <w:r w:rsidR="00BC528E">
        <w:t xml:space="preserve"> </w:t>
      </w:r>
      <w:r w:rsidR="00183333">
        <w:t xml:space="preserve"> </w:t>
      </w:r>
      <w:hyperlink r:id="rId20" w:history="1">
        <w:r w:rsidR="00183333">
          <w:rPr>
            <w:rStyle w:val="Hyperlink"/>
            <w:b w:val="0"/>
          </w:rPr>
          <w:t>Healthcare Facilities</w:t>
        </w:r>
        <w:bookmarkEnd w:id="274"/>
        <w:bookmarkEnd w:id="275"/>
        <w:bookmarkEnd w:id="276"/>
      </w:hyperlink>
      <w:r w:rsidR="003F5A19">
        <w:t xml:space="preserve">  </w:t>
      </w:r>
      <w:r w:rsidR="003F5A19" w:rsidRPr="003F5A19">
        <w:rPr>
          <w:b w:val="0"/>
        </w:rPr>
        <w:t>Healthcare facilities</w:t>
      </w:r>
      <w:r w:rsidR="003F5A19">
        <w:t xml:space="preserve"> </w:t>
      </w:r>
      <w:hyperlink r:id="rId21" w:history="1">
        <w:r w:rsidR="003F5A19">
          <w:rPr>
            <w:rStyle w:val="Hyperlink"/>
          </w:rPr>
          <w:t>m</w:t>
        </w:r>
        <w:r w:rsidR="003F5A19" w:rsidRPr="003F5A19">
          <w:rPr>
            <w:rStyle w:val="Hyperlink"/>
          </w:rPr>
          <w:t>ap</w:t>
        </w:r>
      </w:hyperlink>
    </w:p>
    <w:p w:rsidR="0048776E" w:rsidRDefault="0048776E">
      <w:pPr>
        <w:ind w:left="2160" w:hanging="720"/>
        <w:jc w:val="both"/>
        <w:rPr>
          <w:b w:val="0"/>
        </w:rPr>
      </w:pPr>
    </w:p>
    <w:p w:rsidR="0048776E" w:rsidRDefault="0048776E" w:rsidP="00D47F67">
      <w:pPr>
        <w:ind w:left="2160"/>
        <w:jc w:val="both"/>
        <w:rPr>
          <w:b w:val="0"/>
        </w:rPr>
      </w:pPr>
      <w:bookmarkStart w:id="277" w:name="IILandUse"/>
      <w:bookmarkEnd w:id="277"/>
      <w:r>
        <w:rPr>
          <w:b w:val="0"/>
        </w:rPr>
        <w:t>Volusia County maintains extensive land use information online in a geographic information system (GIS), which is updated on a regular basis.  This information can be a</w:t>
      </w:r>
      <w:r>
        <w:rPr>
          <w:b w:val="0"/>
        </w:rPr>
        <w:t>c</w:t>
      </w:r>
      <w:r>
        <w:rPr>
          <w:b w:val="0"/>
        </w:rPr>
        <w:t xml:space="preserve">cessed easily from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xml:space="preserve"> to create detailed maps with current information and is referenced in this document rather than to enclose one or more maps herein that will be quickly outdated.  (</w:t>
      </w:r>
      <w:hyperlink r:id="rId22" w:history="1">
        <w:r>
          <w:rPr>
            <w:rStyle w:val="Hyperlink"/>
            <w:u w:val="none"/>
          </w:rPr>
          <w:t>elink to the county’s GIS website</w:t>
        </w:r>
      </w:hyperlink>
      <w:r>
        <w:rPr>
          <w:b w:val="0"/>
        </w:rPr>
        <w:t>.)  The information typically relevant to development and impleme</w:t>
      </w:r>
      <w:r>
        <w:rPr>
          <w:b w:val="0"/>
        </w:rPr>
        <w:t>n</w:t>
      </w:r>
      <w:r>
        <w:rPr>
          <w:b w:val="0"/>
        </w:rPr>
        <w:t>tation of the CEMP on this website includes the following:</w:t>
      </w:r>
    </w:p>
    <w:p w:rsidR="0048776E" w:rsidRDefault="0048776E" w:rsidP="009D2D71">
      <w:pPr>
        <w:ind w:left="360"/>
        <w:jc w:val="both"/>
        <w:rPr>
          <w:b w:val="0"/>
        </w:rPr>
      </w:pPr>
    </w:p>
    <w:tbl>
      <w:tblPr>
        <w:tblW w:w="648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2250"/>
        <w:gridCol w:w="1980"/>
      </w:tblGrid>
      <w:tr w:rsidR="0048776E" w:rsidTr="00616B9B">
        <w:tc>
          <w:tcPr>
            <w:tcW w:w="2250" w:type="dxa"/>
          </w:tcPr>
          <w:p w:rsidR="0048776E" w:rsidRPr="00616B9B" w:rsidRDefault="0048776E" w:rsidP="00616B9B">
            <w:pPr>
              <w:rPr>
                <w:b w:val="0"/>
                <w:sz w:val="16"/>
              </w:rPr>
            </w:pPr>
            <w:r w:rsidRPr="00616B9B">
              <w:rPr>
                <w:b w:val="0"/>
                <w:sz w:val="16"/>
              </w:rPr>
              <w:t>City facilities</w:t>
            </w:r>
          </w:p>
        </w:tc>
        <w:tc>
          <w:tcPr>
            <w:tcW w:w="2250" w:type="dxa"/>
          </w:tcPr>
          <w:p w:rsidR="0048776E" w:rsidRPr="00616B9B" w:rsidRDefault="0048776E" w:rsidP="00616B9B">
            <w:pPr>
              <w:rPr>
                <w:b w:val="0"/>
                <w:sz w:val="16"/>
              </w:rPr>
            </w:pPr>
            <w:r w:rsidRPr="00616B9B">
              <w:rPr>
                <w:b w:val="0"/>
                <w:sz w:val="16"/>
              </w:rPr>
              <w:t>Communications towers</w:t>
            </w:r>
          </w:p>
        </w:tc>
        <w:tc>
          <w:tcPr>
            <w:tcW w:w="1980" w:type="dxa"/>
          </w:tcPr>
          <w:p w:rsidR="0048776E" w:rsidRPr="00616B9B" w:rsidRDefault="0048776E" w:rsidP="00616B9B">
            <w:pPr>
              <w:rPr>
                <w:b w:val="0"/>
                <w:sz w:val="16"/>
              </w:rPr>
            </w:pPr>
            <w:r w:rsidRPr="00616B9B">
              <w:rPr>
                <w:b w:val="0"/>
                <w:sz w:val="16"/>
              </w:rPr>
              <w:t>County parks</w:t>
            </w:r>
          </w:p>
        </w:tc>
      </w:tr>
      <w:tr w:rsidR="0048776E" w:rsidTr="00616B9B">
        <w:tc>
          <w:tcPr>
            <w:tcW w:w="2250" w:type="dxa"/>
          </w:tcPr>
          <w:p w:rsidR="0048776E" w:rsidRPr="00616B9B" w:rsidRDefault="0048776E" w:rsidP="00616B9B">
            <w:pPr>
              <w:rPr>
                <w:b w:val="0"/>
                <w:sz w:val="16"/>
              </w:rPr>
            </w:pPr>
            <w:r w:rsidRPr="00616B9B">
              <w:rPr>
                <w:b w:val="0"/>
                <w:sz w:val="16"/>
              </w:rPr>
              <w:t>Sheriff’s facilities</w:t>
            </w:r>
          </w:p>
        </w:tc>
        <w:tc>
          <w:tcPr>
            <w:tcW w:w="2250" w:type="dxa"/>
          </w:tcPr>
          <w:p w:rsidR="0048776E" w:rsidRPr="00616B9B" w:rsidRDefault="0048776E" w:rsidP="00616B9B">
            <w:pPr>
              <w:rPr>
                <w:b w:val="0"/>
                <w:sz w:val="16"/>
              </w:rPr>
            </w:pPr>
            <w:r w:rsidRPr="00616B9B">
              <w:rPr>
                <w:b w:val="0"/>
                <w:sz w:val="16"/>
              </w:rPr>
              <w:t>Evacuation routes</w:t>
            </w:r>
          </w:p>
        </w:tc>
        <w:tc>
          <w:tcPr>
            <w:tcW w:w="1980" w:type="dxa"/>
          </w:tcPr>
          <w:p w:rsidR="0048776E" w:rsidRPr="00616B9B" w:rsidRDefault="0048776E" w:rsidP="00616B9B">
            <w:pPr>
              <w:rPr>
                <w:b w:val="0"/>
                <w:sz w:val="16"/>
              </w:rPr>
            </w:pPr>
            <w:r w:rsidRPr="00616B9B">
              <w:rPr>
                <w:b w:val="0"/>
                <w:sz w:val="16"/>
              </w:rPr>
              <w:t>Evacuation shelters</w:t>
            </w:r>
          </w:p>
        </w:tc>
      </w:tr>
      <w:tr w:rsidR="0048776E" w:rsidTr="00616B9B">
        <w:tc>
          <w:tcPr>
            <w:tcW w:w="2250" w:type="dxa"/>
          </w:tcPr>
          <w:p w:rsidR="0048776E" w:rsidRPr="00616B9B" w:rsidRDefault="0048776E" w:rsidP="00616B9B">
            <w:pPr>
              <w:rPr>
                <w:b w:val="0"/>
                <w:sz w:val="16"/>
              </w:rPr>
            </w:pPr>
            <w:r w:rsidRPr="00616B9B">
              <w:rPr>
                <w:b w:val="0"/>
                <w:sz w:val="16"/>
              </w:rPr>
              <w:t>Highways</w:t>
            </w:r>
          </w:p>
        </w:tc>
        <w:tc>
          <w:tcPr>
            <w:tcW w:w="2250" w:type="dxa"/>
          </w:tcPr>
          <w:p w:rsidR="0048776E" w:rsidRPr="00616B9B" w:rsidRDefault="0048776E" w:rsidP="00616B9B">
            <w:pPr>
              <w:rPr>
                <w:b w:val="0"/>
                <w:sz w:val="16"/>
              </w:rPr>
            </w:pPr>
            <w:r w:rsidRPr="00616B9B">
              <w:rPr>
                <w:b w:val="0"/>
                <w:sz w:val="16"/>
              </w:rPr>
              <w:t>Fire stations</w:t>
            </w:r>
          </w:p>
        </w:tc>
        <w:tc>
          <w:tcPr>
            <w:tcW w:w="1980" w:type="dxa"/>
          </w:tcPr>
          <w:p w:rsidR="0048776E" w:rsidRPr="00616B9B" w:rsidRDefault="0048776E" w:rsidP="00616B9B">
            <w:pPr>
              <w:rPr>
                <w:b w:val="0"/>
                <w:sz w:val="16"/>
              </w:rPr>
            </w:pPr>
            <w:r w:rsidRPr="00616B9B">
              <w:rPr>
                <w:b w:val="0"/>
                <w:sz w:val="16"/>
              </w:rPr>
              <w:t>Floodplains</w:t>
            </w:r>
          </w:p>
        </w:tc>
      </w:tr>
      <w:tr w:rsidR="0048776E" w:rsidTr="00616B9B">
        <w:tc>
          <w:tcPr>
            <w:tcW w:w="2250" w:type="dxa"/>
          </w:tcPr>
          <w:p w:rsidR="0048776E" w:rsidRPr="00616B9B" w:rsidRDefault="0048776E" w:rsidP="00616B9B">
            <w:pPr>
              <w:rPr>
                <w:b w:val="0"/>
                <w:sz w:val="16"/>
              </w:rPr>
            </w:pPr>
            <w:r w:rsidRPr="00616B9B">
              <w:rPr>
                <w:b w:val="0"/>
                <w:sz w:val="16"/>
              </w:rPr>
              <w:t>Future land use</w:t>
            </w:r>
          </w:p>
        </w:tc>
        <w:tc>
          <w:tcPr>
            <w:tcW w:w="2250" w:type="dxa"/>
          </w:tcPr>
          <w:p w:rsidR="0048776E" w:rsidRPr="00616B9B" w:rsidRDefault="0048776E" w:rsidP="00616B9B">
            <w:pPr>
              <w:rPr>
                <w:b w:val="0"/>
                <w:sz w:val="16"/>
              </w:rPr>
            </w:pPr>
            <w:r w:rsidRPr="00616B9B">
              <w:rPr>
                <w:b w:val="0"/>
                <w:sz w:val="16"/>
              </w:rPr>
              <w:t>Hospital/health care facilities</w:t>
            </w:r>
          </w:p>
        </w:tc>
        <w:tc>
          <w:tcPr>
            <w:tcW w:w="1980" w:type="dxa"/>
          </w:tcPr>
          <w:p w:rsidR="0048776E" w:rsidRPr="00616B9B" w:rsidRDefault="00D47F67" w:rsidP="00616B9B">
            <w:pPr>
              <w:rPr>
                <w:b w:val="0"/>
                <w:sz w:val="16"/>
              </w:rPr>
            </w:pPr>
            <w:r w:rsidRPr="00616B9B">
              <w:rPr>
                <w:b w:val="0"/>
                <w:sz w:val="16"/>
              </w:rPr>
              <w:t xml:space="preserve">Hurricane </w:t>
            </w:r>
            <w:r w:rsidR="0048776E" w:rsidRPr="00616B9B">
              <w:rPr>
                <w:b w:val="0"/>
                <w:sz w:val="16"/>
              </w:rPr>
              <w:t>surge lines</w:t>
            </w:r>
          </w:p>
        </w:tc>
      </w:tr>
      <w:tr w:rsidR="0048776E" w:rsidTr="00616B9B">
        <w:tc>
          <w:tcPr>
            <w:tcW w:w="2250" w:type="dxa"/>
          </w:tcPr>
          <w:p w:rsidR="0048776E" w:rsidRPr="00616B9B" w:rsidRDefault="0048776E" w:rsidP="00616B9B">
            <w:pPr>
              <w:rPr>
                <w:b w:val="0"/>
                <w:sz w:val="16"/>
              </w:rPr>
            </w:pPr>
            <w:r w:rsidRPr="00616B9B">
              <w:rPr>
                <w:b w:val="0"/>
                <w:sz w:val="16"/>
              </w:rPr>
              <w:t>Hydrology</w:t>
            </w:r>
          </w:p>
        </w:tc>
        <w:tc>
          <w:tcPr>
            <w:tcW w:w="2250" w:type="dxa"/>
          </w:tcPr>
          <w:p w:rsidR="0048776E" w:rsidRPr="00616B9B" w:rsidRDefault="0048776E" w:rsidP="00616B9B">
            <w:pPr>
              <w:rPr>
                <w:b w:val="0"/>
                <w:sz w:val="16"/>
              </w:rPr>
            </w:pPr>
            <w:r w:rsidRPr="00616B9B">
              <w:rPr>
                <w:b w:val="0"/>
                <w:sz w:val="16"/>
              </w:rPr>
              <w:t>Industrial park locations</w:t>
            </w:r>
          </w:p>
        </w:tc>
        <w:tc>
          <w:tcPr>
            <w:tcW w:w="1980" w:type="dxa"/>
          </w:tcPr>
          <w:p w:rsidR="0048776E" w:rsidRPr="00616B9B" w:rsidRDefault="0048776E" w:rsidP="00616B9B">
            <w:pPr>
              <w:rPr>
                <w:b w:val="0"/>
                <w:sz w:val="16"/>
              </w:rPr>
            </w:pPr>
            <w:r w:rsidRPr="00616B9B">
              <w:rPr>
                <w:b w:val="0"/>
                <w:sz w:val="16"/>
              </w:rPr>
              <w:t>Library locations</w:t>
            </w:r>
          </w:p>
        </w:tc>
      </w:tr>
      <w:tr w:rsidR="0048776E" w:rsidTr="00616B9B">
        <w:tc>
          <w:tcPr>
            <w:tcW w:w="2250" w:type="dxa"/>
          </w:tcPr>
          <w:p w:rsidR="0048776E" w:rsidRPr="00616B9B" w:rsidRDefault="0048776E" w:rsidP="00616B9B">
            <w:pPr>
              <w:rPr>
                <w:b w:val="0"/>
                <w:sz w:val="16"/>
              </w:rPr>
            </w:pPr>
            <w:r w:rsidRPr="00616B9B">
              <w:rPr>
                <w:b w:val="0"/>
                <w:sz w:val="16"/>
              </w:rPr>
              <w:t>Marinas/boat ramps</w:t>
            </w:r>
          </w:p>
        </w:tc>
        <w:tc>
          <w:tcPr>
            <w:tcW w:w="2250" w:type="dxa"/>
          </w:tcPr>
          <w:p w:rsidR="0048776E" w:rsidRPr="00616B9B" w:rsidRDefault="0048776E" w:rsidP="00616B9B">
            <w:pPr>
              <w:rPr>
                <w:b w:val="0"/>
                <w:sz w:val="16"/>
              </w:rPr>
            </w:pPr>
            <w:r w:rsidRPr="00616B9B">
              <w:rPr>
                <w:b w:val="0"/>
                <w:sz w:val="16"/>
              </w:rPr>
              <w:t>Municipal boundaries</w:t>
            </w:r>
          </w:p>
        </w:tc>
        <w:tc>
          <w:tcPr>
            <w:tcW w:w="1980" w:type="dxa"/>
          </w:tcPr>
          <w:p w:rsidR="0048776E" w:rsidRPr="00616B9B" w:rsidRDefault="0048776E" w:rsidP="00616B9B">
            <w:pPr>
              <w:rPr>
                <w:b w:val="0"/>
                <w:sz w:val="16"/>
              </w:rPr>
            </w:pPr>
            <w:r w:rsidRPr="00616B9B">
              <w:rPr>
                <w:b w:val="0"/>
                <w:sz w:val="16"/>
              </w:rPr>
              <w:t>School locations</w:t>
            </w:r>
          </w:p>
        </w:tc>
      </w:tr>
      <w:tr w:rsidR="0048776E" w:rsidTr="00616B9B">
        <w:tc>
          <w:tcPr>
            <w:tcW w:w="2250" w:type="dxa"/>
          </w:tcPr>
          <w:p w:rsidR="0048776E" w:rsidRPr="00616B9B" w:rsidRDefault="0048776E" w:rsidP="00616B9B">
            <w:pPr>
              <w:rPr>
                <w:b w:val="0"/>
                <w:sz w:val="16"/>
              </w:rPr>
            </w:pPr>
            <w:r w:rsidRPr="00616B9B">
              <w:rPr>
                <w:b w:val="0"/>
                <w:sz w:val="16"/>
              </w:rPr>
              <w:lastRenderedPageBreak/>
              <w:t>County facilities</w:t>
            </w:r>
          </w:p>
        </w:tc>
        <w:tc>
          <w:tcPr>
            <w:tcW w:w="2250" w:type="dxa"/>
          </w:tcPr>
          <w:p w:rsidR="0048776E" w:rsidRPr="00616B9B" w:rsidRDefault="0048776E" w:rsidP="00616B9B">
            <w:pPr>
              <w:rPr>
                <w:b w:val="0"/>
                <w:sz w:val="16"/>
              </w:rPr>
            </w:pPr>
            <w:r w:rsidRPr="00616B9B">
              <w:rPr>
                <w:b w:val="0"/>
                <w:sz w:val="16"/>
              </w:rPr>
              <w:t>Zoning</w:t>
            </w:r>
          </w:p>
        </w:tc>
        <w:tc>
          <w:tcPr>
            <w:tcW w:w="1980" w:type="dxa"/>
          </w:tcPr>
          <w:p w:rsidR="0048776E" w:rsidRPr="00616B9B" w:rsidRDefault="0048776E" w:rsidP="00616B9B">
            <w:pPr>
              <w:ind w:left="360"/>
              <w:rPr>
                <w:b w:val="0"/>
                <w:sz w:val="16"/>
              </w:rPr>
            </w:pPr>
          </w:p>
        </w:tc>
      </w:tr>
    </w:tbl>
    <w:p w:rsidR="0048776E" w:rsidRDefault="0048776E" w:rsidP="009D2D71">
      <w:pPr>
        <w:ind w:left="360"/>
        <w:jc w:val="both"/>
        <w:rPr>
          <w:b w:val="0"/>
        </w:rPr>
      </w:pPr>
    </w:p>
    <w:p w:rsidR="00D47F67" w:rsidRDefault="00D47F67" w:rsidP="00D47F67">
      <w:pPr>
        <w:ind w:left="1440"/>
        <w:jc w:val="both"/>
      </w:pPr>
      <w:bookmarkStart w:id="278" w:name="A30"/>
      <w:r>
        <w:t>2.</w:t>
      </w:r>
      <w:r>
        <w:tab/>
        <w:t>County Staging Areas</w:t>
      </w:r>
    </w:p>
    <w:bookmarkEnd w:id="278"/>
    <w:p w:rsidR="00D47F67" w:rsidRDefault="00D47F67" w:rsidP="00D47F67">
      <w:pPr>
        <w:ind w:left="2160"/>
        <w:jc w:val="both"/>
      </w:pPr>
    </w:p>
    <w:p w:rsidR="00183333" w:rsidRPr="00391680" w:rsidRDefault="00877D87" w:rsidP="00D47F67">
      <w:pPr>
        <w:ind w:left="2160"/>
        <w:jc w:val="both"/>
        <w:rPr>
          <w:b w:val="0"/>
        </w:rPr>
      </w:pPr>
      <w:hyperlink r:id="rId23" w:history="1">
        <w:r w:rsidR="00391680" w:rsidRPr="00C114DD">
          <w:rPr>
            <w:rStyle w:val="Hyperlink"/>
          </w:rPr>
          <w:t>County Staging Areas</w:t>
        </w:r>
      </w:hyperlink>
      <w:r w:rsidR="00391680">
        <w:t xml:space="preserve">  </w:t>
      </w:r>
      <w:hyperlink r:id="rId24" w:history="1">
        <w:r w:rsidR="00391680" w:rsidRPr="00C114DD">
          <w:rPr>
            <w:rStyle w:val="Hyperlink"/>
          </w:rPr>
          <w:t>distribution sites</w:t>
        </w:r>
      </w:hyperlink>
      <w:r w:rsidR="00391680">
        <w:t xml:space="preserve"> </w:t>
      </w:r>
      <w:hyperlink r:id="rId25" w:history="1">
        <w:r w:rsidR="00391680" w:rsidRPr="00D55B59">
          <w:rPr>
            <w:rStyle w:val="Hyperlink"/>
          </w:rPr>
          <w:t>debris disposal sites</w:t>
        </w:r>
      </w:hyperlink>
    </w:p>
    <w:p w:rsidR="00391680" w:rsidRDefault="00391680" w:rsidP="00391680">
      <w:pPr>
        <w:jc w:val="both"/>
      </w:pPr>
    </w:p>
    <w:p w:rsidR="00D47F67" w:rsidRPr="00D47F67" w:rsidRDefault="00D47F67" w:rsidP="00B649F1">
      <w:pPr>
        <w:numPr>
          <w:ilvl w:val="0"/>
          <w:numId w:val="12"/>
        </w:numPr>
        <w:jc w:val="both"/>
        <w:rPr>
          <w:b w:val="0"/>
        </w:rPr>
      </w:pPr>
      <w:bookmarkStart w:id="279" w:name="A31"/>
      <w:r>
        <w:t>Helicopter Landing Zones</w:t>
      </w:r>
      <w:bookmarkEnd w:id="279"/>
    </w:p>
    <w:p w:rsidR="00D47F67" w:rsidRDefault="00D47F67" w:rsidP="00D47F67">
      <w:pPr>
        <w:ind w:left="2160"/>
        <w:jc w:val="both"/>
      </w:pPr>
    </w:p>
    <w:p w:rsidR="00331C28" w:rsidRPr="008429DF" w:rsidRDefault="00877D87" w:rsidP="00331C28">
      <w:pPr>
        <w:ind w:left="2160"/>
        <w:jc w:val="both"/>
      </w:pPr>
      <w:hyperlink r:id="rId26" w:history="1">
        <w:r w:rsidR="00331C28" w:rsidRPr="008429DF">
          <w:rPr>
            <w:rStyle w:val="Hyperlink"/>
            <w:color w:val="auto"/>
            <w:u w:val="none"/>
          </w:rPr>
          <w:t>Staging areas</w:t>
        </w:r>
      </w:hyperlink>
      <w:r w:rsidR="000F5F64" w:rsidRPr="008429DF">
        <w:t xml:space="preserve"> </w:t>
      </w:r>
      <w:hyperlink r:id="rId27" w:history="1">
        <w:r w:rsidR="00331C28" w:rsidRPr="008429DF">
          <w:rPr>
            <w:rStyle w:val="Hyperlink"/>
          </w:rPr>
          <w:t>helicopter landing zones</w:t>
        </w:r>
      </w:hyperlink>
      <w:r w:rsidR="00331C28" w:rsidRPr="008429DF">
        <w:t xml:space="preserve"> </w:t>
      </w:r>
    </w:p>
    <w:p w:rsidR="00391680" w:rsidRDefault="00391680" w:rsidP="00D47F67">
      <w:pPr>
        <w:ind w:left="2160"/>
        <w:jc w:val="both"/>
        <w:rPr>
          <w:b w:val="0"/>
        </w:rPr>
      </w:pPr>
    </w:p>
    <w:p w:rsidR="00F06547" w:rsidRDefault="00F06547" w:rsidP="003343EA">
      <w:pPr>
        <w:numPr>
          <w:ilvl w:val="12"/>
          <w:numId w:val="0"/>
        </w:numPr>
        <w:jc w:val="both"/>
        <w:rPr>
          <w:b w:val="0"/>
        </w:rPr>
      </w:pPr>
      <w:bookmarkStart w:id="280" w:name="_Hlt530546949"/>
      <w:bookmarkEnd w:id="280"/>
    </w:p>
    <w:p w:rsidR="0048776E" w:rsidRPr="00C86104" w:rsidRDefault="00553F66" w:rsidP="00553F66">
      <w:pPr>
        <w:pStyle w:val="Heading1"/>
        <w:rPr>
          <w:rStyle w:val="Emphasis"/>
          <w:sz w:val="28"/>
          <w:szCs w:val="28"/>
        </w:rPr>
      </w:pPr>
      <w:bookmarkStart w:id="281" w:name="_Hlt530546953"/>
      <w:bookmarkStart w:id="282" w:name="ConceptofOperations"/>
      <w:bookmarkStart w:id="283" w:name="_Toc288560694"/>
      <w:bookmarkStart w:id="284" w:name="_Toc288562815"/>
      <w:bookmarkStart w:id="285" w:name="_Toc288563074"/>
      <w:bookmarkStart w:id="286" w:name="_Toc288563252"/>
      <w:bookmarkStart w:id="287" w:name="_Toc289082035"/>
      <w:bookmarkStart w:id="288" w:name="_Toc289082968"/>
      <w:bookmarkStart w:id="289" w:name="_Toc289083559"/>
      <w:bookmarkStart w:id="290" w:name="_Toc289084346"/>
      <w:bookmarkStart w:id="291" w:name="_Toc289084487"/>
      <w:bookmarkStart w:id="292" w:name="_Toc289085762"/>
      <w:bookmarkStart w:id="293" w:name="_Toc289087100"/>
      <w:bookmarkStart w:id="294" w:name="_Toc289087748"/>
      <w:bookmarkStart w:id="295" w:name="_Toc289088126"/>
      <w:bookmarkStart w:id="296" w:name="_Toc289089139"/>
      <w:bookmarkStart w:id="297" w:name="_Toc289151905"/>
      <w:bookmarkStart w:id="298" w:name="_Toc289152454"/>
      <w:bookmarkStart w:id="299" w:name="_Toc295373442"/>
      <w:bookmarkStart w:id="300" w:name="A32"/>
      <w:bookmarkEnd w:id="281"/>
      <w:r w:rsidRPr="00553F66">
        <w:rPr>
          <w:rStyle w:val="Emphasis"/>
          <w:i w:val="0"/>
          <w:iCs w:val="0"/>
          <w:sz w:val="28"/>
          <w:szCs w:val="28"/>
        </w:rPr>
        <w:t>III.</w:t>
      </w:r>
      <w:r>
        <w:rPr>
          <w:rStyle w:val="Emphasis"/>
          <w:sz w:val="28"/>
          <w:szCs w:val="28"/>
        </w:rPr>
        <w:tab/>
      </w:r>
      <w:r w:rsidR="0048776E" w:rsidRPr="002D6675">
        <w:rPr>
          <w:rStyle w:val="Emphasis"/>
          <w:i w:val="0"/>
          <w:sz w:val="28"/>
          <w:szCs w:val="28"/>
        </w:rPr>
        <w:t>CONCEPT</w:t>
      </w:r>
      <w:r w:rsidR="0048776E" w:rsidRPr="00C86104">
        <w:rPr>
          <w:rStyle w:val="Emphasis"/>
          <w:sz w:val="28"/>
          <w:szCs w:val="28"/>
        </w:rPr>
        <w:t xml:space="preserve"> </w:t>
      </w:r>
      <w:r w:rsidR="0048776E" w:rsidRPr="002D6675">
        <w:rPr>
          <w:rStyle w:val="Emphasis"/>
          <w:i w:val="0"/>
          <w:sz w:val="28"/>
          <w:szCs w:val="28"/>
        </w:rPr>
        <w:t>OF</w:t>
      </w:r>
      <w:r w:rsidR="0048776E" w:rsidRPr="00C86104">
        <w:rPr>
          <w:rStyle w:val="Emphasis"/>
          <w:sz w:val="28"/>
          <w:szCs w:val="28"/>
        </w:rPr>
        <w:t xml:space="preserve"> </w:t>
      </w:r>
      <w:r w:rsidR="0048776E" w:rsidRPr="00C86104">
        <w:rPr>
          <w:rStyle w:val="Emphasis"/>
          <w:i w:val="0"/>
          <w:iCs w:val="0"/>
          <w:sz w:val="28"/>
          <w:szCs w:val="28"/>
        </w:rPr>
        <w:t>OPERATIONS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bookmarkEnd w:id="300"/>
    <w:p w:rsidR="0048776E" w:rsidRDefault="0048776E">
      <w:pPr>
        <w:jc w:val="both"/>
        <w:rPr>
          <w:b w:val="0"/>
        </w:rPr>
      </w:pPr>
    </w:p>
    <w:p w:rsidR="00F0023F" w:rsidRDefault="00F0023F" w:rsidP="00CE39EF">
      <w:pPr>
        <w:pStyle w:val="Heading2"/>
      </w:pPr>
      <w:bookmarkStart w:id="301" w:name="OverviewoftheConceptofOperations"/>
      <w:bookmarkStart w:id="302" w:name="_Toc288560696"/>
      <w:bookmarkStart w:id="303" w:name="_Toc288562817"/>
      <w:bookmarkStart w:id="304" w:name="_Toc288563076"/>
      <w:bookmarkStart w:id="305" w:name="_Toc288563254"/>
      <w:bookmarkStart w:id="306" w:name="_Toc289082036"/>
      <w:bookmarkStart w:id="307" w:name="_Toc289082969"/>
      <w:bookmarkStart w:id="308" w:name="_Toc289083560"/>
      <w:bookmarkStart w:id="309" w:name="_Toc289084347"/>
      <w:bookmarkStart w:id="310" w:name="_Toc289084488"/>
      <w:bookmarkStart w:id="311" w:name="_Toc289085763"/>
      <w:bookmarkStart w:id="312" w:name="_Toc289087101"/>
      <w:bookmarkStart w:id="313" w:name="_Toc289087749"/>
      <w:bookmarkStart w:id="314" w:name="_Toc289088127"/>
      <w:bookmarkStart w:id="315" w:name="_Toc289089140"/>
      <w:bookmarkStart w:id="316" w:name="_Toc289151906"/>
      <w:bookmarkStart w:id="317" w:name="_Toc289152455"/>
      <w:bookmarkStart w:id="318" w:name="_Toc295373443"/>
      <w:r>
        <w:t>Overview of the Concept of Operations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F0023F" w:rsidRDefault="00F0023F" w:rsidP="00F0023F">
      <w:pPr>
        <w:jc w:val="both"/>
        <w:rPr>
          <w:b w:val="0"/>
        </w:rPr>
      </w:pPr>
    </w:p>
    <w:p w:rsidR="00F0023F" w:rsidRDefault="00F0023F" w:rsidP="00553F66">
      <w:pPr>
        <w:ind w:left="720"/>
        <w:jc w:val="both"/>
        <w:rPr>
          <w:b w:val="0"/>
        </w:rPr>
      </w:pPr>
      <w:r>
        <w:rPr>
          <w:b w:val="0"/>
        </w:rPr>
        <w:t>The concept of operations for the Volusia County CEMP is based on the model provided by the State of Florida comprehensive emergency ma</w:t>
      </w:r>
      <w:r>
        <w:rPr>
          <w:b w:val="0"/>
        </w:rPr>
        <w:t>n</w:t>
      </w:r>
      <w:r>
        <w:rPr>
          <w:b w:val="0"/>
        </w:rPr>
        <w:t xml:space="preserve">agement plan as well as </w:t>
      </w:r>
      <w:r w:rsidRPr="00553F66">
        <w:rPr>
          <w:b w:val="0"/>
        </w:rPr>
        <w:t>the emergency operations normally expected</w:t>
      </w:r>
      <w:r w:rsidRPr="00553F66">
        <w:rPr>
          <w:b w:val="0"/>
          <w:color w:val="0000FF"/>
        </w:rPr>
        <w:t xml:space="preserve"> </w:t>
      </w:r>
      <w:r w:rsidRPr="00553F66">
        <w:rPr>
          <w:b w:val="0"/>
        </w:rPr>
        <w:t>to be necessary. The County’s concept of operations is more completely d</w:t>
      </w:r>
      <w:r w:rsidRPr="00553F66">
        <w:rPr>
          <w:b w:val="0"/>
        </w:rPr>
        <w:t>e</w:t>
      </w:r>
      <w:r w:rsidRPr="00553F66">
        <w:rPr>
          <w:b w:val="0"/>
        </w:rPr>
        <w:t>fined in the Emergency Management Systems Operations Guide, issued by the Volusia County Emergency Management Division.  The basic co</w:t>
      </w:r>
      <w:r w:rsidRPr="00553F66">
        <w:rPr>
          <w:b w:val="0"/>
        </w:rPr>
        <w:t>n</w:t>
      </w:r>
      <w:r w:rsidRPr="00553F66">
        <w:rPr>
          <w:b w:val="0"/>
        </w:rPr>
        <w:t>cept of operations incorporates a decision flow process</w:t>
      </w:r>
      <w:r>
        <w:rPr>
          <w:b w:val="0"/>
        </w:rPr>
        <w:t xml:space="preserve"> utilized as needed to mobilize all available resources for response to and recover from a di</w:t>
      </w:r>
      <w:r>
        <w:rPr>
          <w:b w:val="0"/>
        </w:rPr>
        <w:t>s</w:t>
      </w:r>
      <w:r>
        <w:rPr>
          <w:b w:val="0"/>
        </w:rPr>
        <w:t>aster in Volusia County</w:t>
      </w:r>
      <w:r w:rsidR="00616B9B">
        <w:rPr>
          <w:b w:val="0"/>
        </w:rPr>
        <w:t>.</w:t>
      </w:r>
    </w:p>
    <w:p w:rsidR="00F0023F" w:rsidRDefault="00F0023F">
      <w:pPr>
        <w:jc w:val="both"/>
        <w:rPr>
          <w:b w:val="0"/>
        </w:rPr>
      </w:pPr>
    </w:p>
    <w:p w:rsidR="0048776E" w:rsidRPr="00831F79" w:rsidRDefault="00553F66" w:rsidP="00553F66">
      <w:pPr>
        <w:pStyle w:val="Heading2"/>
      </w:pPr>
      <w:bookmarkStart w:id="319" w:name="_Hlt530546958"/>
      <w:bookmarkStart w:id="320" w:name="_Toc289082037"/>
      <w:bookmarkStart w:id="321" w:name="_Toc289082970"/>
      <w:bookmarkStart w:id="322" w:name="_Toc289083561"/>
      <w:bookmarkStart w:id="323" w:name="_Toc289084348"/>
      <w:bookmarkStart w:id="324" w:name="_Toc289084489"/>
      <w:bookmarkStart w:id="325" w:name="_Toc289085764"/>
      <w:bookmarkStart w:id="326" w:name="_Toc289087102"/>
      <w:bookmarkStart w:id="327" w:name="_Toc289087750"/>
      <w:bookmarkStart w:id="328" w:name="_Toc289088128"/>
      <w:bookmarkStart w:id="329" w:name="_Toc289089141"/>
      <w:bookmarkStart w:id="330" w:name="_Toc289151907"/>
      <w:bookmarkStart w:id="331" w:name="_Toc289152456"/>
      <w:bookmarkStart w:id="332" w:name="A33"/>
      <w:bookmarkStart w:id="333" w:name="_Toc295373444"/>
      <w:bookmarkEnd w:id="319"/>
      <w:r>
        <w:t>A.</w:t>
      </w:r>
      <w:r>
        <w:tab/>
      </w:r>
      <w:r w:rsidR="00CA2AA8" w:rsidRPr="00831F79">
        <w:t>Organization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497DEE" w:rsidRDefault="00497DEE" w:rsidP="00497DEE"/>
    <w:p w:rsidR="00EC1AC5" w:rsidRPr="00EC1AC5" w:rsidRDefault="00553F66" w:rsidP="00553F66">
      <w:pPr>
        <w:pStyle w:val="Heading4"/>
        <w:ind w:left="1440"/>
      </w:pPr>
      <w:bookmarkStart w:id="334" w:name="A34"/>
      <w:r>
        <w:t>1.</w:t>
      </w:r>
      <w:r>
        <w:tab/>
      </w:r>
      <w:r w:rsidR="00EC1AC5">
        <w:t>Staffing and Organization</w:t>
      </w:r>
    </w:p>
    <w:bookmarkEnd w:id="334"/>
    <w:p w:rsidR="00EC1AC5" w:rsidRPr="00EC1AC5" w:rsidRDefault="00EC1AC5" w:rsidP="00EC1AC5">
      <w:pPr>
        <w:ind w:left="1080"/>
        <w:jc w:val="both"/>
        <w:rPr>
          <w:b w:val="0"/>
        </w:rPr>
      </w:pPr>
    </w:p>
    <w:p w:rsidR="00336DA1" w:rsidRDefault="00336DA1" w:rsidP="00553F66">
      <w:pPr>
        <w:ind w:left="2160"/>
        <w:jc w:val="both"/>
        <w:rPr>
          <w:b w:val="0"/>
        </w:rPr>
      </w:pPr>
      <w:r>
        <w:rPr>
          <w:b w:val="0"/>
        </w:rPr>
        <w:t>The organizational structure uses for day-to-day operations by Volusia County is illustrated in</w:t>
      </w:r>
      <w:r>
        <w:t xml:space="preserve"> </w:t>
      </w:r>
      <w:r w:rsidR="00553F66" w:rsidRPr="00553F66">
        <w:rPr>
          <w:b w:val="0"/>
        </w:rPr>
        <w:t>in the table below</w:t>
      </w:r>
      <w:r>
        <w:rPr>
          <w:b w:val="0"/>
        </w:rPr>
        <w:t>.  For county government, the agencies with emergency services as a principal part of their normal operations are the Public Protection Department and the Sheriff’s Office.</w:t>
      </w:r>
    </w:p>
    <w:p w:rsidR="00553F66" w:rsidRDefault="00553F66" w:rsidP="005278F9">
      <w:pPr>
        <w:jc w:val="both"/>
        <w:rPr>
          <w:b w:val="0"/>
        </w:rPr>
      </w:pPr>
    </w:p>
    <w:p w:rsidR="00553F66" w:rsidRDefault="00553F66" w:rsidP="00382C14">
      <w:pPr>
        <w:ind w:left="2160" w:firstLine="720"/>
      </w:pPr>
      <w:r w:rsidRPr="00553F66">
        <w:t>Day-to-Day Operations</w:t>
      </w:r>
    </w:p>
    <w:p w:rsidR="00553F66" w:rsidRPr="00553F66" w:rsidRDefault="00553F66" w:rsidP="00553F66">
      <w:pPr>
        <w:ind w:left="2160" w:hanging="720"/>
        <w:jc w:val="center"/>
      </w:pPr>
    </w:p>
    <w:p w:rsidR="00336DA1" w:rsidRDefault="00877D87" w:rsidP="00336DA1">
      <w:pPr>
        <w:ind w:left="720" w:hanging="720"/>
        <w:jc w:val="center"/>
        <w:rPr>
          <w:b w:val="0"/>
        </w:rPr>
      </w:pPr>
      <w:hyperlink r:id="rId28" w:history="1">
        <w:bookmarkStart w:id="335" w:name="_MON_1067082204"/>
        <w:bookmarkStart w:id="336" w:name="_MON_1067083881"/>
        <w:bookmarkEnd w:id="335"/>
        <w:bookmarkEnd w:id="336"/>
        <w:bookmarkStart w:id="337" w:name="_MON_1067082051"/>
        <w:bookmarkEnd w:id="337"/>
        <w:r w:rsidR="00336DA1" w:rsidRPr="00985D30">
          <w:rPr>
            <w:sz w:val="16"/>
          </w:rPr>
          <w:object w:dxaOrig="13681" w:dyaOrig="9601">
            <v:shape id="_x0000_i1027" type="#_x0000_t75" style="width:459.55pt;height:336.2pt" o:ole="" o:bordertopcolor="this" o:borderleftcolor="this" o:borderbottomcolor="this" o:borderrightcolor="this" fillcolor="window">
              <v:imagedata r:id="rId29" o:title=""/>
              <w10:bordertop type="single" width="4"/>
              <w10:borderleft type="single" width="4"/>
              <w10:borderbottom type="single" width="4"/>
              <w10:borderright type="single" width="4"/>
            </v:shape>
            <o:OLEObject Type="Embed" ProgID="Word.Picture.8" ShapeID="_x0000_i1027" DrawAspect="Content" ObjectID="_1447746513" r:id="rId30"/>
          </w:object>
        </w:r>
      </w:hyperlink>
    </w:p>
    <w:p w:rsidR="00336DA1" w:rsidRDefault="00336DA1" w:rsidP="00336DA1">
      <w:pPr>
        <w:ind w:left="2160" w:hanging="720"/>
        <w:jc w:val="both"/>
        <w:rPr>
          <w:b w:val="0"/>
        </w:rPr>
      </w:pPr>
    </w:p>
    <w:p w:rsidR="00336DA1" w:rsidRDefault="00336DA1" w:rsidP="00553F66">
      <w:pPr>
        <w:ind w:left="2160"/>
        <w:jc w:val="both"/>
        <w:rPr>
          <w:b w:val="0"/>
        </w:rPr>
      </w:pPr>
      <w:r>
        <w:rPr>
          <w:b w:val="0"/>
        </w:rPr>
        <w:t>Upon activation of the County EOC, some or all of the de</w:t>
      </w:r>
      <w:r>
        <w:rPr>
          <w:b w:val="0"/>
        </w:rPr>
        <w:t>s</w:t>
      </w:r>
      <w:r>
        <w:rPr>
          <w:b w:val="0"/>
        </w:rPr>
        <w:t>ignated county ESFs will be activated.  For full activation of the County EOC, the staffing will be that indicated in</w:t>
      </w:r>
      <w:r w:rsidR="00382C14">
        <w:rPr>
          <w:b w:val="0"/>
        </w:rPr>
        <w:t xml:space="preserve"> the t</w:t>
      </w:r>
      <w:r w:rsidR="00382C14">
        <w:rPr>
          <w:b w:val="0"/>
        </w:rPr>
        <w:t>a</w:t>
      </w:r>
      <w:r w:rsidR="00382C14">
        <w:rPr>
          <w:b w:val="0"/>
        </w:rPr>
        <w:t xml:space="preserve">ble </w:t>
      </w:r>
      <w:hyperlink w:anchor="EOCstaff" w:history="1">
        <w:r w:rsidR="00382C14" w:rsidRPr="003A2AA9">
          <w:rPr>
            <w:rStyle w:val="Hyperlink"/>
            <w:b w:val="0"/>
            <w:color w:val="auto"/>
            <w:u w:val="none"/>
          </w:rPr>
          <w:t>below</w:t>
        </w:r>
      </w:hyperlink>
      <w:r w:rsidRPr="003A2AA9">
        <w:rPr>
          <w:b w:val="0"/>
        </w:rPr>
        <w:t>.</w:t>
      </w:r>
      <w:r>
        <w:rPr>
          <w:b w:val="0"/>
        </w:rPr>
        <w:t xml:space="preserve"> The various functional units that operate from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including especially the county’s emergency support functions, have been grouped in the EOC to facil</w:t>
      </w:r>
      <w:r>
        <w:rPr>
          <w:b w:val="0"/>
        </w:rPr>
        <w:t>i</w:t>
      </w:r>
      <w:r>
        <w:rPr>
          <w:b w:val="0"/>
        </w:rPr>
        <w:t>tate coordination of operations. The county utilizes an ESF structure that is parallel to the ESF structure utilized by the state and federal government</w:t>
      </w:r>
      <w:r w:rsidR="009667CE">
        <w:rPr>
          <w:b w:val="0"/>
        </w:rPr>
        <w:t>.</w:t>
      </w:r>
      <w:r w:rsidR="00AA324B">
        <w:rPr>
          <w:b w:val="0"/>
        </w:rPr>
        <w:t xml:space="preserve"> </w:t>
      </w:r>
      <w:r>
        <w:rPr>
          <w:b w:val="0"/>
        </w:rPr>
        <w:t xml:space="preserve">The </w:t>
      </w:r>
      <w:r w:rsidRPr="00553F66">
        <w:rPr>
          <w:b w:val="0"/>
        </w:rPr>
        <w:t>agency responsibility a</w:t>
      </w:r>
      <w:r w:rsidRPr="00553F66">
        <w:rPr>
          <w:b w:val="0"/>
        </w:rPr>
        <w:t>s</w:t>
      </w:r>
      <w:r w:rsidRPr="00553F66">
        <w:rPr>
          <w:b w:val="0"/>
        </w:rPr>
        <w:t>signed for each</w:t>
      </w:r>
      <w:r w:rsidRPr="00553F66">
        <w:t xml:space="preserve"> </w:t>
      </w:r>
      <w:r w:rsidRPr="00553F66">
        <w:rPr>
          <w:b w:val="0"/>
        </w:rPr>
        <w:t>ESF</w:t>
      </w:r>
      <w:r>
        <w:rPr>
          <w:b w:val="0"/>
        </w:rPr>
        <w:t xml:space="preserve"> and the staff groups </w:t>
      </w:r>
      <w:r w:rsidR="009667CE">
        <w:rPr>
          <w:b w:val="0"/>
        </w:rPr>
        <w:t xml:space="preserve">are </w:t>
      </w:r>
      <w:r>
        <w:rPr>
          <w:b w:val="0"/>
        </w:rPr>
        <w:t>shown</w:t>
      </w:r>
      <w:r w:rsidR="009667CE">
        <w:rPr>
          <w:b w:val="0"/>
        </w:rPr>
        <w:t xml:space="preserve"> in the chart below;</w:t>
      </w:r>
      <w:r>
        <w:rPr>
          <w:b w:val="0"/>
        </w:rPr>
        <w:t xml:space="preserve"> full </w:t>
      </w:r>
      <w:r w:rsidR="009667CE">
        <w:rPr>
          <w:b w:val="0"/>
        </w:rPr>
        <w:t xml:space="preserve">County EOC </w:t>
      </w:r>
      <w:r>
        <w:rPr>
          <w:b w:val="0"/>
        </w:rPr>
        <w:t>staffing</w:t>
      </w:r>
      <w:r w:rsidR="009667CE">
        <w:rPr>
          <w:b w:val="0"/>
        </w:rPr>
        <w:t xml:space="preserve"> and associated duties</w:t>
      </w:r>
      <w:r>
        <w:rPr>
          <w:b w:val="0"/>
        </w:rPr>
        <w:t xml:space="preserve"> </w:t>
      </w:r>
      <w:r w:rsidR="009667CE">
        <w:rPr>
          <w:b w:val="0"/>
        </w:rPr>
        <w:t>are</w:t>
      </w:r>
      <w:r w:rsidR="00AA324B">
        <w:rPr>
          <w:b w:val="0"/>
        </w:rPr>
        <w:t xml:space="preserve"> described in the next section.</w:t>
      </w:r>
    </w:p>
    <w:p w:rsidR="00336DA1" w:rsidRDefault="00336DA1" w:rsidP="00336DA1">
      <w:pPr>
        <w:ind w:left="2160" w:hanging="720"/>
        <w:jc w:val="both"/>
        <w:rPr>
          <w:b w:val="0"/>
        </w:rPr>
      </w:pPr>
    </w:p>
    <w:p w:rsidR="00382C14" w:rsidRDefault="00382C14" w:rsidP="00382C14">
      <w:pPr>
        <w:jc w:val="center"/>
      </w:pPr>
    </w:p>
    <w:p w:rsidR="005278F9" w:rsidRDefault="000079D6" w:rsidP="00616B9B">
      <w:pPr>
        <w:jc w:val="center"/>
      </w:pPr>
      <w:r>
        <w:lastRenderedPageBreak/>
        <w:pict>
          <v:shape id="_x0000_i1028" type="#_x0000_t75" href="http://www.floridadisaster.org/dem/DOCUMENTS/evac_sop.htm" style="width:473.95pt;height:350pt;mso-position-horizontal-relative:char;mso-position-vertical-relative:line" o:button="t">
            <v:fill o:detectmouseclick="t"/>
            <v:imagedata r:id="rId31" o:title=""/>
          </v:shape>
        </w:pict>
      </w:r>
    </w:p>
    <w:p w:rsidR="005278F9" w:rsidRDefault="005278F9" w:rsidP="00382C14">
      <w:pPr>
        <w:jc w:val="center"/>
      </w:pPr>
    </w:p>
    <w:p w:rsidR="003A2AA9" w:rsidRDefault="003A2AA9" w:rsidP="0035672B"/>
    <w:p w:rsidR="002A6506" w:rsidRPr="00AA324B" w:rsidRDefault="005278F9" w:rsidP="00AA324B">
      <w:pPr>
        <w:jc w:val="center"/>
      </w:pPr>
      <w:r>
        <w:t>EOC Staffing During an Emergency</w:t>
      </w:r>
    </w:p>
    <w:p w:rsidR="005278F9" w:rsidRDefault="005278F9" w:rsidP="00336DA1">
      <w:pPr>
        <w:ind w:left="2160" w:hanging="720"/>
        <w:jc w:val="both"/>
        <w:rPr>
          <w:b w:val="0"/>
        </w:rPr>
      </w:pPr>
    </w:p>
    <w:p w:rsidR="00336DA1" w:rsidRDefault="00382C14" w:rsidP="00382C14">
      <w:pPr>
        <w:pStyle w:val="BodyTextIndent2"/>
        <w:jc w:val="both"/>
      </w:pPr>
      <w:r w:rsidRPr="004E6221">
        <w:rPr>
          <w:b/>
        </w:rPr>
        <w:t>a.</w:t>
      </w:r>
      <w:r w:rsidRPr="00382C14">
        <w:tab/>
      </w:r>
      <w:r w:rsidR="00336DA1">
        <w:rPr>
          <w:u w:val="single"/>
        </w:rPr>
        <w:t>The County Manager</w:t>
      </w:r>
      <w:r w:rsidR="00336DA1">
        <w:t xml:space="preserve"> is designated as the head of emergency government during times of emergencies and/or disaster operations after the county council has declared a local state of emergency.</w:t>
      </w:r>
    </w:p>
    <w:p w:rsidR="00336DA1" w:rsidRPr="004E6221" w:rsidRDefault="00336DA1" w:rsidP="00336DA1">
      <w:pPr>
        <w:ind w:left="1368" w:hanging="288"/>
        <w:jc w:val="both"/>
      </w:pPr>
    </w:p>
    <w:p w:rsidR="00336DA1" w:rsidRDefault="00382C14" w:rsidP="00382C14">
      <w:pPr>
        <w:ind w:left="2880" w:hanging="720"/>
        <w:jc w:val="both"/>
        <w:rPr>
          <w:b w:val="0"/>
        </w:rPr>
      </w:pPr>
      <w:r w:rsidRPr="004E6221">
        <w:t>b.</w:t>
      </w:r>
      <w:r w:rsidRPr="00382C14">
        <w:tab/>
      </w:r>
      <w:r w:rsidR="00336DA1" w:rsidRPr="00ED3AD9">
        <w:rPr>
          <w:b w:val="0"/>
          <w:highlight w:val="yellow"/>
          <w:u w:val="single"/>
        </w:rPr>
        <w:t>Manager’s Advisory Group</w:t>
      </w:r>
      <w:r w:rsidR="00336DA1" w:rsidRPr="00ED3AD9">
        <w:rPr>
          <w:highlight w:val="yellow"/>
        </w:rPr>
        <w:t xml:space="preserve"> </w:t>
      </w:r>
      <w:r w:rsidR="00336DA1" w:rsidRPr="00ED3AD9">
        <w:rPr>
          <w:b w:val="0"/>
          <w:highlight w:val="yellow"/>
        </w:rPr>
        <w:t xml:space="preserve"> -- The County Manager’s Advisory Group is made up of the executive mana</w:t>
      </w:r>
      <w:r w:rsidR="00336DA1" w:rsidRPr="00ED3AD9">
        <w:rPr>
          <w:b w:val="0"/>
          <w:highlight w:val="yellow"/>
        </w:rPr>
        <w:t>g</w:t>
      </w:r>
      <w:r w:rsidR="00336DA1" w:rsidRPr="00ED3AD9">
        <w:rPr>
          <w:b w:val="0"/>
          <w:highlight w:val="yellow"/>
        </w:rPr>
        <w:t>ers of the county’s agencies. The group provides general policy guidance to the overall emergency r</w:t>
      </w:r>
      <w:r w:rsidR="00336DA1" w:rsidRPr="00ED3AD9">
        <w:rPr>
          <w:b w:val="0"/>
          <w:highlight w:val="yellow"/>
        </w:rPr>
        <w:t>e</w:t>
      </w:r>
      <w:r w:rsidR="00336DA1" w:rsidRPr="00ED3AD9">
        <w:rPr>
          <w:b w:val="0"/>
          <w:highlight w:val="yellow"/>
        </w:rPr>
        <w:t>sponse and disaster recovery operations conducted by the county. The primary responsibility of the Ma</w:t>
      </w:r>
      <w:r w:rsidR="00336DA1" w:rsidRPr="00ED3AD9">
        <w:rPr>
          <w:b w:val="0"/>
          <w:highlight w:val="yellow"/>
        </w:rPr>
        <w:t>n</w:t>
      </w:r>
      <w:r w:rsidR="00336DA1" w:rsidRPr="00ED3AD9">
        <w:rPr>
          <w:b w:val="0"/>
          <w:highlight w:val="yellow"/>
        </w:rPr>
        <w:t>ager’s Advisory Group is to advise on strategic plans for county operations, to establish policies to guide county and municipal operations, and to prioritize r</w:t>
      </w:r>
      <w:r w:rsidR="00336DA1" w:rsidRPr="00ED3AD9">
        <w:rPr>
          <w:b w:val="0"/>
          <w:highlight w:val="yellow"/>
        </w:rPr>
        <w:t>e</w:t>
      </w:r>
      <w:r w:rsidR="00336DA1" w:rsidRPr="00ED3AD9">
        <w:rPr>
          <w:b w:val="0"/>
          <w:highlight w:val="yellow"/>
        </w:rPr>
        <w:t>sponse actions when faced with limited resources. The Chair of the County Council, or designee, serves as chair of the Manager’s Advisory Group.</w:t>
      </w:r>
      <w:r w:rsidR="00ED3AD9">
        <w:rPr>
          <w:b w:val="0"/>
        </w:rPr>
        <w:t xml:space="preserve"> </w:t>
      </w:r>
      <w:r w:rsidR="00336DA1">
        <w:rPr>
          <w:b w:val="0"/>
        </w:rPr>
        <w:t xml:space="preserve">  </w:t>
      </w:r>
    </w:p>
    <w:p w:rsidR="00336DA1" w:rsidRDefault="00336DA1" w:rsidP="00336DA1">
      <w:pPr>
        <w:ind w:left="1368" w:hanging="288"/>
        <w:jc w:val="both"/>
        <w:rPr>
          <w:b w:val="0"/>
          <w:u w:val="single"/>
        </w:rPr>
      </w:pPr>
    </w:p>
    <w:p w:rsidR="00336DA1" w:rsidRDefault="00382C14" w:rsidP="00382C14">
      <w:pPr>
        <w:ind w:left="2880" w:hanging="720"/>
        <w:jc w:val="both"/>
        <w:rPr>
          <w:b w:val="0"/>
        </w:rPr>
      </w:pPr>
      <w:r w:rsidRPr="004E6221">
        <w:t>c.</w:t>
      </w:r>
      <w:r>
        <w:rPr>
          <w:b w:val="0"/>
        </w:rPr>
        <w:tab/>
      </w:r>
      <w:r w:rsidR="00336DA1">
        <w:rPr>
          <w:b w:val="0"/>
          <w:u w:val="single"/>
        </w:rPr>
        <w:t>Municipal Coordination Group</w:t>
      </w:r>
      <w:r w:rsidR="00336DA1">
        <w:rPr>
          <w:b w:val="0"/>
        </w:rPr>
        <w:t xml:space="preserve"> (MCG) -- This group is made up of the chief elected officials of the local go</w:t>
      </w:r>
      <w:r w:rsidR="00336DA1">
        <w:rPr>
          <w:b w:val="0"/>
        </w:rPr>
        <w:t>v</w:t>
      </w:r>
      <w:r w:rsidR="00336DA1">
        <w:rPr>
          <w:b w:val="0"/>
        </w:rPr>
        <w:t>ernment jurisdictions impacted by the emergency event.  When the county is under a declared state of emergency, the Group may be activated to make d</w:t>
      </w:r>
      <w:r w:rsidR="00336DA1">
        <w:rPr>
          <w:b w:val="0"/>
        </w:rPr>
        <w:t>e</w:t>
      </w:r>
      <w:r w:rsidR="00336DA1">
        <w:rPr>
          <w:b w:val="0"/>
        </w:rPr>
        <w:t>cisions in concert regarding multi-jurisdictional prote</w:t>
      </w:r>
      <w:r w:rsidR="00336DA1">
        <w:rPr>
          <w:b w:val="0"/>
        </w:rPr>
        <w:t>c</w:t>
      </w:r>
      <w:r w:rsidR="00336DA1">
        <w:rPr>
          <w:b w:val="0"/>
        </w:rPr>
        <w:t>tive actions, emergency response operations and di</w:t>
      </w:r>
      <w:r w:rsidR="00336DA1">
        <w:rPr>
          <w:b w:val="0"/>
        </w:rPr>
        <w:t>s</w:t>
      </w:r>
      <w:r w:rsidR="00336DA1">
        <w:rPr>
          <w:b w:val="0"/>
        </w:rPr>
        <w:t>aster recovery functions. MCG will also advise the County Manager regarding the promulgation of eme</w:t>
      </w:r>
      <w:r w:rsidR="00336DA1">
        <w:rPr>
          <w:b w:val="0"/>
        </w:rPr>
        <w:t>r</w:t>
      </w:r>
      <w:r w:rsidR="00336DA1">
        <w:rPr>
          <w:b w:val="0"/>
        </w:rPr>
        <w:t>gency ordinances and imposition of regulations as needed due to the emergency. These actions could include ordinances requiring curfews, business cl</w:t>
      </w:r>
      <w:r w:rsidR="00336DA1">
        <w:rPr>
          <w:b w:val="0"/>
        </w:rPr>
        <w:t>o</w:t>
      </w:r>
      <w:r w:rsidR="00336DA1">
        <w:rPr>
          <w:b w:val="0"/>
        </w:rPr>
        <w:t>sures, prohibition on the sale of alcohol and firearms, restrictions on motor vehicle use, etc.</w:t>
      </w:r>
    </w:p>
    <w:p w:rsidR="00336DA1" w:rsidRDefault="00336DA1" w:rsidP="00336DA1">
      <w:pPr>
        <w:ind w:left="1368" w:hanging="288"/>
        <w:jc w:val="both"/>
        <w:rPr>
          <w:b w:val="0"/>
        </w:rPr>
      </w:pPr>
    </w:p>
    <w:p w:rsidR="00336DA1" w:rsidRDefault="00382C14" w:rsidP="00382C14">
      <w:pPr>
        <w:ind w:left="2880" w:hanging="720"/>
        <w:jc w:val="both"/>
        <w:rPr>
          <w:b w:val="0"/>
        </w:rPr>
      </w:pPr>
      <w:r w:rsidRPr="004E6221">
        <w:t>d.</w:t>
      </w:r>
      <w:r>
        <w:rPr>
          <w:b w:val="0"/>
        </w:rPr>
        <w:tab/>
      </w:r>
      <w:r w:rsidR="00336DA1">
        <w:rPr>
          <w:b w:val="0"/>
          <w:u w:val="single"/>
        </w:rPr>
        <w:t xml:space="preserve">Emergency Management Division </w:t>
      </w:r>
      <w:r w:rsidR="00336DA1">
        <w:rPr>
          <w:b w:val="0"/>
        </w:rPr>
        <w:t>-- The Director of the Emergency Management Division provides the supervision and coordination to the county’s eme</w:t>
      </w:r>
      <w:r w:rsidR="00336DA1">
        <w:rPr>
          <w:b w:val="0"/>
        </w:rPr>
        <w:t>r</w:t>
      </w:r>
      <w:r w:rsidR="00336DA1">
        <w:rPr>
          <w:b w:val="0"/>
        </w:rPr>
        <w:t>gency response and disaster recovery operations, r</w:t>
      </w:r>
      <w:r w:rsidR="00336DA1">
        <w:rPr>
          <w:b w:val="0"/>
        </w:rPr>
        <w:t>e</w:t>
      </w:r>
      <w:r w:rsidR="00336DA1">
        <w:rPr>
          <w:b w:val="0"/>
        </w:rPr>
        <w:t>porting directly to the County Manager.  The Division of Emergency Management provides staff support needed to coordinate County EOC operations.  The Division staffs the “operations officer” positions in the EOC and supervises the information flow and makes the mission assignments to the county’s emergency support functions. The Division also provides the ne</w:t>
      </w:r>
      <w:r w:rsidR="00336DA1">
        <w:rPr>
          <w:b w:val="0"/>
        </w:rPr>
        <w:t>c</w:t>
      </w:r>
      <w:r w:rsidR="00336DA1">
        <w:rPr>
          <w:b w:val="0"/>
        </w:rPr>
        <w:t>essary staff support within the County EOC that is needed in common by the activated ESFs, as well as ensuring that the physical and operational capabilities of the County EOC are adequate to support eme</w:t>
      </w:r>
      <w:r w:rsidR="00336DA1">
        <w:rPr>
          <w:b w:val="0"/>
        </w:rPr>
        <w:t>r</w:t>
      </w:r>
      <w:r w:rsidR="00336DA1">
        <w:rPr>
          <w:b w:val="0"/>
        </w:rPr>
        <w:t>gency response operations.</w:t>
      </w:r>
    </w:p>
    <w:p w:rsidR="00336DA1" w:rsidRDefault="00336DA1" w:rsidP="00336DA1">
      <w:pPr>
        <w:ind w:left="1368" w:hanging="288"/>
        <w:jc w:val="both"/>
        <w:rPr>
          <w:b w:val="0"/>
        </w:rPr>
      </w:pPr>
    </w:p>
    <w:p w:rsidR="00336DA1" w:rsidRDefault="00382C14" w:rsidP="00382C14">
      <w:pPr>
        <w:ind w:left="2880" w:hanging="720"/>
        <w:jc w:val="both"/>
        <w:rPr>
          <w:b w:val="0"/>
        </w:rPr>
      </w:pPr>
      <w:r w:rsidRPr="004E6221">
        <w:t>e.</w:t>
      </w:r>
      <w:r>
        <w:rPr>
          <w:b w:val="0"/>
        </w:rPr>
        <w:tab/>
      </w:r>
      <w:r w:rsidR="00336DA1">
        <w:rPr>
          <w:b w:val="0"/>
          <w:u w:val="single"/>
        </w:rPr>
        <w:t>Municipal Liaisons</w:t>
      </w:r>
      <w:r w:rsidR="00336DA1">
        <w:rPr>
          <w:b w:val="0"/>
        </w:rPr>
        <w:t xml:space="preserve"> -- Municipalities involved in the r</w:t>
      </w:r>
      <w:r w:rsidR="00336DA1">
        <w:rPr>
          <w:b w:val="0"/>
        </w:rPr>
        <w:t>e</w:t>
      </w:r>
      <w:r w:rsidR="00336DA1">
        <w:rPr>
          <w:b w:val="0"/>
        </w:rPr>
        <w:t xml:space="preserve">sponse operations will be expected to staff a liaison position in the County </w:t>
      </w:r>
      <w:smartTag w:uri="urn:schemas-microsoft-com:office:smarttags" w:element="stockticker">
        <w:r w:rsidR="00336DA1">
          <w:rPr>
            <w:b w:val="0"/>
          </w:rPr>
          <w:t>EOC</w:t>
        </w:r>
      </w:smartTag>
      <w:r w:rsidR="00336DA1">
        <w:rPr>
          <w:b w:val="0"/>
        </w:rPr>
        <w:t xml:space="preserve"> to improve communic</w:t>
      </w:r>
      <w:r w:rsidR="00336DA1">
        <w:rPr>
          <w:b w:val="0"/>
        </w:rPr>
        <w:t>a</w:t>
      </w:r>
      <w:r w:rsidR="00336DA1">
        <w:rPr>
          <w:b w:val="0"/>
        </w:rPr>
        <w:t>tion and cooperation between the county and the m</w:t>
      </w:r>
      <w:r w:rsidR="00336DA1">
        <w:rPr>
          <w:b w:val="0"/>
        </w:rPr>
        <w:t>u</w:t>
      </w:r>
      <w:r w:rsidR="00336DA1">
        <w:rPr>
          <w:b w:val="0"/>
        </w:rPr>
        <w:t>nicipal emergency response operations. Under most circumstances, requests from municipalities for cou</w:t>
      </w:r>
      <w:r w:rsidR="00336DA1">
        <w:rPr>
          <w:b w:val="0"/>
        </w:rPr>
        <w:t>n</w:t>
      </w:r>
      <w:r w:rsidR="00336DA1">
        <w:rPr>
          <w:b w:val="0"/>
        </w:rPr>
        <w:t>ty resources and support would be routed through the municipal liaison position to ensure fulfillment of the request.  The municipal liaison position also serves to communicate important information, e.g., damage a</w:t>
      </w:r>
      <w:r w:rsidR="00336DA1">
        <w:rPr>
          <w:b w:val="0"/>
        </w:rPr>
        <w:t>s</w:t>
      </w:r>
      <w:r w:rsidR="00336DA1">
        <w:rPr>
          <w:b w:val="0"/>
        </w:rPr>
        <w:t>sessment reports, from the municipal to the county level.</w:t>
      </w:r>
    </w:p>
    <w:p w:rsidR="00336DA1" w:rsidRDefault="00336DA1" w:rsidP="00336DA1">
      <w:pPr>
        <w:ind w:left="1368" w:hanging="288"/>
        <w:jc w:val="both"/>
        <w:rPr>
          <w:b w:val="0"/>
          <w:u w:val="single"/>
        </w:rPr>
      </w:pPr>
    </w:p>
    <w:p w:rsidR="00336DA1" w:rsidRDefault="00382C14" w:rsidP="00382C14">
      <w:pPr>
        <w:ind w:left="2880" w:hanging="720"/>
        <w:jc w:val="both"/>
        <w:rPr>
          <w:b w:val="0"/>
        </w:rPr>
      </w:pPr>
      <w:r w:rsidRPr="004E6221">
        <w:lastRenderedPageBreak/>
        <w:t>f.</w:t>
      </w:r>
      <w:r>
        <w:rPr>
          <w:b w:val="0"/>
        </w:rPr>
        <w:tab/>
      </w:r>
      <w:r w:rsidR="00336DA1">
        <w:rPr>
          <w:b w:val="0"/>
          <w:u w:val="single"/>
        </w:rPr>
        <w:t>State Liaisons</w:t>
      </w:r>
      <w:r w:rsidR="00336DA1">
        <w:rPr>
          <w:b w:val="0"/>
        </w:rPr>
        <w:t xml:space="preserve"> -- For a major event, the State Eme</w:t>
      </w:r>
      <w:r w:rsidR="00336DA1">
        <w:rPr>
          <w:b w:val="0"/>
        </w:rPr>
        <w:t>r</w:t>
      </w:r>
      <w:r w:rsidR="00336DA1">
        <w:rPr>
          <w:b w:val="0"/>
        </w:rPr>
        <w:t>gency Response Team may deploy one or more lia</w:t>
      </w:r>
      <w:r w:rsidR="00336DA1">
        <w:rPr>
          <w:b w:val="0"/>
        </w:rPr>
        <w:t>i</w:t>
      </w:r>
      <w:r w:rsidR="00336DA1">
        <w:rPr>
          <w:b w:val="0"/>
        </w:rPr>
        <w:t xml:space="preserve">son personnel in the County </w:t>
      </w:r>
      <w:smartTag w:uri="urn:schemas-microsoft-com:office:smarttags" w:element="stockticker">
        <w:r w:rsidR="00336DA1">
          <w:rPr>
            <w:b w:val="0"/>
          </w:rPr>
          <w:t>EOC</w:t>
        </w:r>
      </w:smartTag>
      <w:r w:rsidR="00336DA1">
        <w:rPr>
          <w:b w:val="0"/>
        </w:rPr>
        <w:t>. If so, the activities of the state liaison(s) and information flow to their p</w:t>
      </w:r>
      <w:r w:rsidR="00336DA1">
        <w:rPr>
          <w:b w:val="0"/>
        </w:rPr>
        <w:t>o</w:t>
      </w:r>
      <w:r w:rsidR="00336DA1">
        <w:rPr>
          <w:b w:val="0"/>
        </w:rPr>
        <w:t>sitions will be coordinated by the County Emergency Management Divi</w:t>
      </w:r>
      <w:r>
        <w:rPr>
          <w:b w:val="0"/>
        </w:rPr>
        <w:t>sion.</w:t>
      </w:r>
    </w:p>
    <w:p w:rsidR="00336DA1" w:rsidRDefault="00336DA1" w:rsidP="00336DA1">
      <w:pPr>
        <w:ind w:left="1368" w:hanging="288"/>
        <w:jc w:val="both"/>
        <w:rPr>
          <w:b w:val="0"/>
          <w:u w:val="single"/>
        </w:rPr>
      </w:pPr>
    </w:p>
    <w:p w:rsidR="00336DA1" w:rsidRDefault="00336DA1" w:rsidP="00B649F1">
      <w:pPr>
        <w:numPr>
          <w:ilvl w:val="0"/>
          <w:numId w:val="15"/>
        </w:numPr>
        <w:jc w:val="both"/>
        <w:rPr>
          <w:b w:val="0"/>
        </w:rPr>
      </w:pPr>
      <w:r>
        <w:rPr>
          <w:b w:val="0"/>
          <w:u w:val="single"/>
        </w:rPr>
        <w:t>Infrastructure Group</w:t>
      </w:r>
      <w:r>
        <w:rPr>
          <w:b w:val="0"/>
        </w:rPr>
        <w:t xml:space="preserve"> -- This is the group of emergency support functions (</w:t>
      </w:r>
      <w:smartTag w:uri="urn:schemas-microsoft-com:office:smarttags" w:element="stockticker">
        <w:r>
          <w:rPr>
            <w:b w:val="0"/>
          </w:rPr>
          <w:t>ESF</w:t>
        </w:r>
      </w:smartTag>
      <w:r>
        <w:rPr>
          <w:b w:val="0"/>
        </w:rPr>
        <w:t xml:space="preserve"> </w:t>
      </w:r>
      <w:r w:rsidRPr="00A74EB3">
        <w:rPr>
          <w:b w:val="0"/>
        </w:rPr>
        <w:t>s 1, 3, and 12</w:t>
      </w:r>
      <w:r>
        <w:rPr>
          <w:b w:val="0"/>
        </w:rPr>
        <w:t>) responsible for maintaining and/or restoring the physical and oper</w:t>
      </w:r>
      <w:r>
        <w:rPr>
          <w:b w:val="0"/>
        </w:rPr>
        <w:t>a</w:t>
      </w:r>
      <w:r>
        <w:rPr>
          <w:b w:val="0"/>
        </w:rPr>
        <w:t>tional integrity of the community’s infrastructure, i</w:t>
      </w:r>
      <w:r>
        <w:rPr>
          <w:b w:val="0"/>
        </w:rPr>
        <w:t>n</w:t>
      </w:r>
      <w:r>
        <w:rPr>
          <w:b w:val="0"/>
        </w:rPr>
        <w:t>cluding transportation and utilities.</w:t>
      </w:r>
    </w:p>
    <w:p w:rsidR="00336DA1" w:rsidRDefault="00336DA1" w:rsidP="00336DA1">
      <w:pPr>
        <w:ind w:left="1368" w:hanging="288"/>
        <w:jc w:val="both"/>
        <w:rPr>
          <w:b w:val="0"/>
          <w:u w:val="single"/>
        </w:rPr>
      </w:pPr>
    </w:p>
    <w:p w:rsidR="00336DA1" w:rsidRDefault="00336DA1" w:rsidP="00B649F1">
      <w:pPr>
        <w:numPr>
          <w:ilvl w:val="0"/>
          <w:numId w:val="15"/>
        </w:numPr>
        <w:jc w:val="both"/>
        <w:rPr>
          <w:b w:val="0"/>
        </w:rPr>
      </w:pPr>
      <w:r>
        <w:rPr>
          <w:b w:val="0"/>
          <w:u w:val="single"/>
        </w:rPr>
        <w:t>Human Services Group</w:t>
      </w:r>
      <w:r>
        <w:rPr>
          <w:b w:val="0"/>
        </w:rPr>
        <w:t xml:space="preserve"> -- This is the group of eme</w:t>
      </w:r>
      <w:r>
        <w:rPr>
          <w:b w:val="0"/>
        </w:rPr>
        <w:t>r</w:t>
      </w:r>
      <w:r>
        <w:rPr>
          <w:b w:val="0"/>
        </w:rPr>
        <w:t>gency support functions (</w:t>
      </w:r>
      <w:r w:rsidRPr="00A74EB3">
        <w:rPr>
          <w:b w:val="0"/>
        </w:rPr>
        <w:t>ESFs 6, 8, 11 and 20</w:t>
      </w:r>
      <w:r>
        <w:rPr>
          <w:b w:val="0"/>
        </w:rPr>
        <w:t xml:space="preserve">) that are responsible for providing services directly needed by the disaster victims for their own safety, welfare and comfort during an emergency event. </w:t>
      </w:r>
      <w:r>
        <w:rPr>
          <w:b w:val="0"/>
        </w:rPr>
        <w:br/>
        <w:t>These services include mass care, health and med</w:t>
      </w:r>
      <w:r>
        <w:rPr>
          <w:b w:val="0"/>
        </w:rPr>
        <w:t>i</w:t>
      </w:r>
      <w:r>
        <w:rPr>
          <w:b w:val="0"/>
        </w:rPr>
        <w:t>cal services, distribution of donated goods and se</w:t>
      </w:r>
      <w:r>
        <w:rPr>
          <w:b w:val="0"/>
        </w:rPr>
        <w:t>r</w:t>
      </w:r>
      <w:r>
        <w:rPr>
          <w:b w:val="0"/>
        </w:rPr>
        <w:t>vices, animal care and support for persons with sp</w:t>
      </w:r>
      <w:r>
        <w:rPr>
          <w:b w:val="0"/>
        </w:rPr>
        <w:t>e</w:t>
      </w:r>
      <w:r>
        <w:rPr>
          <w:b w:val="0"/>
        </w:rPr>
        <w:t>cial needs.</w:t>
      </w:r>
    </w:p>
    <w:p w:rsidR="00336DA1" w:rsidRDefault="00336DA1" w:rsidP="00336DA1">
      <w:pPr>
        <w:ind w:left="1368" w:hanging="288"/>
        <w:jc w:val="both"/>
        <w:rPr>
          <w:b w:val="0"/>
          <w:u w:val="single"/>
        </w:rPr>
      </w:pPr>
    </w:p>
    <w:p w:rsidR="00336DA1" w:rsidRDefault="00336DA1" w:rsidP="00B649F1">
      <w:pPr>
        <w:numPr>
          <w:ilvl w:val="0"/>
          <w:numId w:val="15"/>
        </w:numPr>
        <w:jc w:val="both"/>
        <w:rPr>
          <w:b w:val="0"/>
        </w:rPr>
      </w:pPr>
      <w:r w:rsidRPr="00E92427">
        <w:rPr>
          <w:b w:val="0"/>
          <w:u w:val="single"/>
        </w:rPr>
        <w:t xml:space="preserve">Operations Desk </w:t>
      </w:r>
      <w:r>
        <w:rPr>
          <w:b w:val="0"/>
          <w:u w:val="single"/>
        </w:rPr>
        <w:t>Group</w:t>
      </w:r>
      <w:r>
        <w:rPr>
          <w:b w:val="0"/>
        </w:rPr>
        <w:t xml:space="preserve"> -- This group, made up of </w:t>
      </w:r>
      <w:r w:rsidRPr="00A74EB3">
        <w:rPr>
          <w:b w:val="0"/>
        </w:rPr>
        <w:t>ESFs 2, 5, and 14</w:t>
      </w:r>
      <w:r>
        <w:rPr>
          <w:b w:val="0"/>
        </w:rPr>
        <w:t xml:space="preserve">, is responsible for the management of the information flow into, within and out of the County </w:t>
      </w:r>
      <w:smartTag w:uri="urn:schemas-microsoft-com:office:smarttags" w:element="stockticker">
        <w:r>
          <w:rPr>
            <w:b w:val="0"/>
          </w:rPr>
          <w:t>EOC</w:t>
        </w:r>
      </w:smartTag>
      <w:r>
        <w:rPr>
          <w:b w:val="0"/>
        </w:rPr>
        <w:t xml:space="preserve">.  This group involves the information and planning function for county emergency response and disaster recovery operations, public information and emergency instructions, and communications. The group is also supported by the County </w:t>
      </w:r>
      <w:smartTag w:uri="urn:schemas-microsoft-com:office:smarttags" w:element="stockticker">
        <w:r>
          <w:rPr>
            <w:b w:val="0"/>
          </w:rPr>
          <w:t>EOC</w:t>
        </w:r>
      </w:smartTag>
      <w:r>
        <w:rPr>
          <w:b w:val="0"/>
        </w:rPr>
        <w:t xml:space="preserve"> comm</w:t>
      </w:r>
      <w:r>
        <w:rPr>
          <w:b w:val="0"/>
        </w:rPr>
        <w:t>u</w:t>
      </w:r>
      <w:r>
        <w:rPr>
          <w:b w:val="0"/>
        </w:rPr>
        <w:t>nications center and any additional liaisons from other agencies, organizations or facilities involved with the emergency event.</w:t>
      </w:r>
    </w:p>
    <w:p w:rsidR="00336DA1" w:rsidRDefault="00336DA1" w:rsidP="00336DA1">
      <w:pPr>
        <w:ind w:left="1368" w:hanging="288"/>
        <w:jc w:val="both"/>
        <w:rPr>
          <w:b w:val="0"/>
          <w:u w:val="single"/>
        </w:rPr>
      </w:pPr>
    </w:p>
    <w:p w:rsidR="00336DA1" w:rsidRDefault="00336DA1" w:rsidP="00B649F1">
      <w:pPr>
        <w:numPr>
          <w:ilvl w:val="0"/>
          <w:numId w:val="15"/>
        </w:numPr>
        <w:jc w:val="both"/>
        <w:rPr>
          <w:b w:val="0"/>
        </w:rPr>
      </w:pPr>
      <w:r>
        <w:rPr>
          <w:b w:val="0"/>
          <w:u w:val="single"/>
        </w:rPr>
        <w:t>Emergency Services Group</w:t>
      </w:r>
      <w:r>
        <w:rPr>
          <w:b w:val="0"/>
        </w:rPr>
        <w:t xml:space="preserve"> -- this group (ESF</w:t>
      </w:r>
      <w:r w:rsidRPr="00A74EB3">
        <w:rPr>
          <w:b w:val="0"/>
        </w:rPr>
        <w:t>s 4, 9, 10, 16, and 17</w:t>
      </w:r>
      <w:r>
        <w:rPr>
          <w:b w:val="0"/>
        </w:rPr>
        <w:t>) are responsible for the direct eme</w:t>
      </w:r>
      <w:r>
        <w:rPr>
          <w:b w:val="0"/>
        </w:rPr>
        <w:t>r</w:t>
      </w:r>
      <w:r>
        <w:rPr>
          <w:b w:val="0"/>
        </w:rPr>
        <w:t>gency services operations necessary to protect public safety and property.   The operations in this group i</w:t>
      </w:r>
      <w:r>
        <w:rPr>
          <w:b w:val="0"/>
        </w:rPr>
        <w:t>n</w:t>
      </w:r>
      <w:r>
        <w:rPr>
          <w:b w:val="0"/>
        </w:rPr>
        <w:t>clude firefighting, search and rescue, hazardous m</w:t>
      </w:r>
      <w:r>
        <w:rPr>
          <w:b w:val="0"/>
        </w:rPr>
        <w:t>a</w:t>
      </w:r>
      <w:r>
        <w:rPr>
          <w:b w:val="0"/>
        </w:rPr>
        <w:t>terials response, animal protection, and law enforc</w:t>
      </w:r>
      <w:r>
        <w:rPr>
          <w:b w:val="0"/>
        </w:rPr>
        <w:t>e</w:t>
      </w:r>
      <w:r>
        <w:rPr>
          <w:b w:val="0"/>
        </w:rPr>
        <w:t>ment operations.</w:t>
      </w:r>
    </w:p>
    <w:p w:rsidR="00336DA1" w:rsidRDefault="00336DA1" w:rsidP="00336DA1">
      <w:pPr>
        <w:ind w:left="1368" w:hanging="288"/>
        <w:jc w:val="both"/>
        <w:rPr>
          <w:b w:val="0"/>
          <w:u w:val="single"/>
        </w:rPr>
      </w:pPr>
    </w:p>
    <w:p w:rsidR="00336DA1" w:rsidRDefault="00336DA1" w:rsidP="00B649F1">
      <w:pPr>
        <w:numPr>
          <w:ilvl w:val="0"/>
          <w:numId w:val="15"/>
        </w:numPr>
        <w:jc w:val="both"/>
      </w:pPr>
      <w:r>
        <w:rPr>
          <w:b w:val="0"/>
          <w:u w:val="single"/>
        </w:rPr>
        <w:t>Support Services Group</w:t>
      </w:r>
      <w:r>
        <w:rPr>
          <w:b w:val="0"/>
        </w:rPr>
        <w:t xml:space="preserve"> -- this group (</w:t>
      </w:r>
      <w:r w:rsidRPr="00A74EB3">
        <w:rPr>
          <w:b w:val="0"/>
        </w:rPr>
        <w:t>ESFs 7, 13, 15 and 18</w:t>
      </w:r>
      <w:r>
        <w:rPr>
          <w:b w:val="0"/>
        </w:rPr>
        <w:t>, as well as applicable county agencies) is r</w:t>
      </w:r>
      <w:r>
        <w:rPr>
          <w:b w:val="0"/>
        </w:rPr>
        <w:t>e</w:t>
      </w:r>
      <w:r>
        <w:rPr>
          <w:b w:val="0"/>
        </w:rPr>
        <w:t xml:space="preserve">sponsible for providing support to other </w:t>
      </w:r>
      <w:smartTag w:uri="urn:schemas-microsoft-com:office:smarttags" w:element="stockticker">
        <w:r>
          <w:rPr>
            <w:b w:val="0"/>
          </w:rPr>
          <w:t>ESF</w:t>
        </w:r>
      </w:smartTag>
      <w:r>
        <w:rPr>
          <w:b w:val="0"/>
        </w:rPr>
        <w:t xml:space="preserve"> through </w:t>
      </w:r>
      <w:r>
        <w:rPr>
          <w:b w:val="0"/>
        </w:rPr>
        <w:lastRenderedPageBreak/>
        <w:t>the procurement of goods and services. The involved county agencies provide technical support in the ar</w:t>
      </w:r>
      <w:r>
        <w:rPr>
          <w:b w:val="0"/>
        </w:rPr>
        <w:t>e</w:t>
      </w:r>
      <w:r>
        <w:rPr>
          <w:b w:val="0"/>
        </w:rPr>
        <w:t>as of financial management for these services.</w:t>
      </w:r>
    </w:p>
    <w:p w:rsidR="00336DA1" w:rsidRDefault="00336DA1" w:rsidP="00336DA1">
      <w:pPr>
        <w:ind w:left="1368" w:hanging="288"/>
        <w:jc w:val="both"/>
      </w:pPr>
    </w:p>
    <w:p w:rsidR="00336DA1" w:rsidRPr="009305A3" w:rsidRDefault="00336DA1" w:rsidP="00B649F1">
      <w:pPr>
        <w:numPr>
          <w:ilvl w:val="0"/>
          <w:numId w:val="15"/>
        </w:numPr>
        <w:jc w:val="both"/>
        <w:rPr>
          <w:b w:val="0"/>
        </w:rPr>
      </w:pPr>
      <w:r w:rsidRPr="009305A3">
        <w:rPr>
          <w:b w:val="0"/>
          <w:u w:val="single"/>
        </w:rPr>
        <w:t>Damage Assessment</w:t>
      </w:r>
      <w:r>
        <w:rPr>
          <w:b w:val="0"/>
        </w:rPr>
        <w:t xml:space="preserve"> </w:t>
      </w:r>
      <w:r w:rsidRPr="00A74EB3">
        <w:rPr>
          <w:b w:val="0"/>
        </w:rPr>
        <w:t>– ESF 19</w:t>
      </w:r>
      <w:r>
        <w:rPr>
          <w:b w:val="0"/>
        </w:rPr>
        <w:t xml:space="preserve"> provides mapping support and damage cost estimates to support a</w:t>
      </w:r>
      <w:r>
        <w:rPr>
          <w:b w:val="0"/>
        </w:rPr>
        <w:t>s</w:t>
      </w:r>
      <w:r>
        <w:rPr>
          <w:b w:val="0"/>
        </w:rPr>
        <w:t>sessment of the overall damage impact to the county by processing input from damage assessment teams.</w:t>
      </w:r>
    </w:p>
    <w:p w:rsidR="00336DA1" w:rsidRDefault="00336DA1" w:rsidP="00336DA1">
      <w:pPr>
        <w:jc w:val="both"/>
        <w:rPr>
          <w:b w:val="0"/>
          <w:u w:val="single"/>
        </w:rPr>
      </w:pPr>
    </w:p>
    <w:p w:rsidR="00831F79" w:rsidRDefault="00831F79" w:rsidP="00831F79">
      <w:pPr>
        <w:pStyle w:val="Header"/>
        <w:tabs>
          <w:tab w:val="clear" w:pos="4320"/>
          <w:tab w:val="clear" w:pos="8640"/>
        </w:tabs>
        <w:jc w:val="both"/>
      </w:pPr>
    </w:p>
    <w:p w:rsidR="005E5745" w:rsidRDefault="00A74EB3" w:rsidP="00A74EB3">
      <w:pPr>
        <w:pStyle w:val="Heading4"/>
        <w:ind w:left="1440"/>
      </w:pPr>
      <w:bookmarkStart w:id="338" w:name="_Toc289089156"/>
      <w:bookmarkStart w:id="339" w:name="_Toc289151922"/>
      <w:bookmarkStart w:id="340" w:name="_Toc289152471"/>
      <w:bookmarkStart w:id="341" w:name="A35"/>
      <w:r>
        <w:t>2.</w:t>
      </w:r>
      <w:r>
        <w:tab/>
      </w:r>
      <w:r w:rsidR="005E5745">
        <w:t>Leadership and Authority</w:t>
      </w:r>
      <w:bookmarkEnd w:id="338"/>
      <w:bookmarkEnd w:id="339"/>
      <w:bookmarkEnd w:id="340"/>
    </w:p>
    <w:bookmarkEnd w:id="341"/>
    <w:p w:rsidR="005E5745" w:rsidRDefault="005E5745" w:rsidP="005E5745">
      <w:pPr>
        <w:jc w:val="both"/>
        <w:rPr>
          <w:b w:val="0"/>
        </w:rPr>
      </w:pPr>
    </w:p>
    <w:p w:rsidR="005E5745" w:rsidRPr="00D92841" w:rsidRDefault="00A74EB3" w:rsidP="00A74EB3">
      <w:pPr>
        <w:ind w:left="2160"/>
      </w:pPr>
      <w:bookmarkStart w:id="342" w:name="_Toc289089157"/>
      <w:bookmarkStart w:id="343" w:name="_Toc289151923"/>
      <w:bookmarkStart w:id="344" w:name="_Toc289152472"/>
      <w:r>
        <w:t>a.</w:t>
      </w:r>
      <w:r>
        <w:tab/>
      </w:r>
      <w:r w:rsidR="005E5745" w:rsidRPr="00D92841">
        <w:t>General Leadership and Authority</w:t>
      </w:r>
      <w:bookmarkEnd w:id="342"/>
      <w:bookmarkEnd w:id="343"/>
      <w:bookmarkEnd w:id="344"/>
    </w:p>
    <w:p w:rsidR="005E5745" w:rsidRPr="00666247" w:rsidRDefault="005E5745" w:rsidP="00A74EB3">
      <w:pPr>
        <w:pStyle w:val="NormalWeb"/>
        <w:ind w:left="2880"/>
        <w:jc w:val="both"/>
      </w:pPr>
      <w:r w:rsidRPr="00666247">
        <w:rPr>
          <w:rFonts w:ascii="Arial" w:hAnsi="Arial" w:cs="Arial"/>
        </w:rPr>
        <w:t xml:space="preserve">Volusia </w:t>
      </w:r>
      <w:smartTag w:uri="urn:schemas-microsoft-com:office:smarttags" w:element="PlaceType">
        <w:r w:rsidRPr="00666247">
          <w:rPr>
            <w:rFonts w:ascii="Arial" w:hAnsi="Arial" w:cs="Arial"/>
          </w:rPr>
          <w:t>County</w:t>
        </w:r>
      </w:smartTag>
      <w:r w:rsidRPr="00666247">
        <w:rPr>
          <w:rFonts w:ascii="Arial" w:hAnsi="Arial" w:cs="Arial"/>
        </w:rPr>
        <w:t xml:space="preserve"> government provides a wide variety of services to residents and visitors, from beach ma</w:t>
      </w:r>
      <w:r w:rsidRPr="00666247">
        <w:rPr>
          <w:rFonts w:ascii="Arial" w:hAnsi="Arial" w:cs="Arial"/>
        </w:rPr>
        <w:t>n</w:t>
      </w:r>
      <w:r w:rsidRPr="00666247">
        <w:rPr>
          <w:rFonts w:ascii="Arial" w:hAnsi="Arial" w:cs="Arial"/>
        </w:rPr>
        <w:t>agement to road repair, fire protection and law e</w:t>
      </w:r>
      <w:r w:rsidRPr="00666247">
        <w:rPr>
          <w:rFonts w:ascii="Arial" w:hAnsi="Arial" w:cs="Arial"/>
        </w:rPr>
        <w:t>n</w:t>
      </w:r>
      <w:r w:rsidRPr="00666247">
        <w:rPr>
          <w:rFonts w:ascii="Arial" w:hAnsi="Arial" w:cs="Arial"/>
        </w:rPr>
        <w:t xml:space="preserve">forcement. </w:t>
      </w:r>
    </w:p>
    <w:p w:rsidR="005E5745" w:rsidRPr="00666247" w:rsidRDefault="005E5745" w:rsidP="00A74EB3">
      <w:pPr>
        <w:pStyle w:val="NormalWeb"/>
        <w:ind w:left="2880"/>
        <w:jc w:val="both"/>
      </w:pPr>
      <w:r w:rsidRPr="00666247">
        <w:rPr>
          <w:rFonts w:ascii="Arial" w:hAnsi="Arial" w:cs="Arial"/>
        </w:rPr>
        <w:t>The County operates under a Council/Manager form of government. Voters elect a seven-member County Council, five of whom are elected by district. The County Chair and the At-large representative are elected countywide, and all serve four-year terms.</w:t>
      </w:r>
    </w:p>
    <w:p w:rsidR="005E5745" w:rsidRDefault="005E5745" w:rsidP="00A74EB3">
      <w:pPr>
        <w:pStyle w:val="NormalWeb"/>
        <w:ind w:left="2880"/>
        <w:jc w:val="both"/>
        <w:rPr>
          <w:rFonts w:ascii="Arial" w:hAnsi="Arial" w:cs="Arial"/>
        </w:rPr>
      </w:pPr>
      <w:r w:rsidRPr="00666247">
        <w:rPr>
          <w:rFonts w:ascii="Arial" w:hAnsi="Arial" w:cs="Arial"/>
        </w:rPr>
        <w:t>The County Council serves as the legislative and pol</w:t>
      </w:r>
      <w:r w:rsidRPr="00666247">
        <w:rPr>
          <w:rFonts w:ascii="Arial" w:hAnsi="Arial" w:cs="Arial"/>
        </w:rPr>
        <w:t>i</w:t>
      </w:r>
      <w:r w:rsidRPr="00666247">
        <w:rPr>
          <w:rFonts w:ascii="Arial" w:hAnsi="Arial" w:cs="Arial"/>
        </w:rPr>
        <w:t xml:space="preserve">cy-making body for </w:t>
      </w:r>
      <w:smartTag w:uri="urn:schemas-microsoft-com:office:smarttags" w:element="place">
        <w:smartTag w:uri="urn:schemas-microsoft-com:office:smarttags" w:element="PlaceName">
          <w:r w:rsidRPr="00666247">
            <w:rPr>
              <w:rFonts w:ascii="Arial" w:hAnsi="Arial" w:cs="Arial"/>
            </w:rPr>
            <w:t>Volusia</w:t>
          </w:r>
        </w:smartTag>
        <w:r w:rsidRPr="00666247">
          <w:rPr>
            <w:rFonts w:ascii="Arial" w:hAnsi="Arial" w:cs="Arial"/>
          </w:rPr>
          <w:t xml:space="preserve"> </w:t>
        </w:r>
        <w:smartTag w:uri="urn:schemas-microsoft-com:office:smarttags" w:element="PlaceType">
          <w:r w:rsidRPr="00666247">
            <w:rPr>
              <w:rFonts w:ascii="Arial" w:hAnsi="Arial" w:cs="Arial"/>
            </w:rPr>
            <w:t>County</w:t>
          </w:r>
        </w:smartTag>
      </w:smartTag>
      <w:r w:rsidRPr="00666247">
        <w:rPr>
          <w:rFonts w:ascii="Arial" w:hAnsi="Arial" w:cs="Arial"/>
        </w:rPr>
        <w:t xml:space="preserve"> government. The </w:t>
      </w:r>
      <w:smartTag w:uri="urn:schemas-microsoft-com:office:smarttags" w:element="place">
        <w:smartTag w:uri="urn:schemas-microsoft-com:office:smarttags" w:element="PlaceType">
          <w:r w:rsidRPr="00666247">
            <w:rPr>
              <w:rFonts w:ascii="Arial" w:hAnsi="Arial" w:cs="Arial"/>
            </w:rPr>
            <w:t>County</w:t>
          </w:r>
        </w:smartTag>
        <w:r w:rsidRPr="00666247">
          <w:rPr>
            <w:rFonts w:ascii="Arial" w:hAnsi="Arial" w:cs="Arial"/>
          </w:rPr>
          <w:t xml:space="preserve"> </w:t>
        </w:r>
        <w:smartTag w:uri="urn:schemas-microsoft-com:office:smarttags" w:element="PlaceName">
          <w:r w:rsidRPr="00666247">
            <w:rPr>
              <w:rFonts w:ascii="Arial" w:hAnsi="Arial" w:cs="Arial"/>
            </w:rPr>
            <w:t>Manager</w:t>
          </w:r>
        </w:smartTag>
      </w:smartTag>
      <w:r w:rsidRPr="00666247">
        <w:rPr>
          <w:rFonts w:ascii="Arial" w:hAnsi="Arial" w:cs="Arial"/>
        </w:rPr>
        <w:t>, who is hired by the County Council, works with its members to assist in formulating pol</w:t>
      </w:r>
      <w:r w:rsidRPr="00666247">
        <w:rPr>
          <w:rFonts w:ascii="Arial" w:hAnsi="Arial" w:cs="Arial"/>
        </w:rPr>
        <w:t>i</w:t>
      </w:r>
      <w:r w:rsidRPr="00666247">
        <w:rPr>
          <w:rFonts w:ascii="Arial" w:hAnsi="Arial" w:cs="Arial"/>
        </w:rPr>
        <w:t xml:space="preserve">cies and programs. The </w:t>
      </w:r>
      <w:smartTag w:uri="urn:schemas-microsoft-com:office:smarttags" w:element="place">
        <w:smartTag w:uri="urn:schemas-microsoft-com:office:smarttags" w:element="PlaceType">
          <w:r w:rsidRPr="00666247">
            <w:rPr>
              <w:rFonts w:ascii="Arial" w:hAnsi="Arial" w:cs="Arial"/>
            </w:rPr>
            <w:t>County</w:t>
          </w:r>
        </w:smartTag>
        <w:r w:rsidRPr="00666247">
          <w:rPr>
            <w:rFonts w:ascii="Arial" w:hAnsi="Arial" w:cs="Arial"/>
          </w:rPr>
          <w:t xml:space="preserve"> </w:t>
        </w:r>
        <w:smartTag w:uri="urn:schemas-microsoft-com:office:smarttags" w:element="PlaceName">
          <w:r w:rsidRPr="00666247">
            <w:rPr>
              <w:rFonts w:ascii="Arial" w:hAnsi="Arial" w:cs="Arial"/>
            </w:rPr>
            <w:t>Manager</w:t>
          </w:r>
        </w:smartTag>
      </w:smartTag>
      <w:r w:rsidRPr="00666247">
        <w:rPr>
          <w:rFonts w:ascii="Arial" w:hAnsi="Arial" w:cs="Arial"/>
        </w:rPr>
        <w:t xml:space="preserve"> also is top administrator for approximately 2,500 full-time County employees and is responsible for the ongoing oper</w:t>
      </w:r>
      <w:r w:rsidRPr="00666247">
        <w:rPr>
          <w:rFonts w:ascii="Arial" w:hAnsi="Arial" w:cs="Arial"/>
        </w:rPr>
        <w:t>a</w:t>
      </w:r>
      <w:r w:rsidRPr="00666247">
        <w:rPr>
          <w:rFonts w:ascii="Arial" w:hAnsi="Arial" w:cs="Arial"/>
        </w:rPr>
        <w:t>tions of all County services as set forth by the County Council.</w:t>
      </w:r>
    </w:p>
    <w:p w:rsidR="005E5745" w:rsidRPr="00F30FBD" w:rsidRDefault="005E5745" w:rsidP="00B649F1">
      <w:pPr>
        <w:pStyle w:val="NormalWeb"/>
        <w:numPr>
          <w:ilvl w:val="0"/>
          <w:numId w:val="16"/>
        </w:numPr>
        <w:ind w:left="3240"/>
        <w:jc w:val="both"/>
        <w:rPr>
          <w:rFonts w:ascii="Arial" w:hAnsi="Arial" w:cs="Arial"/>
          <w:bCs/>
        </w:rPr>
      </w:pPr>
      <w:r w:rsidRPr="00497DEE">
        <w:rPr>
          <w:rFonts w:ascii="Arial" w:hAnsi="Arial" w:cs="Arial"/>
          <w:b/>
          <w:bCs/>
        </w:rPr>
        <w:t>Transfer of Powers</w:t>
      </w:r>
    </w:p>
    <w:p w:rsidR="00F30FBD" w:rsidRDefault="00F30FBD" w:rsidP="00F30FBD">
      <w:pPr>
        <w:pStyle w:val="NormalWeb"/>
        <w:ind w:left="3240"/>
        <w:jc w:val="both"/>
        <w:rPr>
          <w:rFonts w:ascii="Arial" w:hAnsi="Arial" w:cs="Arial"/>
          <w:bCs/>
        </w:rPr>
      </w:pPr>
      <w:r w:rsidRPr="008F3F4B">
        <w:rPr>
          <w:rFonts w:ascii="Arial" w:hAnsi="Arial" w:cs="Arial"/>
          <w:bCs/>
        </w:rPr>
        <w:t>The council shall by ordinance have the authority to assume and perform all functions and oblig</w:t>
      </w:r>
      <w:r w:rsidRPr="008F3F4B">
        <w:rPr>
          <w:rFonts w:ascii="Arial" w:hAnsi="Arial" w:cs="Arial"/>
          <w:bCs/>
        </w:rPr>
        <w:t>a</w:t>
      </w:r>
      <w:r w:rsidRPr="008F3F4B">
        <w:rPr>
          <w:rFonts w:ascii="Arial" w:hAnsi="Arial" w:cs="Arial"/>
          <w:bCs/>
        </w:rPr>
        <w:t>tions now or hereinafter performed by any munic</w:t>
      </w:r>
      <w:r w:rsidRPr="008F3F4B">
        <w:rPr>
          <w:rFonts w:ascii="Arial" w:hAnsi="Arial" w:cs="Arial"/>
          <w:bCs/>
        </w:rPr>
        <w:t>i</w:t>
      </w:r>
      <w:r w:rsidRPr="008F3F4B">
        <w:rPr>
          <w:rFonts w:ascii="Arial" w:hAnsi="Arial" w:cs="Arial"/>
          <w:bCs/>
        </w:rPr>
        <w:t>pality, special district or agency whenever such municipality, special district or agency shall r</w:t>
      </w:r>
      <w:r w:rsidRPr="008F3F4B">
        <w:rPr>
          <w:rFonts w:ascii="Arial" w:hAnsi="Arial" w:cs="Arial"/>
          <w:bCs/>
        </w:rPr>
        <w:t>e</w:t>
      </w:r>
      <w:r w:rsidRPr="008F3F4B">
        <w:rPr>
          <w:rFonts w:ascii="Arial" w:hAnsi="Arial" w:cs="Arial"/>
          <w:bCs/>
        </w:rPr>
        <w:t>quest the performance or transfer o</w:t>
      </w:r>
      <w:r>
        <w:rPr>
          <w:rFonts w:ascii="Arial" w:hAnsi="Arial" w:cs="Arial"/>
          <w:bCs/>
        </w:rPr>
        <w:t xml:space="preserve">f the functions to the county. </w:t>
      </w:r>
    </w:p>
    <w:p w:rsidR="00F30FBD" w:rsidRPr="004E6221" w:rsidRDefault="00F30FBD" w:rsidP="004E6221">
      <w:pPr>
        <w:pStyle w:val="NormalWeb"/>
        <w:ind w:left="3240"/>
        <w:jc w:val="both"/>
        <w:rPr>
          <w:rFonts w:ascii="Arial" w:hAnsi="Arial" w:cs="Arial"/>
        </w:rPr>
      </w:pPr>
      <w:r w:rsidRPr="008F3F4B">
        <w:rPr>
          <w:rFonts w:ascii="Arial" w:hAnsi="Arial" w:cs="Arial"/>
        </w:rPr>
        <w:t xml:space="preserve">The council shall be composed of six members and the county chair. There shall be five council districts. Each district shall elect one council </w:t>
      </w:r>
      <w:r w:rsidRPr="008F3F4B">
        <w:rPr>
          <w:rFonts w:ascii="Arial" w:hAnsi="Arial" w:cs="Arial"/>
        </w:rPr>
        <w:lastRenderedPageBreak/>
        <w:t>member. One council member shall be elected at large. The county chair shall be elected at large</w:t>
      </w:r>
      <w:r>
        <w:rPr>
          <w:rFonts w:ascii="Arial" w:hAnsi="Arial" w:cs="Arial"/>
        </w:rPr>
        <w:t>.</w:t>
      </w:r>
    </w:p>
    <w:p w:rsidR="00F30FBD" w:rsidRPr="00F30FBD" w:rsidRDefault="00F30FBD" w:rsidP="00B649F1">
      <w:pPr>
        <w:pStyle w:val="NormalWeb"/>
        <w:numPr>
          <w:ilvl w:val="0"/>
          <w:numId w:val="16"/>
        </w:numPr>
        <w:ind w:left="3240"/>
        <w:jc w:val="both"/>
        <w:rPr>
          <w:rFonts w:ascii="Arial" w:hAnsi="Arial" w:cs="Arial"/>
          <w:bCs/>
        </w:rPr>
      </w:pPr>
      <w:r>
        <w:rPr>
          <w:rFonts w:ascii="Arial" w:hAnsi="Arial" w:cs="Arial"/>
          <w:b/>
          <w:bCs/>
        </w:rPr>
        <w:t>The County Chair</w:t>
      </w:r>
    </w:p>
    <w:p w:rsidR="00F30FBD" w:rsidRPr="008F3F4B" w:rsidRDefault="00F30FBD" w:rsidP="00F30FBD">
      <w:pPr>
        <w:pStyle w:val="NormalWeb"/>
        <w:ind w:left="3240"/>
        <w:jc w:val="both"/>
      </w:pPr>
      <w:r w:rsidRPr="008F3F4B">
        <w:rPr>
          <w:rFonts w:ascii="Arial" w:hAnsi="Arial" w:cs="Arial"/>
        </w:rPr>
        <w:t xml:space="preserve">The office of the county </w:t>
      </w:r>
      <w:r w:rsidR="00984FA0">
        <w:rPr>
          <w:rFonts w:ascii="Arial" w:hAnsi="Arial" w:cs="Arial"/>
        </w:rPr>
        <w:t xml:space="preserve">council </w:t>
      </w:r>
      <w:r w:rsidRPr="008F3F4B">
        <w:rPr>
          <w:rFonts w:ascii="Arial" w:hAnsi="Arial" w:cs="Arial"/>
        </w:rPr>
        <w:t>chair shall have all jurisdiction and powers which are now and which hereafter may be granted to it by the Constitution and laws of Florida provided that such powers shall be exercised in a manner consistent with this charter. The county chair, in addition to the powers and duties provided by this charter, shall have the specific powers and duties to:</w:t>
      </w:r>
    </w:p>
    <w:p w:rsidR="00F30FBD" w:rsidRPr="008F3F4B" w:rsidRDefault="00F30FBD" w:rsidP="00B649F1">
      <w:pPr>
        <w:pStyle w:val="NormalWeb"/>
        <w:numPr>
          <w:ilvl w:val="0"/>
          <w:numId w:val="7"/>
        </w:numPr>
        <w:ind w:left="3960"/>
        <w:jc w:val="both"/>
      </w:pPr>
      <w:r w:rsidRPr="008F3F4B">
        <w:rPr>
          <w:rFonts w:ascii="Arial" w:hAnsi="Arial" w:cs="Arial"/>
        </w:rPr>
        <w:t>Serve as the official and ceremonial repr</w:t>
      </w:r>
      <w:r w:rsidRPr="008F3F4B">
        <w:rPr>
          <w:rFonts w:ascii="Arial" w:hAnsi="Arial" w:cs="Arial"/>
        </w:rPr>
        <w:t>e</w:t>
      </w:r>
      <w:r w:rsidRPr="008F3F4B">
        <w:rPr>
          <w:rFonts w:ascii="Arial" w:hAnsi="Arial" w:cs="Arial"/>
        </w:rPr>
        <w:t>sentative of the government</w:t>
      </w:r>
    </w:p>
    <w:p w:rsidR="00F30FBD" w:rsidRPr="008F3F4B" w:rsidRDefault="00F30FBD" w:rsidP="00B649F1">
      <w:pPr>
        <w:pStyle w:val="NormalWeb"/>
        <w:numPr>
          <w:ilvl w:val="0"/>
          <w:numId w:val="7"/>
        </w:numPr>
        <w:ind w:left="3960"/>
        <w:jc w:val="both"/>
      </w:pPr>
      <w:r w:rsidRPr="008F3F4B">
        <w:rPr>
          <w:rFonts w:ascii="Arial" w:hAnsi="Arial" w:cs="Arial"/>
        </w:rPr>
        <w:t>Issue proclamations on behalf of the go</w:t>
      </w:r>
      <w:r w:rsidRPr="008F3F4B">
        <w:rPr>
          <w:rFonts w:ascii="Arial" w:hAnsi="Arial" w:cs="Arial"/>
        </w:rPr>
        <w:t>v</w:t>
      </w:r>
      <w:r w:rsidRPr="008F3F4B">
        <w:rPr>
          <w:rFonts w:ascii="Arial" w:hAnsi="Arial" w:cs="Arial"/>
        </w:rPr>
        <w:t>ernment, which shall be reported to the county council upon issuance.</w:t>
      </w:r>
    </w:p>
    <w:p w:rsidR="00F30FBD" w:rsidRPr="008F3F4B" w:rsidRDefault="00F30FBD" w:rsidP="00B649F1">
      <w:pPr>
        <w:pStyle w:val="NormalWeb"/>
        <w:numPr>
          <w:ilvl w:val="0"/>
          <w:numId w:val="7"/>
        </w:numPr>
        <w:ind w:left="3960"/>
        <w:jc w:val="both"/>
      </w:pPr>
      <w:r w:rsidRPr="008F3F4B">
        <w:rPr>
          <w:rFonts w:ascii="Arial" w:hAnsi="Arial" w:cs="Arial"/>
        </w:rPr>
        <w:t>Preside as chair of and in all other respects participate in the meetings of the county council and have an equal vote on all que</w:t>
      </w:r>
      <w:r w:rsidRPr="008F3F4B">
        <w:rPr>
          <w:rFonts w:ascii="Arial" w:hAnsi="Arial" w:cs="Arial"/>
        </w:rPr>
        <w:t>s</w:t>
      </w:r>
      <w:r w:rsidRPr="008F3F4B">
        <w:rPr>
          <w:rFonts w:ascii="Arial" w:hAnsi="Arial" w:cs="Arial"/>
        </w:rPr>
        <w:t>tions coming before it.</w:t>
      </w:r>
    </w:p>
    <w:p w:rsidR="00F30FBD" w:rsidRPr="008F3F4B" w:rsidRDefault="00F30FBD" w:rsidP="00B649F1">
      <w:pPr>
        <w:pStyle w:val="NormalWeb"/>
        <w:numPr>
          <w:ilvl w:val="0"/>
          <w:numId w:val="7"/>
        </w:numPr>
        <w:ind w:left="3960"/>
        <w:jc w:val="both"/>
      </w:pPr>
      <w:r w:rsidRPr="008F3F4B">
        <w:rPr>
          <w:rFonts w:ascii="Arial" w:hAnsi="Arial" w:cs="Arial"/>
        </w:rPr>
        <w:t>Execute ordinances, resolutions and other authorized documents of the government</w:t>
      </w:r>
    </w:p>
    <w:p w:rsidR="00F30FBD" w:rsidRPr="008F3F4B" w:rsidRDefault="00F30FBD" w:rsidP="00B649F1">
      <w:pPr>
        <w:pStyle w:val="NormalWeb"/>
        <w:numPr>
          <w:ilvl w:val="0"/>
          <w:numId w:val="7"/>
        </w:numPr>
        <w:ind w:left="3960"/>
        <w:jc w:val="both"/>
      </w:pPr>
      <w:r w:rsidRPr="008F3F4B">
        <w:rPr>
          <w:rFonts w:ascii="Arial" w:hAnsi="Arial" w:cs="Arial"/>
        </w:rPr>
        <w:t>Serve ex-officio as the county government's representative, and appoint others to serve in the county chair's stead, on other bodies external to county government</w:t>
      </w:r>
    </w:p>
    <w:p w:rsidR="00F30FBD" w:rsidRPr="004E6221" w:rsidRDefault="00F30FBD" w:rsidP="00B649F1">
      <w:pPr>
        <w:pStyle w:val="NormalWeb"/>
        <w:numPr>
          <w:ilvl w:val="0"/>
          <w:numId w:val="7"/>
        </w:numPr>
        <w:ind w:left="3960"/>
        <w:jc w:val="both"/>
      </w:pPr>
      <w:r w:rsidRPr="008F3F4B">
        <w:rPr>
          <w:rFonts w:ascii="Arial" w:hAnsi="Arial" w:cs="Arial"/>
        </w:rPr>
        <w:t>Serve as the county council representative, and appoint county council members to serve in the county chair's stead, on other bodies internal to county government</w:t>
      </w:r>
      <w:r>
        <w:rPr>
          <w:rFonts w:ascii="Arial" w:hAnsi="Arial" w:cs="Arial"/>
        </w:rPr>
        <w:t>.</w:t>
      </w:r>
    </w:p>
    <w:p w:rsidR="00F30FBD" w:rsidRPr="003701C1" w:rsidRDefault="00F30FBD" w:rsidP="00B649F1">
      <w:pPr>
        <w:pStyle w:val="NormalWeb"/>
        <w:numPr>
          <w:ilvl w:val="0"/>
          <w:numId w:val="16"/>
        </w:numPr>
        <w:ind w:left="3240"/>
        <w:jc w:val="both"/>
        <w:rPr>
          <w:rFonts w:ascii="Arial" w:hAnsi="Arial" w:cs="Arial"/>
          <w:bCs/>
        </w:rPr>
      </w:pPr>
      <w:r>
        <w:rPr>
          <w:rFonts w:ascii="Arial" w:hAnsi="Arial" w:cs="Arial"/>
          <w:b/>
          <w:bCs/>
        </w:rPr>
        <w:t>County Manager</w:t>
      </w:r>
    </w:p>
    <w:p w:rsidR="003701C1" w:rsidRPr="00F30FBD" w:rsidRDefault="003701C1" w:rsidP="003701C1">
      <w:pPr>
        <w:pStyle w:val="NormalWeb"/>
        <w:ind w:left="3240"/>
        <w:jc w:val="both"/>
        <w:rPr>
          <w:rFonts w:ascii="Arial" w:hAnsi="Arial" w:cs="Arial"/>
          <w:bCs/>
        </w:rPr>
      </w:pPr>
      <w:r w:rsidRPr="008F3F4B">
        <w:rPr>
          <w:rFonts w:ascii="Arial" w:hAnsi="Arial" w:cs="Arial"/>
        </w:rPr>
        <w:t>There shall be a county manager who shall be a</w:t>
      </w:r>
      <w:r w:rsidRPr="008F3F4B">
        <w:rPr>
          <w:rFonts w:ascii="Arial" w:hAnsi="Arial" w:cs="Arial"/>
        </w:rPr>
        <w:t>p</w:t>
      </w:r>
      <w:r w:rsidRPr="008F3F4B">
        <w:rPr>
          <w:rFonts w:ascii="Arial" w:hAnsi="Arial" w:cs="Arial"/>
        </w:rPr>
        <w:t>pointed by the council and who shall serve at the pleasure of the council. The county manager shall be chosen on the basis of professional training, executive and administrative experience and qual</w:t>
      </w:r>
      <w:r w:rsidRPr="008F3F4B">
        <w:rPr>
          <w:rFonts w:ascii="Arial" w:hAnsi="Arial" w:cs="Arial"/>
        </w:rPr>
        <w:t>i</w:t>
      </w:r>
      <w:r w:rsidRPr="008F3F4B">
        <w:rPr>
          <w:rFonts w:ascii="Arial" w:hAnsi="Arial" w:cs="Arial"/>
        </w:rPr>
        <w:t>fications. The manager shall maintain residency within the county during the period of tenure of o</w:t>
      </w:r>
      <w:r w:rsidRPr="008F3F4B">
        <w:rPr>
          <w:rFonts w:ascii="Arial" w:hAnsi="Arial" w:cs="Arial"/>
        </w:rPr>
        <w:t>f</w:t>
      </w:r>
      <w:r w:rsidRPr="008F3F4B">
        <w:rPr>
          <w:rFonts w:ascii="Arial" w:hAnsi="Arial" w:cs="Arial"/>
        </w:rPr>
        <w:t xml:space="preserve">fice and shall not engage in any other business or </w:t>
      </w:r>
      <w:r w:rsidRPr="008F3F4B">
        <w:rPr>
          <w:rFonts w:ascii="Arial" w:hAnsi="Arial" w:cs="Arial"/>
        </w:rPr>
        <w:lastRenderedPageBreak/>
        <w:t>occupation.  The county manager may, subject to the approval of the council, appoint one of the ot</w:t>
      </w:r>
      <w:r w:rsidRPr="008F3F4B">
        <w:rPr>
          <w:rFonts w:ascii="Arial" w:hAnsi="Arial" w:cs="Arial"/>
        </w:rPr>
        <w:t>h</w:t>
      </w:r>
      <w:r w:rsidRPr="008F3F4B">
        <w:rPr>
          <w:rFonts w:ascii="Arial" w:hAnsi="Arial" w:cs="Arial"/>
        </w:rPr>
        <w:t>er officers or department heads of the county go</w:t>
      </w:r>
      <w:r w:rsidRPr="008F3F4B">
        <w:rPr>
          <w:rFonts w:ascii="Arial" w:hAnsi="Arial" w:cs="Arial"/>
        </w:rPr>
        <w:t>v</w:t>
      </w:r>
      <w:r w:rsidRPr="008F3F4B">
        <w:rPr>
          <w:rFonts w:ascii="Arial" w:hAnsi="Arial" w:cs="Arial"/>
        </w:rPr>
        <w:t>ernment to serve as county manager in the ma</w:t>
      </w:r>
      <w:r w:rsidRPr="008F3F4B">
        <w:rPr>
          <w:rFonts w:ascii="Arial" w:hAnsi="Arial" w:cs="Arial"/>
        </w:rPr>
        <w:t>n</w:t>
      </w:r>
      <w:r w:rsidRPr="008F3F4B">
        <w:rPr>
          <w:rFonts w:ascii="Arial" w:hAnsi="Arial" w:cs="Arial"/>
        </w:rPr>
        <w:t>ager's absence</w:t>
      </w:r>
    </w:p>
    <w:p w:rsidR="00F30FBD" w:rsidRDefault="00F30FBD" w:rsidP="00B649F1">
      <w:pPr>
        <w:pStyle w:val="NormalWeb"/>
        <w:numPr>
          <w:ilvl w:val="0"/>
          <w:numId w:val="16"/>
        </w:numPr>
        <w:ind w:left="3240"/>
        <w:jc w:val="both"/>
        <w:rPr>
          <w:rFonts w:ascii="Arial" w:hAnsi="Arial" w:cs="Arial"/>
          <w:bCs/>
        </w:rPr>
      </w:pPr>
      <w:r>
        <w:rPr>
          <w:rFonts w:ascii="Arial" w:hAnsi="Arial" w:cs="Arial"/>
          <w:b/>
          <w:bCs/>
        </w:rPr>
        <w:t>Line of succession</w:t>
      </w:r>
    </w:p>
    <w:p w:rsidR="003701C1" w:rsidRDefault="003701C1" w:rsidP="003701C1">
      <w:pPr>
        <w:pStyle w:val="NormalWeb"/>
        <w:ind w:left="3240"/>
        <w:jc w:val="both"/>
        <w:rPr>
          <w:rFonts w:ascii="Arial" w:hAnsi="Arial" w:cs="Arial"/>
        </w:rPr>
      </w:pPr>
      <w:r>
        <w:rPr>
          <w:rFonts w:ascii="Arial" w:hAnsi="Arial" w:cs="Arial"/>
        </w:rPr>
        <w:t>In the event the County Manger is unavailable or incapacitated, the order of succession is as fo</w:t>
      </w:r>
      <w:r>
        <w:rPr>
          <w:rFonts w:ascii="Arial" w:hAnsi="Arial" w:cs="Arial"/>
        </w:rPr>
        <w:t>l</w:t>
      </w:r>
      <w:r>
        <w:rPr>
          <w:rFonts w:ascii="Arial" w:hAnsi="Arial" w:cs="Arial"/>
        </w:rPr>
        <w:t>lows:</w:t>
      </w:r>
    </w:p>
    <w:p w:rsidR="003701C1" w:rsidRDefault="003701C1" w:rsidP="00B649F1">
      <w:pPr>
        <w:pStyle w:val="NormalWeb"/>
        <w:numPr>
          <w:ilvl w:val="0"/>
          <w:numId w:val="8"/>
        </w:numPr>
        <w:ind w:left="3600"/>
        <w:jc w:val="both"/>
        <w:rPr>
          <w:rFonts w:ascii="Arial" w:hAnsi="Arial" w:cs="Arial"/>
        </w:rPr>
      </w:pPr>
      <w:r>
        <w:rPr>
          <w:rFonts w:ascii="Arial" w:hAnsi="Arial" w:cs="Arial"/>
        </w:rPr>
        <w:t>Deputy County Manger</w:t>
      </w:r>
    </w:p>
    <w:p w:rsidR="003701C1" w:rsidRDefault="003701C1" w:rsidP="00B649F1">
      <w:pPr>
        <w:pStyle w:val="NormalWeb"/>
        <w:numPr>
          <w:ilvl w:val="0"/>
          <w:numId w:val="8"/>
        </w:numPr>
        <w:ind w:left="3600"/>
        <w:jc w:val="both"/>
        <w:rPr>
          <w:rFonts w:ascii="Arial" w:hAnsi="Arial" w:cs="Arial"/>
        </w:rPr>
      </w:pP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Operations</w:t>
          </w:r>
        </w:smartTag>
      </w:smartTag>
      <w:r>
        <w:rPr>
          <w:rFonts w:ascii="Arial" w:hAnsi="Arial" w:cs="Arial"/>
        </w:rPr>
        <w:t xml:space="preserve"> Manager</w:t>
      </w:r>
    </w:p>
    <w:p w:rsidR="003701C1" w:rsidRDefault="003701C1" w:rsidP="00B649F1">
      <w:pPr>
        <w:pStyle w:val="NormalWeb"/>
        <w:numPr>
          <w:ilvl w:val="0"/>
          <w:numId w:val="8"/>
        </w:numPr>
        <w:ind w:left="3600"/>
        <w:jc w:val="both"/>
        <w:rPr>
          <w:rFonts w:ascii="Arial" w:hAnsi="Arial" w:cs="Arial"/>
        </w:rPr>
      </w:pPr>
      <w:r>
        <w:rPr>
          <w:rFonts w:ascii="Arial" w:hAnsi="Arial" w:cs="Arial"/>
        </w:rPr>
        <w:t>Chief Financial Officer</w:t>
      </w:r>
    </w:p>
    <w:p w:rsidR="003701C1" w:rsidRDefault="003701C1" w:rsidP="00B649F1">
      <w:pPr>
        <w:pStyle w:val="NormalWeb"/>
        <w:numPr>
          <w:ilvl w:val="0"/>
          <w:numId w:val="8"/>
        </w:numPr>
        <w:ind w:left="3600"/>
        <w:jc w:val="both"/>
        <w:rPr>
          <w:rFonts w:ascii="Arial" w:hAnsi="Arial" w:cs="Arial"/>
        </w:rPr>
      </w:pP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Attorney</w:t>
          </w:r>
        </w:smartTag>
      </w:smartTag>
    </w:p>
    <w:p w:rsidR="002F2D8F" w:rsidRDefault="003701C1" w:rsidP="009667CE">
      <w:pPr>
        <w:pStyle w:val="NormalWeb"/>
        <w:ind w:left="3240"/>
        <w:jc w:val="both"/>
        <w:rPr>
          <w:rFonts w:ascii="Arial" w:hAnsi="Arial" w:cs="Arial"/>
        </w:rPr>
      </w:pPr>
      <w:r>
        <w:rPr>
          <w:rFonts w:ascii="Arial" w:hAnsi="Arial" w:cs="Arial"/>
        </w:rPr>
        <w:t>In the event a Department Director is unavailable or incapacitated, the Department Deputy Director will serve in that capacity, or as appointed by the County Manager</w:t>
      </w:r>
      <w:r w:rsidR="005E5745">
        <w:rPr>
          <w:rFonts w:ascii="Arial" w:hAnsi="Arial" w:cs="Arial"/>
        </w:rPr>
        <w:t>.</w:t>
      </w:r>
    </w:p>
    <w:p w:rsidR="009667CE" w:rsidRDefault="009667CE" w:rsidP="009667CE">
      <w:pPr>
        <w:pStyle w:val="NormalWeb"/>
        <w:ind w:left="3240"/>
        <w:jc w:val="both"/>
        <w:rPr>
          <w:rFonts w:ascii="Arial" w:hAnsi="Arial" w:cs="Arial"/>
        </w:rPr>
      </w:pPr>
    </w:p>
    <w:p w:rsidR="005E5745" w:rsidRPr="00D92841" w:rsidRDefault="00F37AB3" w:rsidP="00F37AB3">
      <w:pPr>
        <w:ind w:left="2160"/>
      </w:pPr>
      <w:bookmarkStart w:id="345" w:name="_Toc289089158"/>
      <w:bookmarkStart w:id="346" w:name="_Toc289151924"/>
      <w:bookmarkStart w:id="347" w:name="_Toc289152473"/>
      <w:r>
        <w:t>b.</w:t>
      </w:r>
      <w:r>
        <w:tab/>
      </w:r>
      <w:r w:rsidR="005E5745" w:rsidRPr="00D92841">
        <w:t>Leadership and Authority During a disaster</w:t>
      </w:r>
      <w:bookmarkEnd w:id="345"/>
      <w:bookmarkEnd w:id="346"/>
      <w:bookmarkEnd w:id="347"/>
    </w:p>
    <w:p w:rsidR="005E5745" w:rsidRDefault="005E5745" w:rsidP="005E5745">
      <w:pPr>
        <w:jc w:val="both"/>
        <w:rPr>
          <w:b w:val="0"/>
        </w:rPr>
      </w:pPr>
    </w:p>
    <w:p w:rsidR="003701C1" w:rsidRPr="003701C1" w:rsidRDefault="005E5745" w:rsidP="00B649F1">
      <w:pPr>
        <w:numPr>
          <w:ilvl w:val="0"/>
          <w:numId w:val="17"/>
        </w:numPr>
        <w:ind w:left="3240"/>
        <w:jc w:val="both"/>
        <w:rPr>
          <w:b w:val="0"/>
        </w:rPr>
      </w:pPr>
      <w:r>
        <w:rPr>
          <w:b w:val="0"/>
        </w:rPr>
        <w:t>Upon its activation and staffing, all emergency r</w:t>
      </w:r>
      <w:r>
        <w:rPr>
          <w:b w:val="0"/>
        </w:rPr>
        <w:t>e</w:t>
      </w:r>
      <w:r>
        <w:rPr>
          <w:b w:val="0"/>
        </w:rPr>
        <w:t>sponse and disaster recovery operations will be coordinated from the County EOC.  On-scene command posts, emergency services locations and facilities, and departmental/agency coordin</w:t>
      </w:r>
      <w:r>
        <w:rPr>
          <w:b w:val="0"/>
        </w:rPr>
        <w:t>a</w:t>
      </w:r>
      <w:r>
        <w:rPr>
          <w:b w:val="0"/>
        </w:rPr>
        <w:t>tion centers may be established as needed by county and municipal response organizations and/or the County ESFs. However, their oper</w:t>
      </w:r>
      <w:r>
        <w:rPr>
          <w:b w:val="0"/>
        </w:rPr>
        <w:t>a</w:t>
      </w:r>
      <w:r>
        <w:rPr>
          <w:b w:val="0"/>
        </w:rPr>
        <w:t>tions will be under the coordination and guidance of the County EOC and the County Manager’s A</w:t>
      </w:r>
      <w:r>
        <w:rPr>
          <w:b w:val="0"/>
        </w:rPr>
        <w:t>d</w:t>
      </w:r>
      <w:r>
        <w:rPr>
          <w:b w:val="0"/>
        </w:rPr>
        <w:t xml:space="preserve">visory Group. </w:t>
      </w:r>
    </w:p>
    <w:p w:rsidR="003701C1" w:rsidRDefault="003701C1" w:rsidP="003701C1">
      <w:pPr>
        <w:ind w:left="3240"/>
        <w:jc w:val="both"/>
        <w:rPr>
          <w:b w:val="0"/>
        </w:rPr>
      </w:pPr>
    </w:p>
    <w:p w:rsidR="003701C1" w:rsidRDefault="003701C1" w:rsidP="00B649F1">
      <w:pPr>
        <w:numPr>
          <w:ilvl w:val="0"/>
          <w:numId w:val="17"/>
        </w:numPr>
        <w:spacing w:after="287"/>
        <w:ind w:left="3240"/>
        <w:jc w:val="both"/>
        <w:rPr>
          <w:b w:val="0"/>
        </w:rPr>
      </w:pPr>
      <w:r>
        <w:rPr>
          <w:b w:val="0"/>
        </w:rPr>
        <w:t xml:space="preserve">The Chair, Volusia County Council, is responsible for issuing a “Declaration of a Local State of Emergency” in accord with </w:t>
      </w:r>
      <w:r w:rsidRPr="0095685C">
        <w:rPr>
          <w:b w:val="0"/>
        </w:rPr>
        <w:t xml:space="preserve">the provisions of state </w:t>
      </w:r>
      <w:bookmarkStart w:id="348" w:name="_Hlt530482563"/>
      <w:r w:rsidRPr="0095685C">
        <w:rPr>
          <w:b w:val="0"/>
        </w:rPr>
        <w:t>s</w:t>
      </w:r>
      <w:bookmarkEnd w:id="348"/>
      <w:r w:rsidRPr="0095685C">
        <w:rPr>
          <w:b w:val="0"/>
        </w:rPr>
        <w:t>tat</w:t>
      </w:r>
      <w:bookmarkStart w:id="349" w:name="_Hlt530482462"/>
      <w:r w:rsidRPr="0095685C">
        <w:rPr>
          <w:b w:val="0"/>
        </w:rPr>
        <w:t>u</w:t>
      </w:r>
      <w:bookmarkEnd w:id="349"/>
      <w:r w:rsidRPr="0095685C">
        <w:rPr>
          <w:b w:val="0"/>
        </w:rPr>
        <w:t>tes</w:t>
      </w:r>
      <w:r>
        <w:rPr>
          <w:b w:val="0"/>
        </w:rPr>
        <w:t>. This declaration may include the promu</w:t>
      </w:r>
      <w:r>
        <w:rPr>
          <w:b w:val="0"/>
        </w:rPr>
        <w:t>l</w:t>
      </w:r>
      <w:r>
        <w:rPr>
          <w:b w:val="0"/>
        </w:rPr>
        <w:t>gation of any necessary emergency ordinances to include those requiring the closure of businesses, public offices and schools (in coordination with the Superintendent of Schools). The decision to d</w:t>
      </w:r>
      <w:r>
        <w:rPr>
          <w:b w:val="0"/>
        </w:rPr>
        <w:t>e</w:t>
      </w:r>
      <w:r>
        <w:rPr>
          <w:b w:val="0"/>
        </w:rPr>
        <w:lastRenderedPageBreak/>
        <w:t>clare a Local State of Emergency will be based on the recommendation of the Director of Emergency Management, the County Manager and the Policy Group, if the situation permits.  (A sample copy of a local resolution for declaring a Local State of Emergency and additional appropriate reference materials supporting Policy Group/County Council authorities and actions in an emergency are co</w:t>
      </w:r>
      <w:r>
        <w:rPr>
          <w:b w:val="0"/>
        </w:rPr>
        <w:t>n</w:t>
      </w:r>
      <w:r>
        <w:rPr>
          <w:b w:val="0"/>
        </w:rPr>
        <w:t xml:space="preserve">tained in the Policy Group Reference materials binder at the County </w:t>
      </w:r>
      <w:smartTag w:uri="urn:schemas-microsoft-com:office:smarttags" w:element="stockticker">
        <w:r>
          <w:rPr>
            <w:b w:val="0"/>
          </w:rPr>
          <w:t>EOC</w:t>
        </w:r>
      </w:smartTag>
      <w:r>
        <w:rPr>
          <w:b w:val="0"/>
        </w:rPr>
        <w:t>.) Promulgation of states of emergency by the involved municipalities within the county, when applicable for a wide area disa</w:t>
      </w:r>
      <w:r>
        <w:rPr>
          <w:b w:val="0"/>
        </w:rPr>
        <w:t>s</w:t>
      </w:r>
      <w:r>
        <w:rPr>
          <w:b w:val="0"/>
        </w:rPr>
        <w:t xml:space="preserve">ter, will be coordinated with the county through the MCG when activated. </w:t>
      </w:r>
    </w:p>
    <w:p w:rsidR="005E5745" w:rsidRDefault="005E5745" w:rsidP="00B649F1">
      <w:pPr>
        <w:numPr>
          <w:ilvl w:val="0"/>
          <w:numId w:val="17"/>
        </w:numPr>
        <w:ind w:left="3240"/>
        <w:jc w:val="both"/>
        <w:rPr>
          <w:b w:val="0"/>
        </w:rPr>
      </w:pPr>
      <w:r w:rsidRPr="003701C1">
        <w:rPr>
          <w:b w:val="0"/>
        </w:rPr>
        <w:t>The County Manager or designee, upon issuance of a declaration of a local state of emergency by the County Chair, assumes complete control of county-owned resources and facilities for purpo</w:t>
      </w:r>
      <w:r w:rsidRPr="003701C1">
        <w:rPr>
          <w:b w:val="0"/>
        </w:rPr>
        <w:t>s</w:t>
      </w:r>
      <w:r w:rsidRPr="003701C1">
        <w:rPr>
          <w:b w:val="0"/>
        </w:rPr>
        <w:t>es of supporting emergency response and disaster recovery operations.  The County Manager, with the cooperation of the Director of Emergency Management, may request state assistance and/or mutual aid from adjacent jurisdictions, if the r</w:t>
      </w:r>
      <w:r w:rsidRPr="003701C1">
        <w:rPr>
          <w:b w:val="0"/>
        </w:rPr>
        <w:t>e</w:t>
      </w:r>
      <w:r w:rsidRPr="003701C1">
        <w:rPr>
          <w:b w:val="0"/>
        </w:rPr>
        <w:t xml:space="preserve">sponse to the event threatens to deplete available county and municipal resources. </w:t>
      </w:r>
    </w:p>
    <w:p w:rsidR="003701C1" w:rsidRDefault="003701C1" w:rsidP="003701C1">
      <w:pPr>
        <w:ind w:left="3240"/>
        <w:jc w:val="both"/>
        <w:rPr>
          <w:b w:val="0"/>
        </w:rPr>
      </w:pPr>
    </w:p>
    <w:p w:rsidR="003701C1" w:rsidRDefault="005E5745" w:rsidP="00B649F1">
      <w:pPr>
        <w:numPr>
          <w:ilvl w:val="0"/>
          <w:numId w:val="17"/>
        </w:numPr>
        <w:ind w:left="3240"/>
        <w:jc w:val="both"/>
        <w:rPr>
          <w:b w:val="0"/>
        </w:rPr>
      </w:pPr>
      <w:r w:rsidRPr="003701C1">
        <w:rPr>
          <w:b w:val="0"/>
        </w:rPr>
        <w:t>The Director of the Emergency Management Div</w:t>
      </w:r>
      <w:r w:rsidRPr="003701C1">
        <w:rPr>
          <w:b w:val="0"/>
        </w:rPr>
        <w:t>i</w:t>
      </w:r>
      <w:r w:rsidRPr="003701C1">
        <w:rPr>
          <w:b w:val="0"/>
        </w:rPr>
        <w:t>sion, (or designated duty officer) is responsible for activating, coordinating and managing the County EOC during emergency operations and reports d</w:t>
      </w:r>
      <w:r w:rsidRPr="003701C1">
        <w:rPr>
          <w:b w:val="0"/>
        </w:rPr>
        <w:t>i</w:t>
      </w:r>
      <w:r w:rsidRPr="003701C1">
        <w:rPr>
          <w:b w:val="0"/>
        </w:rPr>
        <w:t>rectly to the County Manager in accordance with County Ordinance 96-1.  The Emergency Ma</w:t>
      </w:r>
      <w:r w:rsidRPr="003701C1">
        <w:rPr>
          <w:b w:val="0"/>
        </w:rPr>
        <w:t>n</w:t>
      </w:r>
      <w:r w:rsidRPr="003701C1">
        <w:rPr>
          <w:b w:val="0"/>
        </w:rPr>
        <w:t xml:space="preserve">agement Director or designee assumes the role of the chief operations officer of the </w:t>
      </w:r>
      <w:smartTag w:uri="urn:schemas-microsoft-com:office:smarttags" w:element="place">
        <w:smartTag w:uri="urn:schemas-microsoft-com:office:smarttags" w:element="PlaceType">
          <w:r w:rsidRPr="003701C1">
            <w:rPr>
              <w:b w:val="0"/>
            </w:rPr>
            <w:t>County</w:t>
          </w:r>
        </w:smartTag>
        <w:r w:rsidRPr="003701C1">
          <w:rPr>
            <w:b w:val="0"/>
          </w:rPr>
          <w:t xml:space="preserve"> </w:t>
        </w:r>
        <w:smartTag w:uri="urn:schemas-microsoft-com:office:smarttags" w:element="PlaceName">
          <w:r w:rsidRPr="003701C1">
            <w:rPr>
              <w:b w:val="0"/>
            </w:rPr>
            <w:t>EOC</w:t>
          </w:r>
        </w:smartTag>
      </w:smartTag>
      <w:r w:rsidRPr="003701C1">
        <w:rPr>
          <w:b w:val="0"/>
        </w:rPr>
        <w:t>.</w:t>
      </w:r>
    </w:p>
    <w:p w:rsidR="003701C1" w:rsidRDefault="003701C1" w:rsidP="003701C1">
      <w:pPr>
        <w:pStyle w:val="ListParagraph"/>
        <w:rPr>
          <w:b w:val="0"/>
        </w:rPr>
      </w:pPr>
    </w:p>
    <w:p w:rsidR="005E5745" w:rsidRDefault="005E5745" w:rsidP="00B649F1">
      <w:pPr>
        <w:numPr>
          <w:ilvl w:val="0"/>
          <w:numId w:val="17"/>
        </w:numPr>
        <w:ind w:left="3240"/>
        <w:jc w:val="both"/>
        <w:rPr>
          <w:b w:val="0"/>
        </w:rPr>
      </w:pPr>
      <w:r w:rsidRPr="003701C1">
        <w:rPr>
          <w:b w:val="0"/>
        </w:rPr>
        <w:t xml:space="preserve"> The designated representatives of the lead age</w:t>
      </w:r>
      <w:r w:rsidRPr="003701C1">
        <w:rPr>
          <w:b w:val="0"/>
        </w:rPr>
        <w:t>n</w:t>
      </w:r>
      <w:r w:rsidRPr="003701C1">
        <w:rPr>
          <w:b w:val="0"/>
        </w:rPr>
        <w:t>cies or organizations of the County’s ESFs a</w:t>
      </w:r>
      <w:r w:rsidRPr="003701C1">
        <w:rPr>
          <w:b w:val="0"/>
        </w:rPr>
        <w:t>s</w:t>
      </w:r>
      <w:r w:rsidRPr="003701C1">
        <w:rPr>
          <w:b w:val="0"/>
        </w:rPr>
        <w:t>sumes control of the operation of that function.  Personnel representing the ESF and assigned to the EOC will activate their operations in accor</w:t>
      </w:r>
      <w:r w:rsidRPr="003701C1">
        <w:rPr>
          <w:b w:val="0"/>
        </w:rPr>
        <w:t>d</w:t>
      </w:r>
      <w:r w:rsidR="009A77DC">
        <w:rPr>
          <w:b w:val="0"/>
        </w:rPr>
        <w:t>ance</w:t>
      </w:r>
      <w:r w:rsidRPr="003701C1">
        <w:rPr>
          <w:b w:val="0"/>
        </w:rPr>
        <w:t xml:space="preserve"> with </w:t>
      </w:r>
      <w:r w:rsidRPr="009A77DC">
        <w:rPr>
          <w:b w:val="0"/>
        </w:rPr>
        <w:t>established pla</w:t>
      </w:r>
      <w:bookmarkStart w:id="350" w:name="_Hlt530327403"/>
      <w:r w:rsidRPr="009A77DC">
        <w:rPr>
          <w:b w:val="0"/>
        </w:rPr>
        <w:t>n</w:t>
      </w:r>
      <w:bookmarkEnd w:id="350"/>
      <w:r w:rsidRPr="009A77DC">
        <w:rPr>
          <w:b w:val="0"/>
        </w:rPr>
        <w:t>s and procedures for that ESF</w:t>
      </w:r>
      <w:r w:rsidRPr="003701C1">
        <w:rPr>
          <w:b w:val="0"/>
        </w:rPr>
        <w:t>.  The ESF may also receive mission a</w:t>
      </w:r>
      <w:r w:rsidRPr="003701C1">
        <w:rPr>
          <w:b w:val="0"/>
        </w:rPr>
        <w:t>s</w:t>
      </w:r>
      <w:r w:rsidRPr="003701C1">
        <w:rPr>
          <w:b w:val="0"/>
        </w:rPr>
        <w:t xml:space="preserve">signments from the Operations Officer and staff and, with the assistance of the designated support </w:t>
      </w:r>
      <w:r w:rsidRPr="003701C1">
        <w:rPr>
          <w:b w:val="0"/>
        </w:rPr>
        <w:lastRenderedPageBreak/>
        <w:t xml:space="preserve">agencies and other </w:t>
      </w:r>
      <w:smartTag w:uri="urn:schemas-microsoft-com:office:smarttags" w:element="place">
        <w:smartTag w:uri="urn:schemas-microsoft-com:office:smarttags" w:element="PlaceType">
          <w:r w:rsidRPr="003701C1">
            <w:rPr>
              <w:b w:val="0"/>
            </w:rPr>
            <w:t>County</w:t>
          </w:r>
        </w:smartTag>
        <w:r w:rsidRPr="003701C1">
          <w:rPr>
            <w:b w:val="0"/>
          </w:rPr>
          <w:t xml:space="preserve"> </w:t>
        </w:r>
        <w:smartTag w:uri="urn:schemas-microsoft-com:office:smarttags" w:element="PlaceName">
          <w:r w:rsidRPr="003701C1">
            <w:rPr>
              <w:b w:val="0"/>
            </w:rPr>
            <w:t>ESFs</w:t>
          </w:r>
        </w:smartTag>
      </w:smartTag>
      <w:r w:rsidRPr="003701C1">
        <w:rPr>
          <w:b w:val="0"/>
        </w:rPr>
        <w:t xml:space="preserve">, will complete those missions.  </w:t>
      </w:r>
    </w:p>
    <w:p w:rsidR="003701C1" w:rsidRDefault="003701C1" w:rsidP="003701C1">
      <w:pPr>
        <w:pStyle w:val="ListParagraph"/>
        <w:rPr>
          <w:b w:val="0"/>
        </w:rPr>
      </w:pPr>
    </w:p>
    <w:p w:rsidR="005E5745" w:rsidRDefault="005E5745" w:rsidP="00B649F1">
      <w:pPr>
        <w:numPr>
          <w:ilvl w:val="0"/>
          <w:numId w:val="17"/>
        </w:numPr>
        <w:ind w:left="3240"/>
        <w:jc w:val="both"/>
        <w:rPr>
          <w:b w:val="0"/>
        </w:rPr>
      </w:pPr>
      <w:r w:rsidRPr="003701C1">
        <w:rPr>
          <w:b w:val="0"/>
        </w:rPr>
        <w:t>Public protective actions, e.g., evacuation, will be implemented as necessary through the cooper</w:t>
      </w:r>
      <w:r w:rsidRPr="003701C1">
        <w:rPr>
          <w:b w:val="0"/>
        </w:rPr>
        <w:t>a</w:t>
      </w:r>
      <w:r w:rsidRPr="003701C1">
        <w:rPr>
          <w:b w:val="0"/>
        </w:rPr>
        <w:t xml:space="preserve">tion of the </w:t>
      </w:r>
      <w:smartTag w:uri="urn:schemas-microsoft-com:office:smarttags" w:element="place">
        <w:smartTag w:uri="urn:schemas-microsoft-com:office:smarttags" w:element="PlaceType">
          <w:r w:rsidRPr="003701C1">
            <w:rPr>
              <w:b w:val="0"/>
            </w:rPr>
            <w:t>County</w:t>
          </w:r>
        </w:smartTag>
        <w:r w:rsidRPr="003701C1">
          <w:rPr>
            <w:b w:val="0"/>
          </w:rPr>
          <w:t xml:space="preserve"> </w:t>
        </w:r>
        <w:smartTag w:uri="urn:schemas-microsoft-com:office:smarttags" w:element="PlaceName">
          <w:r w:rsidRPr="003701C1">
            <w:rPr>
              <w:b w:val="0"/>
            </w:rPr>
            <w:t>ESFs</w:t>
          </w:r>
        </w:smartTag>
      </w:smartTag>
      <w:r w:rsidRPr="003701C1">
        <w:rPr>
          <w:b w:val="0"/>
        </w:rPr>
        <w:t xml:space="preserve"> and involved municipal</w:t>
      </w:r>
      <w:r w:rsidRPr="003701C1">
        <w:rPr>
          <w:b w:val="0"/>
        </w:rPr>
        <w:t>i</w:t>
      </w:r>
      <w:r w:rsidRPr="003701C1">
        <w:rPr>
          <w:b w:val="0"/>
        </w:rPr>
        <w:t xml:space="preserve">ties. When protective actions have been pre-planned, they will be implemented in accord with </w:t>
      </w:r>
      <w:r w:rsidRPr="009A77DC">
        <w:rPr>
          <w:b w:val="0"/>
        </w:rPr>
        <w:t>establis</w:t>
      </w:r>
      <w:bookmarkStart w:id="351" w:name="_Hlt530328381"/>
      <w:r w:rsidRPr="009A77DC">
        <w:rPr>
          <w:b w:val="0"/>
        </w:rPr>
        <w:t>h</w:t>
      </w:r>
      <w:bookmarkEnd w:id="351"/>
      <w:r w:rsidRPr="009A77DC">
        <w:rPr>
          <w:b w:val="0"/>
        </w:rPr>
        <w:t>ed proc</w:t>
      </w:r>
      <w:bookmarkStart w:id="352" w:name="_Hlt530328320"/>
      <w:r w:rsidRPr="009A77DC">
        <w:rPr>
          <w:b w:val="0"/>
        </w:rPr>
        <w:t>e</w:t>
      </w:r>
      <w:bookmarkEnd w:id="352"/>
      <w:r w:rsidRPr="009A77DC">
        <w:rPr>
          <w:b w:val="0"/>
        </w:rPr>
        <w:t>dures, and pre-determined dec</w:t>
      </w:r>
      <w:r w:rsidRPr="009A77DC">
        <w:rPr>
          <w:b w:val="0"/>
        </w:rPr>
        <w:t>i</w:t>
      </w:r>
      <w:r w:rsidRPr="009A77DC">
        <w:rPr>
          <w:b w:val="0"/>
        </w:rPr>
        <w:t>sion guidelines</w:t>
      </w:r>
      <w:r w:rsidRPr="003701C1">
        <w:rPr>
          <w:b w:val="0"/>
        </w:rPr>
        <w:t>. Otherwise, protective action dec</w:t>
      </w:r>
      <w:r w:rsidRPr="003701C1">
        <w:rPr>
          <w:b w:val="0"/>
        </w:rPr>
        <w:t>i</w:t>
      </w:r>
      <w:r w:rsidRPr="003701C1">
        <w:rPr>
          <w:b w:val="0"/>
        </w:rPr>
        <w:t xml:space="preserve">sions will either be made by the on-scene incident command or, if activated, by the </w:t>
      </w:r>
      <w:smartTag w:uri="urn:schemas-microsoft-com:office:smarttags" w:element="PlaceType">
        <w:r w:rsidRPr="003701C1">
          <w:rPr>
            <w:b w:val="0"/>
          </w:rPr>
          <w:t>County</w:t>
        </w:r>
      </w:smartTag>
      <w:r w:rsidRPr="003701C1">
        <w:rPr>
          <w:b w:val="0"/>
        </w:rPr>
        <w:t xml:space="preserve"> </w:t>
      </w:r>
      <w:smartTag w:uri="urn:schemas-microsoft-com:office:smarttags" w:element="PlaceName">
        <w:r w:rsidRPr="003701C1">
          <w:rPr>
            <w:b w:val="0"/>
          </w:rPr>
          <w:t>Manager</w:t>
        </w:r>
      </w:smartTag>
      <w:r w:rsidRPr="003701C1">
        <w:rPr>
          <w:b w:val="0"/>
        </w:rPr>
        <w:t xml:space="preserve"> and/or Director of Emergency Management fun</w:t>
      </w:r>
      <w:r w:rsidRPr="003701C1">
        <w:rPr>
          <w:b w:val="0"/>
        </w:rPr>
        <w:t>c</w:t>
      </w:r>
      <w:r w:rsidRPr="003701C1">
        <w:rPr>
          <w:b w:val="0"/>
        </w:rPr>
        <w:t xml:space="preserve">tioning from the </w:t>
      </w:r>
      <w:smartTag w:uri="urn:schemas-microsoft-com:office:smarttags" w:element="place">
        <w:smartTag w:uri="urn:schemas-microsoft-com:office:smarttags" w:element="PlaceType">
          <w:r w:rsidRPr="003701C1">
            <w:rPr>
              <w:b w:val="0"/>
            </w:rPr>
            <w:t>County</w:t>
          </w:r>
        </w:smartTag>
        <w:r w:rsidRPr="003701C1">
          <w:rPr>
            <w:b w:val="0"/>
          </w:rPr>
          <w:t xml:space="preserve"> </w:t>
        </w:r>
        <w:smartTag w:uri="urn:schemas-microsoft-com:office:smarttags" w:element="PlaceName">
          <w:r w:rsidRPr="003701C1">
            <w:rPr>
              <w:b w:val="0"/>
            </w:rPr>
            <w:t>EOC</w:t>
          </w:r>
        </w:smartTag>
      </w:smartTag>
      <w:r w:rsidRPr="003701C1">
        <w:rPr>
          <w:b w:val="0"/>
        </w:rPr>
        <w:t>.  If the State EOC has directed a multi-county hurricane evacuation, Volusia County will implement an evacuation of the areas at risk in the county in accord with the State’s regional evacuation plan.</w:t>
      </w:r>
      <w:r w:rsidR="00435FC0">
        <w:rPr>
          <w:b w:val="0"/>
        </w:rPr>
        <w:t xml:space="preserve"> </w:t>
      </w:r>
      <w:hyperlink r:id="rId32" w:history="1">
        <w:r w:rsidR="00435FC0" w:rsidRPr="00435FC0">
          <w:rPr>
            <w:rStyle w:val="Hyperlink"/>
            <w:b w:val="0"/>
          </w:rPr>
          <w:t>(e-link to the ECFRPC regional evacuation plan page).</w:t>
        </w:r>
        <w:r w:rsidRPr="00435FC0">
          <w:rPr>
            <w:rStyle w:val="Hyperlink"/>
            <w:b w:val="0"/>
          </w:rPr>
          <w:t xml:space="preserve"> </w:t>
        </w:r>
      </w:hyperlink>
      <w:r w:rsidRPr="003701C1">
        <w:rPr>
          <w:b w:val="0"/>
        </w:rPr>
        <w:t xml:space="preserve"> </w:t>
      </w:r>
    </w:p>
    <w:p w:rsidR="003701C1" w:rsidRDefault="003701C1" w:rsidP="003701C1">
      <w:pPr>
        <w:pStyle w:val="ListParagraph"/>
        <w:rPr>
          <w:b w:val="0"/>
        </w:rPr>
      </w:pPr>
    </w:p>
    <w:p w:rsidR="005E5745" w:rsidRDefault="005E5745" w:rsidP="00B649F1">
      <w:pPr>
        <w:numPr>
          <w:ilvl w:val="0"/>
          <w:numId w:val="17"/>
        </w:numPr>
        <w:ind w:left="3240"/>
        <w:jc w:val="both"/>
        <w:rPr>
          <w:b w:val="0"/>
        </w:rPr>
      </w:pPr>
      <w:r w:rsidRPr="003701C1">
        <w:rPr>
          <w:b w:val="0"/>
        </w:rPr>
        <w:t>Emergency public information and instructions will be implemented by the County Emergency Ma</w:t>
      </w:r>
      <w:r w:rsidRPr="003701C1">
        <w:rPr>
          <w:b w:val="0"/>
        </w:rPr>
        <w:t>n</w:t>
      </w:r>
      <w:r w:rsidRPr="003701C1">
        <w:rPr>
          <w:b w:val="0"/>
        </w:rPr>
        <w:t xml:space="preserve">agement Division, in coordination </w:t>
      </w:r>
      <w:r w:rsidRPr="009A77DC">
        <w:rPr>
          <w:b w:val="0"/>
        </w:rPr>
        <w:t>with ESF 14</w:t>
      </w:r>
      <w:r w:rsidRPr="003701C1">
        <w:rPr>
          <w:b w:val="0"/>
        </w:rPr>
        <w:t xml:space="preserve">, Community Information, if activated. The following warning systems are currently available to </w:t>
      </w:r>
      <w:smartTag w:uri="urn:schemas-microsoft-com:office:smarttags" w:element="place">
        <w:smartTag w:uri="urn:schemas-microsoft-com:office:smarttags" w:element="PlaceName">
          <w:r w:rsidRPr="003701C1">
            <w:rPr>
              <w:b w:val="0"/>
            </w:rPr>
            <w:t>Volusia</w:t>
          </w:r>
        </w:smartTag>
        <w:r w:rsidRPr="003701C1">
          <w:rPr>
            <w:b w:val="0"/>
          </w:rPr>
          <w:t xml:space="preserve"> </w:t>
        </w:r>
        <w:smartTag w:uri="urn:schemas-microsoft-com:office:smarttags" w:element="PlaceType">
          <w:r w:rsidRPr="003701C1">
            <w:rPr>
              <w:b w:val="0"/>
            </w:rPr>
            <w:t>County</w:t>
          </w:r>
        </w:smartTag>
      </w:smartTag>
      <w:r w:rsidRPr="003701C1">
        <w:rPr>
          <w:b w:val="0"/>
        </w:rPr>
        <w:t xml:space="preserve"> for dissemination of warning information: the Emergency Satellite Communications System (ESATCOM); Emergency Alert System; Cable TV over-ride; NOAA Weather Radio; local government radio; telephone and geographically-based call-down systems; telegraph facsimile or teletype sy</w:t>
      </w:r>
      <w:r w:rsidRPr="003701C1">
        <w:rPr>
          <w:b w:val="0"/>
        </w:rPr>
        <w:t>s</w:t>
      </w:r>
      <w:r w:rsidRPr="003701C1">
        <w:rPr>
          <w:b w:val="0"/>
        </w:rPr>
        <w:t>tems.</w:t>
      </w:r>
      <w:r w:rsidRPr="003701C1">
        <w:rPr>
          <w:sz w:val="22"/>
        </w:rPr>
        <w:t xml:space="preserve"> </w:t>
      </w:r>
      <w:r w:rsidRPr="003701C1">
        <w:rPr>
          <w:b w:val="0"/>
        </w:rPr>
        <w:t>The Director of Emergency Management (or designated representative) has primary respons</w:t>
      </w:r>
      <w:r w:rsidRPr="003701C1">
        <w:rPr>
          <w:b w:val="0"/>
        </w:rPr>
        <w:t>i</w:t>
      </w:r>
      <w:r w:rsidRPr="003701C1">
        <w:rPr>
          <w:b w:val="0"/>
        </w:rPr>
        <w:t>bility for activation of emergency warning systems. Municipalities may direct the activation of their warning systems as conditions and events wa</w:t>
      </w:r>
      <w:r w:rsidRPr="003701C1">
        <w:rPr>
          <w:b w:val="0"/>
        </w:rPr>
        <w:t>r</w:t>
      </w:r>
      <w:r w:rsidRPr="003701C1">
        <w:rPr>
          <w:b w:val="0"/>
        </w:rPr>
        <w:t xml:space="preserve">rant.  Activation of municipal warning systems will be coordinated with the </w:t>
      </w:r>
      <w:smartTag w:uri="urn:schemas-microsoft-com:office:smarttags" w:element="place">
        <w:smartTag w:uri="urn:schemas-microsoft-com:office:smarttags" w:element="PlaceType">
          <w:r w:rsidRPr="003701C1">
            <w:rPr>
              <w:b w:val="0"/>
            </w:rPr>
            <w:t>County</w:t>
          </w:r>
        </w:smartTag>
        <w:r w:rsidRPr="003701C1">
          <w:rPr>
            <w:b w:val="0"/>
          </w:rPr>
          <w:t xml:space="preserve"> </w:t>
        </w:r>
        <w:smartTag w:uri="urn:schemas-microsoft-com:office:smarttags" w:element="PlaceName">
          <w:r w:rsidRPr="003701C1">
            <w:rPr>
              <w:b w:val="0"/>
            </w:rPr>
            <w:t>EOC</w:t>
          </w:r>
        </w:smartTag>
      </w:smartTag>
      <w:r w:rsidRPr="003701C1">
        <w:rPr>
          <w:b w:val="0"/>
        </w:rPr>
        <w:t>.    The print media, radio and television stations also provide assistance in the dissemination of information to the public as required. Additional assistance is provided by municipal and county law enforcement and fire departments through the use of vehicle mounted public address systems.</w:t>
      </w:r>
    </w:p>
    <w:p w:rsidR="003701C1" w:rsidRDefault="003701C1" w:rsidP="003701C1">
      <w:pPr>
        <w:ind w:left="3240"/>
        <w:jc w:val="both"/>
        <w:rPr>
          <w:b w:val="0"/>
        </w:rPr>
      </w:pPr>
    </w:p>
    <w:p w:rsidR="005E5745" w:rsidRDefault="005E5745" w:rsidP="00B649F1">
      <w:pPr>
        <w:numPr>
          <w:ilvl w:val="0"/>
          <w:numId w:val="17"/>
        </w:numPr>
        <w:ind w:left="3240"/>
        <w:jc w:val="both"/>
        <w:rPr>
          <w:b w:val="0"/>
        </w:rPr>
      </w:pPr>
      <w:r w:rsidRPr="003701C1">
        <w:rPr>
          <w:b w:val="0"/>
        </w:rPr>
        <w:lastRenderedPageBreak/>
        <w:t>Emergency operations will be planned and impl</w:t>
      </w:r>
      <w:r w:rsidRPr="003701C1">
        <w:rPr>
          <w:b w:val="0"/>
        </w:rPr>
        <w:t>e</w:t>
      </w:r>
      <w:r w:rsidRPr="003701C1">
        <w:rPr>
          <w:b w:val="0"/>
        </w:rPr>
        <w:t>mented based on the priorities set by the County Manager’s Advisory Group, and continued until the emergency situation is over.  If significant health and safety impacts, property or infrastructure damage, economic consequences, or substantial environmental harm results from the event, the county and involved municipalities will promptly assess the impacts of the event and compile i</w:t>
      </w:r>
      <w:r w:rsidRPr="003701C1">
        <w:rPr>
          <w:b w:val="0"/>
        </w:rPr>
        <w:t>n</w:t>
      </w:r>
      <w:r w:rsidRPr="003701C1">
        <w:rPr>
          <w:b w:val="0"/>
        </w:rPr>
        <w:t xml:space="preserve">formation regarding the resulting damages.  The county’s procedure for this operation is described in </w:t>
      </w:r>
      <w:r w:rsidRPr="009A77DC">
        <w:rPr>
          <w:b w:val="0"/>
        </w:rPr>
        <w:t>ESF 19, Damage Assessment</w:t>
      </w:r>
      <w:r w:rsidRPr="003701C1">
        <w:rPr>
          <w:b w:val="0"/>
        </w:rPr>
        <w:t xml:space="preserve">. </w:t>
      </w:r>
    </w:p>
    <w:p w:rsidR="003701C1" w:rsidRDefault="003701C1" w:rsidP="003701C1">
      <w:pPr>
        <w:pStyle w:val="ListParagraph"/>
        <w:rPr>
          <w:b w:val="0"/>
        </w:rPr>
      </w:pPr>
    </w:p>
    <w:p w:rsidR="005E5745" w:rsidRDefault="005E5745" w:rsidP="00B649F1">
      <w:pPr>
        <w:numPr>
          <w:ilvl w:val="0"/>
          <w:numId w:val="17"/>
        </w:numPr>
        <w:ind w:left="3240"/>
        <w:jc w:val="both"/>
        <w:rPr>
          <w:b w:val="0"/>
        </w:rPr>
      </w:pPr>
      <w:r w:rsidRPr="003701C1">
        <w:rPr>
          <w:b w:val="0"/>
        </w:rPr>
        <w:t>Upon completion of emergency response oper</w:t>
      </w:r>
      <w:r w:rsidRPr="003701C1">
        <w:rPr>
          <w:b w:val="0"/>
        </w:rPr>
        <w:t>a</w:t>
      </w:r>
      <w:r w:rsidRPr="003701C1">
        <w:rPr>
          <w:b w:val="0"/>
        </w:rPr>
        <w:t xml:space="preserve">tions and the damage assessment process, the County </w:t>
      </w:r>
      <w:smartTag w:uri="urn:schemas-microsoft-com:office:smarttags" w:element="stockticker">
        <w:r w:rsidRPr="003701C1">
          <w:rPr>
            <w:b w:val="0"/>
          </w:rPr>
          <w:t>EOC</w:t>
        </w:r>
      </w:smartTag>
      <w:r w:rsidRPr="003701C1">
        <w:rPr>
          <w:b w:val="0"/>
        </w:rPr>
        <w:t xml:space="preserve"> will transition to a disaster recovery mode, staffing the </w:t>
      </w:r>
      <w:smartTag w:uri="urn:schemas-microsoft-com:office:smarttags" w:element="stockticker">
        <w:r w:rsidRPr="003701C1">
          <w:rPr>
            <w:b w:val="0"/>
          </w:rPr>
          <w:t>EOC</w:t>
        </w:r>
      </w:smartTag>
      <w:r w:rsidRPr="003701C1">
        <w:rPr>
          <w:b w:val="0"/>
        </w:rPr>
        <w:t xml:space="preserve"> and other locations and implementing necessary procedures as described in </w:t>
      </w:r>
      <w:r w:rsidRPr="009A77DC">
        <w:rPr>
          <w:b w:val="0"/>
        </w:rPr>
        <w:t>Annex I</w:t>
      </w:r>
      <w:r w:rsidRPr="003701C1">
        <w:rPr>
          <w:b w:val="0"/>
        </w:rPr>
        <w:t xml:space="preserve">.  Disaster recovery operations will be continued, in cooperation with state and federal agencies as applicable, until they are no longer needed. The </w:t>
      </w:r>
      <w:r w:rsidRPr="009A77DC">
        <w:rPr>
          <w:b w:val="0"/>
        </w:rPr>
        <w:t>organizational structure utilized for recovery operations</w:t>
      </w:r>
      <w:r w:rsidRPr="003701C1">
        <w:rPr>
          <w:b w:val="0"/>
        </w:rPr>
        <w:t xml:space="preserve"> is depicted in Annex I. </w:t>
      </w:r>
    </w:p>
    <w:p w:rsidR="003701C1" w:rsidRDefault="003701C1" w:rsidP="003701C1">
      <w:pPr>
        <w:pStyle w:val="ListParagraph"/>
        <w:rPr>
          <w:b w:val="0"/>
        </w:rPr>
      </w:pPr>
    </w:p>
    <w:p w:rsidR="005E5745" w:rsidRPr="003701C1" w:rsidRDefault="005E5745" w:rsidP="00B649F1">
      <w:pPr>
        <w:numPr>
          <w:ilvl w:val="0"/>
          <w:numId w:val="17"/>
        </w:numPr>
        <w:ind w:left="3240"/>
        <w:jc w:val="both"/>
        <w:rPr>
          <w:b w:val="0"/>
        </w:rPr>
      </w:pPr>
      <w:r w:rsidRPr="003701C1">
        <w:rPr>
          <w:b w:val="0"/>
        </w:rPr>
        <w:t>Termination of emergency operations will be promptly followed by the compiling of financial and operational documentation by all involved age</w:t>
      </w:r>
      <w:r w:rsidRPr="003701C1">
        <w:rPr>
          <w:b w:val="0"/>
        </w:rPr>
        <w:t>n</w:t>
      </w:r>
      <w:r w:rsidRPr="003701C1">
        <w:rPr>
          <w:b w:val="0"/>
        </w:rPr>
        <w:t>cies and organizations in accord with established procedures.  As applicable, operational and tec</w:t>
      </w:r>
      <w:r w:rsidRPr="003701C1">
        <w:rPr>
          <w:b w:val="0"/>
        </w:rPr>
        <w:t>h</w:t>
      </w:r>
      <w:r w:rsidRPr="003701C1">
        <w:rPr>
          <w:b w:val="0"/>
        </w:rPr>
        <w:t>nical data and reports are provided to the State EOC.   In addition, the County Emergency Ma</w:t>
      </w:r>
      <w:r w:rsidRPr="003701C1">
        <w:rPr>
          <w:b w:val="0"/>
        </w:rPr>
        <w:t>n</w:t>
      </w:r>
      <w:r w:rsidRPr="003701C1">
        <w:rPr>
          <w:b w:val="0"/>
        </w:rPr>
        <w:t>agement Division will conduct a post-event critique of the emergency operations to determine the need for improvements in county plans, proc</w:t>
      </w:r>
      <w:r w:rsidRPr="003701C1">
        <w:rPr>
          <w:b w:val="0"/>
        </w:rPr>
        <w:t>e</w:t>
      </w:r>
      <w:r w:rsidRPr="003701C1">
        <w:rPr>
          <w:b w:val="0"/>
        </w:rPr>
        <w:t>dures and capabilities.</w:t>
      </w:r>
    </w:p>
    <w:p w:rsidR="005E5745" w:rsidRDefault="005E5745" w:rsidP="005E5745">
      <w:pPr>
        <w:jc w:val="both"/>
      </w:pPr>
    </w:p>
    <w:p w:rsidR="005E5745" w:rsidRPr="00B50A7E" w:rsidRDefault="009A77DC" w:rsidP="009A77DC">
      <w:pPr>
        <w:pStyle w:val="Heading4"/>
        <w:ind w:left="2160" w:hanging="720"/>
      </w:pPr>
      <w:bookmarkStart w:id="353" w:name="A36"/>
      <w:r>
        <w:t>3.</w:t>
      </w:r>
      <w:r>
        <w:tab/>
      </w:r>
      <w:bookmarkStart w:id="354" w:name="_Toc289151925"/>
      <w:bookmarkStart w:id="355" w:name="_Toc289152474"/>
      <w:r w:rsidR="005E5745" w:rsidRPr="00B50A7E">
        <w:t>Emergency Management Organization Systems in Di</w:t>
      </w:r>
      <w:r w:rsidR="005E5745" w:rsidRPr="00B50A7E">
        <w:t>s</w:t>
      </w:r>
      <w:r w:rsidR="005E5745" w:rsidRPr="00B50A7E">
        <w:t>aster</w:t>
      </w:r>
      <w:bookmarkEnd w:id="354"/>
      <w:bookmarkEnd w:id="355"/>
    </w:p>
    <w:bookmarkEnd w:id="353"/>
    <w:p w:rsidR="005E5745" w:rsidRDefault="005E5745" w:rsidP="005E5745">
      <w:pPr>
        <w:jc w:val="both"/>
      </w:pPr>
    </w:p>
    <w:p w:rsidR="005E5745" w:rsidRDefault="005E5745" w:rsidP="009A77DC">
      <w:pPr>
        <w:ind w:left="2160"/>
        <w:jc w:val="both"/>
        <w:rPr>
          <w:b w:val="0"/>
        </w:rPr>
      </w:pPr>
      <w:r>
        <w:rPr>
          <w:b w:val="0"/>
        </w:rPr>
        <w:t xml:space="preserve">Volusia County has programming in place to address all of the </w:t>
      </w:r>
      <w:r w:rsidRPr="00B0041F">
        <w:rPr>
          <w:b w:val="0"/>
        </w:rPr>
        <w:t>phases of emerg</w:t>
      </w:r>
      <w:bookmarkStart w:id="356" w:name="_Hlt530207780"/>
      <w:r w:rsidRPr="00B0041F">
        <w:rPr>
          <w:b w:val="0"/>
        </w:rPr>
        <w:t>e</w:t>
      </w:r>
      <w:bookmarkEnd w:id="356"/>
      <w:r w:rsidRPr="00B0041F">
        <w:rPr>
          <w:b w:val="0"/>
        </w:rPr>
        <w:t>ncy management</w:t>
      </w:r>
      <w:r>
        <w:rPr>
          <w:b w:val="0"/>
        </w:rPr>
        <w:t>: mitigation, prepa</w:t>
      </w:r>
      <w:r>
        <w:rPr>
          <w:b w:val="0"/>
        </w:rPr>
        <w:t>r</w:t>
      </w:r>
      <w:r>
        <w:rPr>
          <w:b w:val="0"/>
        </w:rPr>
        <w:t>edness, response and recovery.  These programs are inco</w:t>
      </w:r>
      <w:r>
        <w:rPr>
          <w:b w:val="0"/>
        </w:rPr>
        <w:t>r</w:t>
      </w:r>
      <w:r>
        <w:rPr>
          <w:b w:val="0"/>
        </w:rPr>
        <w:t>porated into the normal operations of several of the county’s agencies and organizations, and/or are in place to be i</w:t>
      </w:r>
      <w:r>
        <w:rPr>
          <w:b w:val="0"/>
        </w:rPr>
        <w:t>m</w:t>
      </w:r>
      <w:r>
        <w:rPr>
          <w:b w:val="0"/>
        </w:rPr>
        <w:t>plemented when needed. Below are emergency manag</w:t>
      </w:r>
      <w:r>
        <w:rPr>
          <w:b w:val="0"/>
        </w:rPr>
        <w:t>e</w:t>
      </w:r>
      <w:r>
        <w:rPr>
          <w:b w:val="0"/>
        </w:rPr>
        <w:t>ment organization systems used in a disaster.</w:t>
      </w:r>
    </w:p>
    <w:p w:rsidR="005E5745" w:rsidRDefault="005E5745" w:rsidP="005E5745">
      <w:pPr>
        <w:jc w:val="both"/>
      </w:pPr>
    </w:p>
    <w:p w:rsidR="00140AEB" w:rsidRPr="00ED1538" w:rsidRDefault="00140AEB" w:rsidP="00140AEB">
      <w:pPr>
        <w:ind w:left="2160"/>
        <w:rPr>
          <w:highlight w:val="yellow"/>
        </w:rPr>
      </w:pPr>
      <w:bookmarkStart w:id="357" w:name="_Toc288562818"/>
      <w:bookmarkStart w:id="358" w:name="_Toc288563077"/>
      <w:bookmarkStart w:id="359" w:name="_Toc288563255"/>
      <w:bookmarkStart w:id="360" w:name="NotificationMobilizationandActivation"/>
      <w:bookmarkStart w:id="361" w:name="_Toc289082050"/>
      <w:bookmarkStart w:id="362" w:name="_Toc289082983"/>
      <w:bookmarkStart w:id="363" w:name="_Toc289083574"/>
      <w:bookmarkStart w:id="364" w:name="_Toc289084361"/>
      <w:bookmarkStart w:id="365" w:name="_Toc289084502"/>
      <w:bookmarkStart w:id="366" w:name="_Toc289085777"/>
      <w:bookmarkStart w:id="367" w:name="_Toc289087115"/>
      <w:bookmarkStart w:id="368" w:name="_Toc289087763"/>
      <w:bookmarkStart w:id="369" w:name="_Toc289088141"/>
      <w:bookmarkStart w:id="370" w:name="_Toc289089159"/>
      <w:bookmarkStart w:id="371" w:name="_Toc289151926"/>
      <w:bookmarkStart w:id="372" w:name="_Toc289152475"/>
      <w:r>
        <w:t>a.</w:t>
      </w:r>
      <w:r>
        <w:tab/>
      </w:r>
      <w:r w:rsidRPr="00ED1538">
        <w:rPr>
          <w:highlight w:val="yellow"/>
        </w:rPr>
        <w:t>Notification, Mobilization</w:t>
      </w:r>
      <w:r w:rsidR="00E160A6" w:rsidRPr="00ED1538">
        <w:rPr>
          <w:highlight w:val="yellow"/>
        </w:rPr>
        <w:t>, Detection</w:t>
      </w:r>
      <w:r w:rsidRPr="00ED1538">
        <w:rPr>
          <w:highlight w:val="yellow"/>
        </w:rPr>
        <w:t xml:space="preserve"> and </w:t>
      </w:r>
      <w:r w:rsidR="00E160A6" w:rsidRPr="00ED1538">
        <w:rPr>
          <w:highlight w:val="yellow"/>
        </w:rPr>
        <w:br/>
        <w:t xml:space="preserve">           </w:t>
      </w:r>
      <w:r w:rsidRPr="00ED1538">
        <w:rPr>
          <w:highlight w:val="yellow"/>
        </w:rPr>
        <w:t>Activation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140AEB" w:rsidRPr="00ED1538" w:rsidRDefault="00140AEB" w:rsidP="00140AEB">
      <w:pPr>
        <w:ind w:firstLine="720"/>
        <w:jc w:val="both"/>
        <w:rPr>
          <w:highlight w:val="yellow"/>
        </w:rPr>
      </w:pPr>
    </w:p>
    <w:p w:rsidR="0025644E" w:rsidRDefault="00140AEB" w:rsidP="0025644E">
      <w:pPr>
        <w:pStyle w:val="Default"/>
        <w:numPr>
          <w:ilvl w:val="0"/>
          <w:numId w:val="44"/>
        </w:numPr>
        <w:ind w:left="2880"/>
        <w:jc w:val="both"/>
        <w:rPr>
          <w:highlight w:val="yellow"/>
        </w:rPr>
      </w:pPr>
      <w:r w:rsidRPr="0025644E">
        <w:rPr>
          <w:highlight w:val="yellow"/>
        </w:rPr>
        <w:t>Volusia County Sheriff’s Communications Division is the County Warning Point and is responsible for the notification of county personnel with a primary eme</w:t>
      </w:r>
      <w:r w:rsidRPr="0025644E">
        <w:rPr>
          <w:highlight w:val="yellow"/>
        </w:rPr>
        <w:t>r</w:t>
      </w:r>
      <w:r w:rsidRPr="0025644E">
        <w:rPr>
          <w:highlight w:val="yellow"/>
        </w:rPr>
        <w:t xml:space="preserve">gency response and/or recovery tasking. </w:t>
      </w:r>
      <w:r w:rsidR="00E160A6" w:rsidRPr="0025644E">
        <w:rPr>
          <w:highlight w:val="yellow"/>
        </w:rPr>
        <w:t xml:space="preserve"> Information flow comes from a variety of sources such as eme</w:t>
      </w:r>
      <w:r w:rsidR="00E160A6" w:rsidRPr="0025644E">
        <w:rPr>
          <w:highlight w:val="yellow"/>
        </w:rPr>
        <w:t>r</w:t>
      </w:r>
      <w:r w:rsidR="00E160A6" w:rsidRPr="0025644E">
        <w:rPr>
          <w:highlight w:val="yellow"/>
        </w:rPr>
        <w:t>g</w:t>
      </w:r>
      <w:r w:rsidR="00ED1538" w:rsidRPr="0025644E">
        <w:rPr>
          <w:highlight w:val="yellow"/>
        </w:rPr>
        <w:t>ency management officials, municipal law enforc</w:t>
      </w:r>
      <w:r w:rsidR="00ED1538" w:rsidRPr="0025644E">
        <w:rPr>
          <w:highlight w:val="yellow"/>
        </w:rPr>
        <w:t>e</w:t>
      </w:r>
      <w:r w:rsidR="00ED1538" w:rsidRPr="0025644E">
        <w:rPr>
          <w:highlight w:val="yellow"/>
        </w:rPr>
        <w:t>ment, Central Florida Information Exchange</w:t>
      </w:r>
      <w:r w:rsidR="00E160A6" w:rsidRPr="0025644E">
        <w:rPr>
          <w:highlight w:val="yellow"/>
        </w:rPr>
        <w:t>, private citizens, the National Weather Ser</w:t>
      </w:r>
      <w:r w:rsidR="00ED1538" w:rsidRPr="0025644E">
        <w:rPr>
          <w:highlight w:val="yellow"/>
        </w:rPr>
        <w:t>vice, utility provi</w:t>
      </w:r>
      <w:r w:rsidR="00ED1538" w:rsidRPr="0025644E">
        <w:rPr>
          <w:highlight w:val="yellow"/>
        </w:rPr>
        <w:t>d</w:t>
      </w:r>
      <w:r w:rsidR="00ED1538" w:rsidRPr="0025644E">
        <w:rPr>
          <w:highlight w:val="yellow"/>
        </w:rPr>
        <w:t>ers</w:t>
      </w:r>
      <w:r w:rsidR="00E160A6" w:rsidRPr="0025644E">
        <w:rPr>
          <w:highlight w:val="yellow"/>
        </w:rPr>
        <w:t xml:space="preserve">, and private industry, amongst others. </w:t>
      </w:r>
      <w:r w:rsidR="00ED1538" w:rsidRPr="0025644E">
        <w:rPr>
          <w:highlight w:val="yellow"/>
        </w:rPr>
        <w:t xml:space="preserve">The County Warning Point is manned 24/7/365 and utilizes these resources to maintain a high level of situational awareness. </w:t>
      </w:r>
      <w:r w:rsidR="0025644E" w:rsidRPr="0025644E">
        <w:rPr>
          <w:highlight w:val="yellow"/>
        </w:rPr>
        <w:t xml:space="preserve">Detection of an actual, suspected or threatened human caused and terrorist incident may occur through the following types of mechanisms: </w:t>
      </w:r>
    </w:p>
    <w:p w:rsidR="00804E85" w:rsidRPr="0025644E" w:rsidRDefault="00804E85" w:rsidP="00804E85">
      <w:pPr>
        <w:pStyle w:val="Default"/>
        <w:ind w:left="2520"/>
        <w:jc w:val="both"/>
        <w:rPr>
          <w:highlight w:val="yellow"/>
        </w:rPr>
      </w:pPr>
    </w:p>
    <w:p w:rsidR="0025644E" w:rsidRPr="0025644E" w:rsidRDefault="0025644E" w:rsidP="0025644E">
      <w:pPr>
        <w:pStyle w:val="Default"/>
        <w:spacing w:after="60"/>
        <w:ind w:left="2880"/>
        <w:rPr>
          <w:highlight w:val="yellow"/>
        </w:rPr>
      </w:pPr>
      <w:r>
        <w:rPr>
          <w:highlight w:val="yellow"/>
        </w:rPr>
        <w:t>• 911</w:t>
      </w:r>
      <w:r w:rsidRPr="0025644E">
        <w:rPr>
          <w:highlight w:val="yellow"/>
        </w:rPr>
        <w:t xml:space="preserve"> </w:t>
      </w:r>
    </w:p>
    <w:p w:rsidR="0025644E" w:rsidRPr="0025644E" w:rsidRDefault="0025644E" w:rsidP="0025644E">
      <w:pPr>
        <w:pStyle w:val="Default"/>
        <w:spacing w:after="60"/>
        <w:ind w:left="2880"/>
        <w:rPr>
          <w:highlight w:val="yellow"/>
        </w:rPr>
      </w:pPr>
      <w:r w:rsidRPr="0025644E">
        <w:rPr>
          <w:highlight w:val="yellow"/>
        </w:rPr>
        <w:t xml:space="preserve">• Law enforcement intelligence efforts </w:t>
      </w:r>
    </w:p>
    <w:p w:rsidR="0025644E" w:rsidRPr="0025644E" w:rsidRDefault="0025644E" w:rsidP="0025644E">
      <w:pPr>
        <w:pStyle w:val="Default"/>
        <w:spacing w:after="60"/>
        <w:ind w:left="2880"/>
        <w:rPr>
          <w:highlight w:val="yellow"/>
        </w:rPr>
      </w:pPr>
      <w:r w:rsidRPr="0025644E">
        <w:rPr>
          <w:highlight w:val="yellow"/>
        </w:rPr>
        <w:t xml:space="preserve">• Warnings or announcements by the perpetrators </w:t>
      </w:r>
    </w:p>
    <w:p w:rsidR="0025644E" w:rsidRPr="0025644E" w:rsidRDefault="0025644E" w:rsidP="0025644E">
      <w:pPr>
        <w:pStyle w:val="Default"/>
        <w:spacing w:after="60"/>
        <w:ind w:left="2880"/>
        <w:rPr>
          <w:highlight w:val="yellow"/>
        </w:rPr>
      </w:pPr>
      <w:r w:rsidRPr="0025644E">
        <w:rPr>
          <w:highlight w:val="yellow"/>
        </w:rPr>
        <w:t xml:space="preserve">• The characteristics of the event, such as explosion or chemical recognition </w:t>
      </w:r>
    </w:p>
    <w:p w:rsidR="0025644E" w:rsidRPr="0025644E" w:rsidRDefault="0025644E" w:rsidP="0025644E">
      <w:pPr>
        <w:pStyle w:val="Default"/>
        <w:tabs>
          <w:tab w:val="left" w:pos="3306"/>
        </w:tabs>
        <w:spacing w:after="60"/>
        <w:ind w:left="2880"/>
        <w:rPr>
          <w:highlight w:val="yellow"/>
        </w:rPr>
      </w:pPr>
      <w:r w:rsidRPr="0025644E">
        <w:rPr>
          <w:highlight w:val="yellow"/>
        </w:rPr>
        <w:t xml:space="preserve">• Witness accounts </w:t>
      </w:r>
      <w:r>
        <w:rPr>
          <w:highlight w:val="yellow"/>
        </w:rPr>
        <w:tab/>
      </w:r>
    </w:p>
    <w:p w:rsidR="0025644E" w:rsidRPr="0025644E" w:rsidRDefault="0025644E" w:rsidP="0025644E">
      <w:pPr>
        <w:pStyle w:val="Default"/>
        <w:spacing w:after="60"/>
        <w:ind w:left="2880"/>
        <w:rPr>
          <w:highlight w:val="yellow"/>
        </w:rPr>
      </w:pPr>
      <w:r w:rsidRPr="0025644E">
        <w:rPr>
          <w:highlight w:val="yellow"/>
        </w:rPr>
        <w:t xml:space="preserve">• The medical or physical symptoms of victims </w:t>
      </w:r>
    </w:p>
    <w:p w:rsidR="0025644E" w:rsidRPr="0025644E" w:rsidRDefault="0025644E" w:rsidP="0025644E">
      <w:pPr>
        <w:pStyle w:val="Default"/>
        <w:spacing w:after="60"/>
        <w:ind w:left="2880"/>
        <w:rPr>
          <w:highlight w:val="yellow"/>
        </w:rPr>
      </w:pPr>
      <w:r w:rsidRPr="0025644E">
        <w:rPr>
          <w:highlight w:val="yellow"/>
        </w:rPr>
        <w:t xml:space="preserve">• Laboratory results from samples taken at the scene or from victim’s bodies </w:t>
      </w:r>
    </w:p>
    <w:p w:rsidR="0025644E" w:rsidRPr="0025644E" w:rsidRDefault="0025644E" w:rsidP="0025644E">
      <w:pPr>
        <w:pStyle w:val="Default"/>
        <w:spacing w:after="60"/>
        <w:ind w:left="2880"/>
        <w:rPr>
          <w:highlight w:val="yellow"/>
        </w:rPr>
      </w:pPr>
      <w:r w:rsidRPr="0025644E">
        <w:rPr>
          <w:highlight w:val="yellow"/>
        </w:rPr>
        <w:t xml:space="preserve">• Monitoring of a community’s morbidity and mortality on a routine basis </w:t>
      </w:r>
    </w:p>
    <w:p w:rsidR="0025644E" w:rsidRDefault="0025644E" w:rsidP="0025644E">
      <w:pPr>
        <w:pStyle w:val="Default"/>
        <w:ind w:left="2880"/>
      </w:pPr>
      <w:r w:rsidRPr="0025644E">
        <w:rPr>
          <w:highlight w:val="yellow"/>
        </w:rPr>
        <w:t>• Unexplained disruption or failure of a computer ne</w:t>
      </w:r>
      <w:r w:rsidRPr="0025644E">
        <w:rPr>
          <w:highlight w:val="yellow"/>
        </w:rPr>
        <w:t>t</w:t>
      </w:r>
      <w:r w:rsidRPr="0025644E">
        <w:rPr>
          <w:highlight w:val="yellow"/>
        </w:rPr>
        <w:t>work, telecommunications system or Internet service.</w:t>
      </w:r>
      <w:r w:rsidRPr="0025644E">
        <w:t xml:space="preserve"> </w:t>
      </w:r>
    </w:p>
    <w:p w:rsidR="002D6675" w:rsidRDefault="002D6675" w:rsidP="0025644E">
      <w:pPr>
        <w:pStyle w:val="Default"/>
        <w:ind w:left="2880"/>
      </w:pPr>
    </w:p>
    <w:p w:rsidR="002D6675" w:rsidRPr="000804CC" w:rsidRDefault="000804CC" w:rsidP="000804CC">
      <w:pPr>
        <w:pStyle w:val="Default"/>
        <w:ind w:left="2880"/>
        <w:jc w:val="both"/>
      </w:pPr>
      <w:r w:rsidRPr="00C71DDE">
        <w:rPr>
          <w:highlight w:val="yellow"/>
        </w:rPr>
        <w:t xml:space="preserve">Florida Statute </w:t>
      </w:r>
      <w:r w:rsidR="002D6675" w:rsidRPr="00C71DDE">
        <w:rPr>
          <w:highlight w:val="yellow"/>
        </w:rPr>
        <w:t xml:space="preserve">Chapter 252 requires the </w:t>
      </w:r>
      <w:r w:rsidRPr="00C71DDE">
        <w:rPr>
          <w:highlight w:val="yellow"/>
        </w:rPr>
        <w:t xml:space="preserve">State </w:t>
      </w:r>
      <w:r w:rsidR="002D6675" w:rsidRPr="00C71DDE">
        <w:rPr>
          <w:highlight w:val="yellow"/>
        </w:rPr>
        <w:t>Div</w:t>
      </w:r>
      <w:r w:rsidR="002D6675" w:rsidRPr="00C71DDE">
        <w:rPr>
          <w:highlight w:val="yellow"/>
        </w:rPr>
        <w:t>i</w:t>
      </w:r>
      <w:r w:rsidR="002D6675" w:rsidRPr="00C71DDE">
        <w:rPr>
          <w:highlight w:val="yellow"/>
        </w:rPr>
        <w:t xml:space="preserve">sion </w:t>
      </w:r>
      <w:r w:rsidRPr="00C71DDE">
        <w:rPr>
          <w:highlight w:val="yellow"/>
        </w:rPr>
        <w:t xml:space="preserve">of Emergency Management </w:t>
      </w:r>
      <w:r w:rsidR="002D6675" w:rsidRPr="00C71DDE">
        <w:rPr>
          <w:highlight w:val="yellow"/>
        </w:rPr>
        <w:t>to establish a sy</w:t>
      </w:r>
      <w:r w:rsidR="002D6675" w:rsidRPr="00C71DDE">
        <w:rPr>
          <w:highlight w:val="yellow"/>
        </w:rPr>
        <w:t>s</w:t>
      </w:r>
      <w:r w:rsidR="002D6675" w:rsidRPr="00C71DDE">
        <w:rPr>
          <w:highlight w:val="yellow"/>
        </w:rPr>
        <w:t>tem of communications and warning to ensure that the state’s population and emergency management agencies are warned of developing emergency situ</w:t>
      </w:r>
      <w:r w:rsidR="002D6675" w:rsidRPr="00C71DDE">
        <w:rPr>
          <w:highlight w:val="yellow"/>
        </w:rPr>
        <w:t>a</w:t>
      </w:r>
      <w:r w:rsidR="002D6675" w:rsidRPr="00C71DDE">
        <w:rPr>
          <w:highlight w:val="yellow"/>
        </w:rPr>
        <w:t>tions and can communicate emergency response d</w:t>
      </w:r>
      <w:r w:rsidR="002D6675" w:rsidRPr="00C71DDE">
        <w:rPr>
          <w:highlight w:val="yellow"/>
        </w:rPr>
        <w:t>e</w:t>
      </w:r>
      <w:r w:rsidR="002D6675" w:rsidRPr="00C71DDE">
        <w:rPr>
          <w:highlight w:val="yellow"/>
        </w:rPr>
        <w:t>cisions. To meet this requirement, the Division ope</w:t>
      </w:r>
      <w:r w:rsidR="002D6675" w:rsidRPr="00C71DDE">
        <w:rPr>
          <w:highlight w:val="yellow"/>
        </w:rPr>
        <w:t>r</w:t>
      </w:r>
      <w:r w:rsidR="002D6675" w:rsidRPr="00C71DDE">
        <w:rPr>
          <w:highlight w:val="yellow"/>
        </w:rPr>
        <w:t>ates the State Watch Office (SWO), a 24-hour eme</w:t>
      </w:r>
      <w:r w:rsidR="002D6675" w:rsidRPr="00C71DDE">
        <w:rPr>
          <w:highlight w:val="yellow"/>
        </w:rPr>
        <w:t>r</w:t>
      </w:r>
      <w:r w:rsidR="002D6675" w:rsidRPr="00C71DDE">
        <w:rPr>
          <w:highlight w:val="yellow"/>
        </w:rPr>
        <w:t>gency communications center and situational awar</w:t>
      </w:r>
      <w:r w:rsidR="002D6675" w:rsidRPr="00C71DDE">
        <w:rPr>
          <w:highlight w:val="yellow"/>
        </w:rPr>
        <w:t>e</w:t>
      </w:r>
      <w:r w:rsidR="002D6675" w:rsidRPr="00C71DDE">
        <w:rPr>
          <w:highlight w:val="yellow"/>
        </w:rPr>
        <w:t xml:space="preserve">ness hub within the SEOC. The SWO provides the state with a single point to disseminate information and warnings to governmental officials (federal, state </w:t>
      </w:r>
      <w:r w:rsidR="002D6675" w:rsidRPr="00C71DDE">
        <w:rPr>
          <w:highlight w:val="yellow"/>
        </w:rPr>
        <w:lastRenderedPageBreak/>
        <w:t>and/or local) that a hazardous situation could threaten or has threatened the general welfare, health, safety, and/or property of the state’s population. The SWO maintains continuous situational awareness of natural and technological hazards during non-emergency p</w:t>
      </w:r>
      <w:r w:rsidR="002D6675" w:rsidRPr="00C71DDE">
        <w:rPr>
          <w:highlight w:val="yellow"/>
        </w:rPr>
        <w:t>e</w:t>
      </w:r>
      <w:r w:rsidR="002D6675" w:rsidRPr="00C71DDE">
        <w:rPr>
          <w:highlight w:val="yellow"/>
        </w:rPr>
        <w:t>riods as well as in times of emergencies and disa</w:t>
      </w:r>
      <w:r w:rsidR="002D6675" w:rsidRPr="00C71DDE">
        <w:rPr>
          <w:highlight w:val="yellow"/>
        </w:rPr>
        <w:t>s</w:t>
      </w:r>
      <w:r w:rsidR="002D6675" w:rsidRPr="00C71DDE">
        <w:rPr>
          <w:highlight w:val="yellow"/>
        </w:rPr>
        <w:t>ters. Daily actions include monitoring open source media outlets, syndicated news data feeds, and social media sources. Continuous information flow also comes from a variety of sources such as emergency management officials, regional coordinators, county warning points, fusion centers, private citizens, the National Weather Service, nuclear power plants, and private industry, amongst others. The collected info</w:t>
      </w:r>
      <w:r w:rsidR="002D6675" w:rsidRPr="00C71DDE">
        <w:rPr>
          <w:highlight w:val="yellow"/>
        </w:rPr>
        <w:t>r</w:t>
      </w:r>
      <w:r w:rsidR="002D6675" w:rsidRPr="00C71DDE">
        <w:rPr>
          <w:highlight w:val="yellow"/>
        </w:rPr>
        <w:t>mation is analyzed by Operations staff in the SWO for state, regional, national, and international threats, and then entered into an Incident Tracking system. A Si</w:t>
      </w:r>
      <w:r w:rsidR="002D6675" w:rsidRPr="00C71DDE">
        <w:rPr>
          <w:highlight w:val="yellow"/>
        </w:rPr>
        <w:t>t</w:t>
      </w:r>
      <w:r w:rsidR="002D6675" w:rsidRPr="00C71DDE">
        <w:rPr>
          <w:highlight w:val="yellow"/>
        </w:rPr>
        <w:t>uation Report is generated, matched to a matrix of warnings and notifications for the associated hazards, and then communicated to governmental officials, l</w:t>
      </w:r>
      <w:r w:rsidR="002D6675" w:rsidRPr="00C71DDE">
        <w:rPr>
          <w:highlight w:val="yellow"/>
        </w:rPr>
        <w:t>o</w:t>
      </w:r>
      <w:r w:rsidR="002D6675" w:rsidRPr="00C71DDE">
        <w:rPr>
          <w:highlight w:val="yellow"/>
        </w:rPr>
        <w:t>cal responders, and SERT team members.</w:t>
      </w:r>
    </w:p>
    <w:p w:rsidR="0025644E" w:rsidRPr="0025644E" w:rsidRDefault="0025644E" w:rsidP="0025644E">
      <w:pPr>
        <w:pStyle w:val="Default"/>
        <w:ind w:left="2880"/>
      </w:pPr>
    </w:p>
    <w:p w:rsidR="00140AEB" w:rsidRPr="00E160A6" w:rsidRDefault="00140AEB" w:rsidP="00B649F1">
      <w:pPr>
        <w:numPr>
          <w:ilvl w:val="1"/>
          <w:numId w:val="18"/>
        </w:numPr>
        <w:tabs>
          <w:tab w:val="left" w:pos="-1440"/>
        </w:tabs>
        <w:spacing w:after="287"/>
        <w:ind w:left="3240"/>
        <w:jc w:val="both"/>
        <w:rPr>
          <w:b w:val="0"/>
          <w:szCs w:val="24"/>
        </w:rPr>
      </w:pPr>
      <w:r w:rsidRPr="00E160A6">
        <w:rPr>
          <w:b w:val="0"/>
          <w:szCs w:val="24"/>
        </w:rPr>
        <w:t>The County Warning Poi</w:t>
      </w:r>
      <w:r w:rsidR="00952206" w:rsidRPr="00E160A6">
        <w:rPr>
          <w:b w:val="0"/>
          <w:szCs w:val="24"/>
        </w:rPr>
        <w:t>nt is located at 3825 Tiger Bay Road</w:t>
      </w:r>
      <w:r w:rsidRPr="00E160A6">
        <w:rPr>
          <w:b w:val="0"/>
          <w:szCs w:val="24"/>
        </w:rPr>
        <w:t>, Daytona Beach, Florida, 32124. Notif</w:t>
      </w:r>
      <w:r w:rsidRPr="00E160A6">
        <w:rPr>
          <w:b w:val="0"/>
          <w:szCs w:val="24"/>
        </w:rPr>
        <w:t>i</w:t>
      </w:r>
      <w:r w:rsidRPr="00E160A6">
        <w:rPr>
          <w:b w:val="0"/>
          <w:szCs w:val="24"/>
        </w:rPr>
        <w:t>cation and alerting procedures are provided by Emergency Management Division and maintained by the Communications Division for activation as required.  EVAC Ambulance provides primary di</w:t>
      </w:r>
      <w:r w:rsidRPr="00E160A6">
        <w:rPr>
          <w:b w:val="0"/>
          <w:szCs w:val="24"/>
        </w:rPr>
        <w:t>s</w:t>
      </w:r>
      <w:r w:rsidRPr="00E160A6">
        <w:rPr>
          <w:b w:val="0"/>
          <w:szCs w:val="24"/>
        </w:rPr>
        <w:t>patch for county fire and rescue and is the desi</w:t>
      </w:r>
      <w:r w:rsidRPr="00E160A6">
        <w:rPr>
          <w:b w:val="0"/>
          <w:szCs w:val="24"/>
        </w:rPr>
        <w:t>g</w:t>
      </w:r>
      <w:r w:rsidRPr="00E160A6">
        <w:rPr>
          <w:b w:val="0"/>
          <w:szCs w:val="24"/>
        </w:rPr>
        <w:t>nated secondary communications facility for the county.</w:t>
      </w:r>
    </w:p>
    <w:p w:rsidR="00140AEB" w:rsidRDefault="00140AEB" w:rsidP="00B649F1">
      <w:pPr>
        <w:numPr>
          <w:ilvl w:val="1"/>
          <w:numId w:val="18"/>
        </w:numPr>
        <w:tabs>
          <w:tab w:val="left" w:pos="-1440"/>
        </w:tabs>
        <w:spacing w:after="287"/>
        <w:ind w:left="3240"/>
        <w:jc w:val="both"/>
        <w:rPr>
          <w:b w:val="0"/>
        </w:rPr>
      </w:pPr>
      <w:r w:rsidRPr="00140AEB">
        <w:rPr>
          <w:b w:val="0"/>
        </w:rPr>
        <w:t>The Volusia County Emergency Management D</w:t>
      </w:r>
      <w:r w:rsidRPr="00140AEB">
        <w:rPr>
          <w:b w:val="0"/>
        </w:rPr>
        <w:t>i</w:t>
      </w:r>
      <w:r w:rsidRPr="00140AEB">
        <w:rPr>
          <w:b w:val="0"/>
        </w:rPr>
        <w:t>vision will be notified of disaster events that may necessitate the activation of the CEMP</w:t>
      </w:r>
      <w:r>
        <w:t xml:space="preserve"> </w:t>
      </w:r>
      <w:r w:rsidRPr="00140AEB">
        <w:rPr>
          <w:b w:val="0"/>
        </w:rPr>
        <w:t>and the County EOC.  Such notification may occur in many ways, e.g., from the County and/or State Warning Point, from a municipality or from the on-scene county or municipal incident command.</w:t>
      </w:r>
    </w:p>
    <w:p w:rsidR="00140AEB" w:rsidRPr="00140AEB" w:rsidRDefault="00140AEB" w:rsidP="00B649F1">
      <w:pPr>
        <w:numPr>
          <w:ilvl w:val="1"/>
          <w:numId w:val="18"/>
        </w:numPr>
        <w:tabs>
          <w:tab w:val="left" w:pos="-1440"/>
        </w:tabs>
        <w:spacing w:after="287"/>
        <w:ind w:left="3240"/>
        <w:jc w:val="both"/>
        <w:rPr>
          <w:b w:val="0"/>
        </w:rPr>
      </w:pPr>
      <w:r w:rsidRPr="00140AEB">
        <w:rPr>
          <w:b w:val="0"/>
        </w:rPr>
        <w:t>The Director of the Division of Emergency Ma</w:t>
      </w:r>
      <w:r w:rsidRPr="00140AEB">
        <w:rPr>
          <w:b w:val="0"/>
        </w:rPr>
        <w:t>n</w:t>
      </w:r>
      <w:r w:rsidRPr="00140AEB">
        <w:rPr>
          <w:b w:val="0"/>
        </w:rPr>
        <w:t>agement, or designee, will, in consultation with the Director of the Public Protection Department and the County Manager, determine the need for act</w:t>
      </w:r>
      <w:r w:rsidRPr="00140AEB">
        <w:rPr>
          <w:b w:val="0"/>
        </w:rPr>
        <w:t>i</w:t>
      </w:r>
      <w:r w:rsidRPr="00140AEB">
        <w:rPr>
          <w:b w:val="0"/>
        </w:rPr>
        <w:t>vation of the County EOC and the level of activ</w:t>
      </w:r>
      <w:r w:rsidRPr="00140AEB">
        <w:rPr>
          <w:b w:val="0"/>
        </w:rPr>
        <w:t>a</w:t>
      </w:r>
      <w:r w:rsidRPr="00140AEB">
        <w:rPr>
          <w:b w:val="0"/>
        </w:rPr>
        <w:t xml:space="preserve">tion necessary. A guideline for activation of the </w:t>
      </w:r>
      <w:r w:rsidRPr="00140AEB">
        <w:rPr>
          <w:b w:val="0"/>
        </w:rPr>
        <w:lastRenderedPageBreak/>
        <w:t xml:space="preserve">County EOC activation is provided </w:t>
      </w:r>
      <w:r w:rsidR="003A2AA9">
        <w:rPr>
          <w:b w:val="0"/>
        </w:rPr>
        <w:t xml:space="preserve">below in the </w:t>
      </w:r>
      <w:r w:rsidRPr="00140AEB">
        <w:rPr>
          <w:b w:val="0"/>
        </w:rPr>
        <w:t>following three levels:</w:t>
      </w:r>
    </w:p>
    <w:p w:rsidR="00140AEB" w:rsidRDefault="00140AEB" w:rsidP="00B649F1">
      <w:pPr>
        <w:numPr>
          <w:ilvl w:val="0"/>
          <w:numId w:val="4"/>
        </w:numPr>
        <w:ind w:left="3600"/>
        <w:jc w:val="both"/>
        <w:rPr>
          <w:b w:val="0"/>
        </w:rPr>
      </w:pPr>
      <w:r>
        <w:rPr>
          <w:b w:val="0"/>
          <w:u w:val="single"/>
        </w:rPr>
        <w:t>Level III, Monitoring Activation.</w:t>
      </w:r>
      <w:r>
        <w:rPr>
          <w:b w:val="0"/>
        </w:rPr>
        <w:t xml:space="preserve"> Routine county-wide monitoring. At this level, the County’s full-time Emergency Management Division staff provide necessary information to the respective state and local agencies regarding hazard m</w:t>
      </w:r>
      <w:r>
        <w:rPr>
          <w:b w:val="0"/>
        </w:rPr>
        <w:t>a</w:t>
      </w:r>
      <w:r>
        <w:rPr>
          <w:b w:val="0"/>
        </w:rPr>
        <w:t xml:space="preserve">terials incidents, adverse weather warnings, wildfires, road closures, plane crashes, or other critical events. </w:t>
      </w:r>
    </w:p>
    <w:p w:rsidR="00140AEB" w:rsidRDefault="00140AEB" w:rsidP="00140AEB">
      <w:pPr>
        <w:ind w:left="1440" w:hanging="720"/>
        <w:jc w:val="both"/>
        <w:rPr>
          <w:b w:val="0"/>
        </w:rPr>
      </w:pPr>
    </w:p>
    <w:p w:rsidR="00140AEB" w:rsidRDefault="00140AEB" w:rsidP="00B649F1">
      <w:pPr>
        <w:numPr>
          <w:ilvl w:val="0"/>
          <w:numId w:val="4"/>
        </w:numPr>
        <w:ind w:left="3600"/>
        <w:jc w:val="both"/>
        <w:rPr>
          <w:b w:val="0"/>
        </w:rPr>
      </w:pPr>
      <w:r>
        <w:rPr>
          <w:b w:val="0"/>
          <w:u w:val="single"/>
        </w:rPr>
        <w:t>Level II, Partial Activation</w:t>
      </w:r>
      <w:r>
        <w:rPr>
          <w:b w:val="0"/>
        </w:rPr>
        <w:t>.  A limited activation of core ESF personnel, Citizens Information Center (CIC) personnel and as needed, muni</w:t>
      </w:r>
      <w:r>
        <w:rPr>
          <w:b w:val="0"/>
        </w:rPr>
        <w:t>c</w:t>
      </w:r>
      <w:r>
        <w:rPr>
          <w:b w:val="0"/>
        </w:rPr>
        <w:t xml:space="preserve">ipality and support personnel to more closely monitor a developing situation and make initial plans to provide any necessary assistance. </w:t>
      </w:r>
    </w:p>
    <w:p w:rsidR="00140AEB" w:rsidRDefault="00140AEB" w:rsidP="00140AEB">
      <w:pPr>
        <w:ind w:left="1440" w:hanging="720"/>
        <w:jc w:val="both"/>
        <w:rPr>
          <w:b w:val="0"/>
          <w:u w:val="single"/>
        </w:rPr>
      </w:pPr>
    </w:p>
    <w:p w:rsidR="00140AEB" w:rsidRDefault="00140AEB" w:rsidP="00B649F1">
      <w:pPr>
        <w:numPr>
          <w:ilvl w:val="0"/>
          <w:numId w:val="4"/>
        </w:numPr>
        <w:ind w:left="3600"/>
        <w:jc w:val="both"/>
        <w:rPr>
          <w:b w:val="0"/>
        </w:rPr>
      </w:pPr>
      <w:r>
        <w:rPr>
          <w:b w:val="0"/>
          <w:u w:val="single"/>
        </w:rPr>
        <w:t>Level I, Full Scale Activation</w:t>
      </w:r>
      <w:r>
        <w:rPr>
          <w:b w:val="0"/>
        </w:rPr>
        <w:t>.  All county ESF representatives, CIC personnel, municipality representatives and support staff report in shifts to the County EOC for 24 hour disaster response/recovery activities. All members of the Policy Group and the Municipal Coordin</w:t>
      </w:r>
      <w:r>
        <w:rPr>
          <w:b w:val="0"/>
        </w:rPr>
        <w:t>a</w:t>
      </w:r>
      <w:r>
        <w:rPr>
          <w:b w:val="0"/>
        </w:rPr>
        <w:t xml:space="preserve">tion Group should be notified and prepared to meet as needed. </w:t>
      </w:r>
    </w:p>
    <w:p w:rsidR="00140AEB" w:rsidRDefault="00140AEB" w:rsidP="00140AEB">
      <w:pPr>
        <w:jc w:val="both"/>
        <w:rPr>
          <w:b w:val="0"/>
        </w:rPr>
      </w:pPr>
    </w:p>
    <w:p w:rsidR="00140AEB" w:rsidRDefault="00140AEB" w:rsidP="00B649F1">
      <w:pPr>
        <w:numPr>
          <w:ilvl w:val="0"/>
          <w:numId w:val="19"/>
        </w:numPr>
        <w:ind w:left="3240"/>
        <w:jc w:val="both"/>
        <w:rPr>
          <w:b w:val="0"/>
        </w:rPr>
      </w:pPr>
      <w:r>
        <w:rPr>
          <w:b w:val="0"/>
        </w:rPr>
        <w:t>Upon notification of the lead agency of an ESF to activate, the lead agency is responsible for notif</w:t>
      </w:r>
      <w:r>
        <w:rPr>
          <w:b w:val="0"/>
        </w:rPr>
        <w:t>i</w:t>
      </w:r>
      <w:r>
        <w:rPr>
          <w:b w:val="0"/>
        </w:rPr>
        <w:t>cation of the necessary support agencies for that ESF and for requesting, as indicated, mobilization of their staff and resources.</w:t>
      </w:r>
    </w:p>
    <w:p w:rsidR="00140AEB" w:rsidRDefault="00140AEB" w:rsidP="00140AEB">
      <w:pPr>
        <w:ind w:left="720" w:hanging="720"/>
        <w:jc w:val="both"/>
        <w:rPr>
          <w:b w:val="0"/>
        </w:rPr>
      </w:pPr>
    </w:p>
    <w:p w:rsidR="00140AEB" w:rsidRDefault="00140AEB" w:rsidP="00B649F1">
      <w:pPr>
        <w:numPr>
          <w:ilvl w:val="0"/>
          <w:numId w:val="19"/>
        </w:numPr>
        <w:ind w:left="3240"/>
        <w:jc w:val="both"/>
        <w:rPr>
          <w:b w:val="0"/>
        </w:rPr>
      </w:pPr>
      <w:r>
        <w:rPr>
          <w:b w:val="0"/>
        </w:rPr>
        <w:t xml:space="preserve">Mobilization will be to the County’s EOC facility, located at </w:t>
      </w:r>
      <w:r w:rsidR="00952206">
        <w:rPr>
          <w:b w:val="0"/>
        </w:rPr>
        <w:t>3825 Tiger Bay Road</w:t>
      </w:r>
      <w:r w:rsidRPr="00140AEB">
        <w:rPr>
          <w:b w:val="0"/>
        </w:rPr>
        <w:t>, Day</w:t>
      </w:r>
      <w:bookmarkStart w:id="373" w:name="_Hlt530323235"/>
      <w:r w:rsidRPr="00140AEB">
        <w:rPr>
          <w:b w:val="0"/>
        </w:rPr>
        <w:t>t</w:t>
      </w:r>
      <w:bookmarkEnd w:id="373"/>
      <w:r w:rsidRPr="00140AEB">
        <w:rPr>
          <w:b w:val="0"/>
        </w:rPr>
        <w:t>ona B</w:t>
      </w:r>
      <w:bookmarkStart w:id="374" w:name="_Hlt530311461"/>
      <w:r w:rsidRPr="00140AEB">
        <w:rPr>
          <w:b w:val="0"/>
        </w:rPr>
        <w:t>e</w:t>
      </w:r>
      <w:bookmarkEnd w:id="374"/>
      <w:r w:rsidRPr="00140AEB">
        <w:rPr>
          <w:b w:val="0"/>
        </w:rPr>
        <w:t>ach</w:t>
      </w:r>
      <w:r>
        <w:rPr>
          <w:b w:val="0"/>
        </w:rPr>
        <w:t>.  Once staffed, the County EOC will serve as the single point of coordination and direction for the county’s emergency response and disaster reco</w:t>
      </w:r>
      <w:r>
        <w:rPr>
          <w:b w:val="0"/>
        </w:rPr>
        <w:t>v</w:t>
      </w:r>
      <w:r>
        <w:rPr>
          <w:b w:val="0"/>
        </w:rPr>
        <w:t xml:space="preserve">ery operations.  An </w:t>
      </w:r>
      <w:r w:rsidRPr="00140AEB">
        <w:rPr>
          <w:b w:val="0"/>
        </w:rPr>
        <w:t>alternate EOC</w:t>
      </w:r>
      <w:r>
        <w:rPr>
          <w:b w:val="0"/>
        </w:rPr>
        <w:t xml:space="preserve"> is available and it is located in Historic Court House, second floor, adjacent </w:t>
      </w:r>
      <w:r w:rsidRPr="00140AEB">
        <w:rPr>
          <w:b w:val="0"/>
        </w:rPr>
        <w:t>to the  Thomas C. Kelly Administration C</w:t>
      </w:r>
      <w:bookmarkStart w:id="375" w:name="_Hlt530462807"/>
      <w:r w:rsidRPr="00140AEB">
        <w:rPr>
          <w:b w:val="0"/>
        </w:rPr>
        <w:t>e</w:t>
      </w:r>
      <w:bookmarkEnd w:id="375"/>
      <w:r w:rsidRPr="00140AEB">
        <w:rPr>
          <w:b w:val="0"/>
        </w:rPr>
        <w:t xml:space="preserve">nter located at 123 West Indiana Ave., DeLand, Florida. Procedures and diagrams for operations at both the primary and alternate County EPC’s are provided in the Volusia County Emergency </w:t>
      </w:r>
      <w:r w:rsidRPr="00140AEB">
        <w:rPr>
          <w:b w:val="0"/>
        </w:rPr>
        <w:lastRenderedPageBreak/>
        <w:t>Operations Center operations manual.</w:t>
      </w:r>
      <w:r>
        <w:rPr>
          <w:b w:val="0"/>
        </w:rPr>
        <w:t xml:space="preserve"> </w:t>
      </w:r>
      <w:r>
        <w:rPr>
          <w:b w:val="0"/>
          <w:i/>
        </w:rPr>
        <w:t>References in the CEMP to the “County EOC" are intended to indicate either of these facilities.</w:t>
      </w:r>
      <w:r>
        <w:rPr>
          <w:b w:val="0"/>
        </w:rPr>
        <w:t xml:space="preserve"> </w:t>
      </w:r>
    </w:p>
    <w:p w:rsidR="00140AEB" w:rsidRDefault="00140AEB" w:rsidP="00140AEB">
      <w:pPr>
        <w:ind w:left="720" w:hanging="720"/>
        <w:jc w:val="both"/>
        <w:rPr>
          <w:b w:val="0"/>
        </w:rPr>
      </w:pPr>
    </w:p>
    <w:p w:rsidR="00140AEB" w:rsidRDefault="00140AEB" w:rsidP="00B649F1">
      <w:pPr>
        <w:numPr>
          <w:ilvl w:val="0"/>
          <w:numId w:val="19"/>
        </w:numPr>
        <w:ind w:left="3240"/>
        <w:jc w:val="both"/>
        <w:rPr>
          <w:b w:val="0"/>
        </w:rPr>
      </w:pPr>
      <w:r>
        <w:rPr>
          <w:b w:val="0"/>
        </w:rPr>
        <w:t xml:space="preserve">The County Emergency Management Division is responsible for notifying and mobilizing auxiliary personnel needed to support the County EOC’s clerical and general support functions. </w:t>
      </w:r>
    </w:p>
    <w:p w:rsidR="00140AEB" w:rsidRDefault="00140AEB" w:rsidP="005E5745">
      <w:pPr>
        <w:jc w:val="both"/>
      </w:pPr>
    </w:p>
    <w:p w:rsidR="005E5745" w:rsidRDefault="00140AEB" w:rsidP="00FC779C">
      <w:pPr>
        <w:ind w:left="2160"/>
        <w:jc w:val="both"/>
      </w:pPr>
      <w:bookmarkStart w:id="376" w:name="A37"/>
      <w:r>
        <w:t>b</w:t>
      </w:r>
      <w:r w:rsidR="00FC779C">
        <w:t>.</w:t>
      </w:r>
      <w:r w:rsidR="00FC779C">
        <w:tab/>
      </w:r>
      <w:r w:rsidR="005E5745">
        <w:t>Response:</w:t>
      </w:r>
    </w:p>
    <w:bookmarkEnd w:id="376"/>
    <w:p w:rsidR="005E5745" w:rsidRDefault="005E5745" w:rsidP="005E5745">
      <w:pPr>
        <w:jc w:val="both"/>
      </w:pPr>
    </w:p>
    <w:p w:rsidR="005E5745" w:rsidRDefault="005E5745" w:rsidP="00FC779C">
      <w:pPr>
        <w:ind w:left="2880"/>
        <w:jc w:val="both"/>
        <w:rPr>
          <w:b w:val="0"/>
        </w:rPr>
      </w:pPr>
      <w:r>
        <w:rPr>
          <w:b w:val="0"/>
        </w:rPr>
        <w:t>The concept of operations has the following chara</w:t>
      </w:r>
      <w:r>
        <w:rPr>
          <w:b w:val="0"/>
        </w:rPr>
        <w:t>c</w:t>
      </w:r>
      <w:r>
        <w:rPr>
          <w:b w:val="0"/>
        </w:rPr>
        <w:t>teristics and will be utilized for all types of emerge</w:t>
      </w:r>
      <w:r>
        <w:rPr>
          <w:b w:val="0"/>
        </w:rPr>
        <w:t>n</w:t>
      </w:r>
      <w:r>
        <w:rPr>
          <w:b w:val="0"/>
        </w:rPr>
        <w:t>cies and disasters that warrant activation of this CEMP and the County EOC:</w:t>
      </w:r>
    </w:p>
    <w:p w:rsidR="005E5745" w:rsidRDefault="005E5745" w:rsidP="005E5745">
      <w:pPr>
        <w:jc w:val="both"/>
        <w:rPr>
          <w:b w:val="0"/>
        </w:rPr>
      </w:pPr>
    </w:p>
    <w:p w:rsidR="005E5745" w:rsidRDefault="005E5745" w:rsidP="00B649F1">
      <w:pPr>
        <w:numPr>
          <w:ilvl w:val="0"/>
          <w:numId w:val="3"/>
        </w:numPr>
        <w:ind w:left="3240"/>
        <w:jc w:val="both"/>
        <w:rPr>
          <w:b w:val="0"/>
        </w:rPr>
      </w:pPr>
      <w:r>
        <w:rPr>
          <w:b w:val="0"/>
        </w:rPr>
        <w:t xml:space="preserve">For disasters with a defined incident scene, the responding county and/or municipal emergency services agencies will establish a command post in proximity to the scene, from which emergency operations will be directed using the incident command system.  Emergency operations in the field </w:t>
      </w:r>
      <w:r w:rsidRPr="00FC779C">
        <w:rPr>
          <w:b w:val="0"/>
        </w:rPr>
        <w:t>will be classifi</w:t>
      </w:r>
      <w:bookmarkStart w:id="377" w:name="_Hlt530299095"/>
      <w:r w:rsidRPr="00FC779C">
        <w:rPr>
          <w:b w:val="0"/>
        </w:rPr>
        <w:t>e</w:t>
      </w:r>
      <w:bookmarkEnd w:id="377"/>
      <w:r w:rsidRPr="00FC779C">
        <w:rPr>
          <w:b w:val="0"/>
        </w:rPr>
        <w:t>d</w:t>
      </w:r>
      <w:r>
        <w:rPr>
          <w:b w:val="0"/>
        </w:rPr>
        <w:t xml:space="preserve"> based on the number of inc</w:t>
      </w:r>
      <w:r>
        <w:rPr>
          <w:b w:val="0"/>
        </w:rPr>
        <w:t>i</w:t>
      </w:r>
      <w:r>
        <w:rPr>
          <w:b w:val="0"/>
        </w:rPr>
        <w:t xml:space="preserve">dent scenes and/or the size of the event. </w:t>
      </w:r>
    </w:p>
    <w:p w:rsidR="005E5745" w:rsidRDefault="005E5745" w:rsidP="005E5745">
      <w:pPr>
        <w:ind w:left="1080" w:hanging="720"/>
        <w:jc w:val="both"/>
        <w:rPr>
          <w:b w:val="0"/>
        </w:rPr>
      </w:pPr>
    </w:p>
    <w:p w:rsidR="005E5745" w:rsidRDefault="005E5745" w:rsidP="00B649F1">
      <w:pPr>
        <w:numPr>
          <w:ilvl w:val="0"/>
          <w:numId w:val="3"/>
        </w:numPr>
        <w:ind w:left="3240"/>
        <w:jc w:val="both"/>
        <w:rPr>
          <w:b w:val="0"/>
        </w:rPr>
      </w:pPr>
      <w:r>
        <w:rPr>
          <w:b w:val="0"/>
        </w:rPr>
        <w:t>If the incident scene is within or impacts one or more of the county’s municipalities, that jurisdi</w:t>
      </w:r>
      <w:r>
        <w:rPr>
          <w:b w:val="0"/>
        </w:rPr>
        <w:t>c</w:t>
      </w:r>
      <w:r>
        <w:rPr>
          <w:b w:val="0"/>
        </w:rPr>
        <w:t>tion may activate its municipal emergency oper</w:t>
      </w:r>
      <w:r>
        <w:rPr>
          <w:b w:val="0"/>
        </w:rPr>
        <w:t>a</w:t>
      </w:r>
      <w:r>
        <w:rPr>
          <w:b w:val="0"/>
        </w:rPr>
        <w:t>tions center, or equivalent, in order to provide and coordinate municipal support to municipal r</w:t>
      </w:r>
      <w:r>
        <w:rPr>
          <w:b w:val="0"/>
        </w:rPr>
        <w:t>e</w:t>
      </w:r>
      <w:r>
        <w:rPr>
          <w:b w:val="0"/>
        </w:rPr>
        <w:t>sponse officials operating from the command post.  The level of impact on the municipality may also necessitate that the jurisdiction’s governing body declare a municipal state of emergency.</w:t>
      </w:r>
    </w:p>
    <w:p w:rsidR="005E5745" w:rsidRDefault="005E5745" w:rsidP="005E5745">
      <w:pPr>
        <w:ind w:left="1080"/>
        <w:jc w:val="both"/>
        <w:rPr>
          <w:b w:val="0"/>
        </w:rPr>
      </w:pPr>
    </w:p>
    <w:p w:rsidR="005E5745" w:rsidRDefault="005E5745" w:rsidP="00B649F1">
      <w:pPr>
        <w:numPr>
          <w:ilvl w:val="0"/>
          <w:numId w:val="3"/>
        </w:numPr>
        <w:ind w:left="3240"/>
        <w:jc w:val="both"/>
        <w:rPr>
          <w:b w:val="0"/>
        </w:rPr>
      </w:pPr>
      <w:r>
        <w:rPr>
          <w:b w:val="0"/>
        </w:rPr>
        <w:t xml:space="preserve">Upon request of the command post, a municipal </w:t>
      </w:r>
      <w:smartTag w:uri="urn:schemas-microsoft-com:office:smarttags" w:element="stockticker">
        <w:r>
          <w:rPr>
            <w:b w:val="0"/>
          </w:rPr>
          <w:t>EOC</w:t>
        </w:r>
      </w:smartTag>
      <w:r>
        <w:rPr>
          <w:b w:val="0"/>
        </w:rPr>
        <w:t>, or for disasters without a defined incident scene or with numerous incident scenes, the County Emergency Operations Center (</w:t>
      </w:r>
      <w:smartTag w:uri="urn:schemas-microsoft-com:office:smarttags" w:element="stockticker">
        <w:r>
          <w:rPr>
            <w:b w:val="0"/>
          </w:rPr>
          <w:t>EOC</w:t>
        </w:r>
      </w:smartTag>
      <w:r>
        <w:rPr>
          <w:b w:val="0"/>
        </w:rPr>
        <w:t xml:space="preserve">) </w:t>
      </w:r>
      <w:bookmarkStart w:id="378" w:name="_Hlt530299318"/>
      <w:r w:rsidRPr="00FC779C">
        <w:rPr>
          <w:b w:val="0"/>
        </w:rPr>
        <w:t>will be activated t</w:t>
      </w:r>
      <w:bookmarkStart w:id="379" w:name="_Hlt530371127"/>
      <w:r w:rsidRPr="00FC779C">
        <w:rPr>
          <w:b w:val="0"/>
        </w:rPr>
        <w:t>o</w:t>
      </w:r>
      <w:bookmarkEnd w:id="379"/>
      <w:r w:rsidRPr="00FC779C">
        <w:rPr>
          <w:b w:val="0"/>
        </w:rPr>
        <w:t xml:space="preserve"> a level of operation based on the size and characteristics of the event</w:t>
      </w:r>
      <w:bookmarkEnd w:id="378"/>
      <w:r w:rsidRPr="00FC779C">
        <w:rPr>
          <w:b w:val="0"/>
        </w:rPr>
        <w:t>.</w:t>
      </w:r>
      <w:r>
        <w:rPr>
          <w:b w:val="0"/>
        </w:rPr>
        <w:t xml:space="preserve"> This activ</w:t>
      </w:r>
      <w:r>
        <w:rPr>
          <w:b w:val="0"/>
        </w:rPr>
        <w:t>a</w:t>
      </w:r>
      <w:r>
        <w:rPr>
          <w:b w:val="0"/>
        </w:rPr>
        <w:t>tion may be partial or full, with limited or complete staffing, respectively, depending on the characte</w:t>
      </w:r>
      <w:r>
        <w:rPr>
          <w:b w:val="0"/>
        </w:rPr>
        <w:t>r</w:t>
      </w:r>
      <w:r>
        <w:rPr>
          <w:b w:val="0"/>
        </w:rPr>
        <w:t>istics of the disaster event.  Because of the cou</w:t>
      </w:r>
      <w:r>
        <w:rPr>
          <w:b w:val="0"/>
        </w:rPr>
        <w:t>n</w:t>
      </w:r>
      <w:r>
        <w:rPr>
          <w:b w:val="0"/>
        </w:rPr>
        <w:t xml:space="preserve">ty’s increased vulnerability to hurricanes, </w:t>
      </w:r>
      <w:r w:rsidRPr="00FC779C">
        <w:rPr>
          <w:b w:val="0"/>
        </w:rPr>
        <w:t>activ</w:t>
      </w:r>
      <w:r w:rsidRPr="00FC779C">
        <w:rPr>
          <w:b w:val="0"/>
        </w:rPr>
        <w:t>a</w:t>
      </w:r>
      <w:r w:rsidRPr="00FC779C">
        <w:rPr>
          <w:b w:val="0"/>
        </w:rPr>
        <w:t>tion levels specifically f</w:t>
      </w:r>
      <w:bookmarkStart w:id="380" w:name="_Hlt530371373"/>
      <w:r w:rsidRPr="00FC779C">
        <w:rPr>
          <w:b w:val="0"/>
        </w:rPr>
        <w:t>o</w:t>
      </w:r>
      <w:bookmarkEnd w:id="380"/>
      <w:r w:rsidRPr="00FC779C">
        <w:rPr>
          <w:b w:val="0"/>
        </w:rPr>
        <w:t xml:space="preserve">r hurricane events have </w:t>
      </w:r>
      <w:r w:rsidRPr="00FC779C">
        <w:rPr>
          <w:b w:val="0"/>
        </w:rPr>
        <w:lastRenderedPageBreak/>
        <w:t>also been established, as has a timeline for hurr</w:t>
      </w:r>
      <w:r w:rsidRPr="00FC779C">
        <w:rPr>
          <w:b w:val="0"/>
        </w:rPr>
        <w:t>i</w:t>
      </w:r>
      <w:r w:rsidRPr="00FC779C">
        <w:rPr>
          <w:b w:val="0"/>
        </w:rPr>
        <w:t>cane response operations</w:t>
      </w:r>
      <w:r>
        <w:rPr>
          <w:b w:val="0"/>
        </w:rPr>
        <w:t xml:space="preserve">. </w:t>
      </w:r>
    </w:p>
    <w:p w:rsidR="005E5745" w:rsidRDefault="005E5745" w:rsidP="005E5745">
      <w:pPr>
        <w:ind w:left="1080" w:hanging="720"/>
        <w:jc w:val="both"/>
        <w:rPr>
          <w:b w:val="0"/>
        </w:rPr>
      </w:pPr>
    </w:p>
    <w:p w:rsidR="005E5745" w:rsidRDefault="005E5745" w:rsidP="00B649F1">
      <w:pPr>
        <w:numPr>
          <w:ilvl w:val="0"/>
          <w:numId w:val="3"/>
        </w:numPr>
        <w:ind w:left="3240"/>
        <w:jc w:val="both"/>
        <w:rPr>
          <w:b w:val="0"/>
        </w:rPr>
      </w:pPr>
      <w:r>
        <w:rPr>
          <w:b w:val="0"/>
        </w:rPr>
        <w:t>Once activated, county emergency operations will be coordinated from the County EOC directly, or provided in support of the command post.  The County EOC will also serve as the point of coord</w:t>
      </w:r>
      <w:r>
        <w:rPr>
          <w:b w:val="0"/>
        </w:rPr>
        <w:t>i</w:t>
      </w:r>
      <w:r>
        <w:rPr>
          <w:b w:val="0"/>
        </w:rPr>
        <w:t>nation with municipal and state government r</w:t>
      </w:r>
      <w:r>
        <w:rPr>
          <w:b w:val="0"/>
        </w:rPr>
        <w:t>e</w:t>
      </w:r>
      <w:r>
        <w:rPr>
          <w:b w:val="0"/>
        </w:rPr>
        <w:t xml:space="preserve">sponse organizations.  </w:t>
      </w:r>
    </w:p>
    <w:p w:rsidR="005E5745" w:rsidRDefault="005E5745" w:rsidP="005E5745">
      <w:pPr>
        <w:ind w:left="1080" w:hanging="720"/>
        <w:jc w:val="both"/>
        <w:rPr>
          <w:b w:val="0"/>
        </w:rPr>
      </w:pPr>
    </w:p>
    <w:p w:rsidR="005E5745" w:rsidRDefault="005E5745" w:rsidP="00B649F1">
      <w:pPr>
        <w:numPr>
          <w:ilvl w:val="0"/>
          <w:numId w:val="3"/>
        </w:numPr>
        <w:ind w:left="3240"/>
        <w:jc w:val="both"/>
        <w:rPr>
          <w:b w:val="0"/>
        </w:rPr>
      </w:pPr>
      <w:r>
        <w:rPr>
          <w:b w:val="0"/>
        </w:rPr>
        <w:t xml:space="preserve">County </w:t>
      </w:r>
      <w:smartTag w:uri="urn:schemas-microsoft-com:office:smarttags" w:element="stockticker">
        <w:r>
          <w:rPr>
            <w:b w:val="0"/>
          </w:rPr>
          <w:t>EOC</w:t>
        </w:r>
      </w:smartTag>
      <w:r>
        <w:rPr>
          <w:b w:val="0"/>
        </w:rPr>
        <w:t xml:space="preserve"> operations will be directed by the County Manager’s Advisory Group, which is chaired by the County Manager, with operations coordinated by the Director of the Volusia County Emergency Management Division. Emergency operations will be conducted by the staff of twenty designated emergency support functions (ESFs). These twenty ESFs, plus support and leadership staff, have been grouped into </w:t>
      </w:r>
      <w:r w:rsidRPr="00FC779C">
        <w:rPr>
          <w:b w:val="0"/>
        </w:rPr>
        <w:t>a specific organiz</w:t>
      </w:r>
      <w:r w:rsidRPr="00FC779C">
        <w:rPr>
          <w:b w:val="0"/>
        </w:rPr>
        <w:t>a</w:t>
      </w:r>
      <w:r w:rsidRPr="00FC779C">
        <w:rPr>
          <w:b w:val="0"/>
        </w:rPr>
        <w:t xml:space="preserve">tional structure to facilitate response and recovery operations.  There is a lead agency and one or more support agencies designated as responsible for activation and implementation of each county </w:t>
      </w:r>
      <w:smartTag w:uri="urn:schemas-microsoft-com:office:smarttags" w:element="stockticker">
        <w:r w:rsidRPr="00FC779C">
          <w:rPr>
            <w:b w:val="0"/>
          </w:rPr>
          <w:t>ESF</w:t>
        </w:r>
      </w:smartTag>
      <w:r w:rsidRPr="00FC779C">
        <w:rPr>
          <w:b w:val="0"/>
        </w:rPr>
        <w:t>.   Responsibility for staffing of each ESF at the EOC is defined, as is the responsibility for providing general support staff for maintaining EOC operations.</w:t>
      </w:r>
      <w:r>
        <w:rPr>
          <w:b w:val="0"/>
        </w:rPr>
        <w:t xml:space="preserve"> </w:t>
      </w:r>
    </w:p>
    <w:p w:rsidR="005E5745" w:rsidRDefault="005E5745" w:rsidP="005E5745">
      <w:pPr>
        <w:ind w:left="1080" w:hanging="720"/>
        <w:jc w:val="both"/>
        <w:rPr>
          <w:b w:val="0"/>
        </w:rPr>
      </w:pPr>
    </w:p>
    <w:p w:rsidR="005E5745" w:rsidRDefault="005E5745" w:rsidP="00B649F1">
      <w:pPr>
        <w:numPr>
          <w:ilvl w:val="0"/>
          <w:numId w:val="3"/>
        </w:numPr>
        <w:ind w:left="3240"/>
        <w:jc w:val="both"/>
        <w:rPr>
          <w:b w:val="0"/>
        </w:rPr>
      </w:pPr>
      <w:r>
        <w:rPr>
          <w:b w:val="0"/>
        </w:rPr>
        <w:t>The County EOC is physically configured to su</w:t>
      </w:r>
      <w:r>
        <w:rPr>
          <w:b w:val="0"/>
        </w:rPr>
        <w:t>p</w:t>
      </w:r>
      <w:r>
        <w:rPr>
          <w:b w:val="0"/>
        </w:rPr>
        <w:t xml:space="preserve">port operations by each of the twenty ESFs when necessary, along with support staff and liaison personnel from municipalities within the county, as well as state and federal agencies. </w:t>
      </w:r>
      <w:r w:rsidRPr="00FC779C">
        <w:rPr>
          <w:b w:val="0"/>
        </w:rPr>
        <w:t>The configur</w:t>
      </w:r>
      <w:r w:rsidRPr="00FC779C">
        <w:rPr>
          <w:b w:val="0"/>
        </w:rPr>
        <w:t>a</w:t>
      </w:r>
      <w:r w:rsidRPr="00FC779C">
        <w:rPr>
          <w:b w:val="0"/>
        </w:rPr>
        <w:t>tion consists of a set of offices designated for sp</w:t>
      </w:r>
      <w:r w:rsidRPr="00FC779C">
        <w:rPr>
          <w:b w:val="0"/>
        </w:rPr>
        <w:t>e</w:t>
      </w:r>
      <w:r w:rsidRPr="00FC779C">
        <w:rPr>
          <w:b w:val="0"/>
        </w:rPr>
        <w:t>cific functions, as well as a central operations room where direc</w:t>
      </w:r>
      <w:r>
        <w:rPr>
          <w:b w:val="0"/>
        </w:rPr>
        <w:t>t coordination and communic</w:t>
      </w:r>
      <w:r>
        <w:rPr>
          <w:b w:val="0"/>
        </w:rPr>
        <w:t>a</w:t>
      </w:r>
      <w:r>
        <w:rPr>
          <w:b w:val="0"/>
        </w:rPr>
        <w:t xml:space="preserve">tion between ESFs is maintained. </w:t>
      </w:r>
    </w:p>
    <w:p w:rsidR="005E5745" w:rsidRDefault="005E5745" w:rsidP="005E5745">
      <w:pPr>
        <w:ind w:left="1080" w:hanging="720"/>
        <w:jc w:val="both"/>
        <w:rPr>
          <w:b w:val="0"/>
        </w:rPr>
      </w:pPr>
    </w:p>
    <w:p w:rsidR="005E5745" w:rsidRDefault="005E5745" w:rsidP="00B649F1">
      <w:pPr>
        <w:numPr>
          <w:ilvl w:val="0"/>
          <w:numId w:val="3"/>
        </w:numPr>
        <w:ind w:left="3240"/>
        <w:jc w:val="both"/>
        <w:rPr>
          <w:b w:val="0"/>
        </w:rPr>
      </w:pPr>
      <w:r>
        <w:rPr>
          <w:b w:val="0"/>
        </w:rPr>
        <w:t>Each ESF is under the direction of a lead agency, with additional assistance and capabilities provi</w:t>
      </w:r>
      <w:r>
        <w:rPr>
          <w:b w:val="0"/>
        </w:rPr>
        <w:t>d</w:t>
      </w:r>
      <w:r>
        <w:rPr>
          <w:b w:val="0"/>
        </w:rPr>
        <w:t xml:space="preserve">ed by designated support agencies.  </w:t>
      </w:r>
      <w:r w:rsidR="00FC779C">
        <w:rPr>
          <w:b w:val="0"/>
        </w:rPr>
        <w:t>T</w:t>
      </w:r>
      <w:r w:rsidRPr="0013768A">
        <w:rPr>
          <w:b w:val="0"/>
        </w:rPr>
        <w:t>he lead r</w:t>
      </w:r>
      <w:r w:rsidRPr="0013768A">
        <w:rPr>
          <w:b w:val="0"/>
        </w:rPr>
        <w:t>e</w:t>
      </w:r>
      <w:r w:rsidRPr="0013768A">
        <w:rPr>
          <w:b w:val="0"/>
        </w:rPr>
        <w:t>sponsibility for each county ESF has been a</w:t>
      </w:r>
      <w:r w:rsidRPr="0013768A">
        <w:rPr>
          <w:b w:val="0"/>
        </w:rPr>
        <w:t>s</w:t>
      </w:r>
      <w:r w:rsidRPr="0013768A">
        <w:rPr>
          <w:b w:val="0"/>
        </w:rPr>
        <w:t>signed to an appropriate local agency or organiz</w:t>
      </w:r>
      <w:r w:rsidRPr="0013768A">
        <w:rPr>
          <w:b w:val="0"/>
        </w:rPr>
        <w:t>a</w:t>
      </w:r>
      <w:r w:rsidRPr="0013768A">
        <w:rPr>
          <w:b w:val="0"/>
        </w:rPr>
        <w:t>tion, and placed into an overall structure that closely parallels the ESF organizational structure used at the state and federal level</w:t>
      </w:r>
      <w:r>
        <w:rPr>
          <w:b w:val="0"/>
        </w:rPr>
        <w:t xml:space="preserve">.  </w:t>
      </w:r>
    </w:p>
    <w:p w:rsidR="005E5745" w:rsidRDefault="005E5745" w:rsidP="005E5745">
      <w:pPr>
        <w:ind w:left="1080" w:hanging="720"/>
        <w:jc w:val="both"/>
        <w:rPr>
          <w:b w:val="0"/>
        </w:rPr>
      </w:pPr>
    </w:p>
    <w:p w:rsidR="005E5745" w:rsidRDefault="005E5745" w:rsidP="00B649F1">
      <w:pPr>
        <w:numPr>
          <w:ilvl w:val="0"/>
          <w:numId w:val="3"/>
        </w:numPr>
        <w:ind w:left="3240"/>
        <w:jc w:val="both"/>
        <w:rPr>
          <w:b w:val="0"/>
        </w:rPr>
      </w:pPr>
      <w:r>
        <w:rPr>
          <w:b w:val="0"/>
        </w:rPr>
        <w:t>If indicated by the characteristics of the event, it may be necessary for the County to declare a “state of emergency” and to recommend or require protective actions for public health and safety, e.g., evacuation, curfews, condemnation of pro</w:t>
      </w:r>
      <w:r>
        <w:rPr>
          <w:b w:val="0"/>
        </w:rPr>
        <w:t>p</w:t>
      </w:r>
      <w:r>
        <w:rPr>
          <w:b w:val="0"/>
        </w:rPr>
        <w:t>erty, etc.  The State of Emergency is declared by the Chair of the County Council, and, if indicated, the Municipal Coordination Group Council may be convened to coordinate such operations between the county and its municipalities.</w:t>
      </w:r>
    </w:p>
    <w:p w:rsidR="005E5745" w:rsidRDefault="005E5745" w:rsidP="005E5745">
      <w:pPr>
        <w:ind w:left="1080" w:hanging="720"/>
        <w:jc w:val="both"/>
        <w:rPr>
          <w:b w:val="0"/>
        </w:rPr>
      </w:pPr>
    </w:p>
    <w:p w:rsidR="005E5745" w:rsidRDefault="005E5745" w:rsidP="00B649F1">
      <w:pPr>
        <w:numPr>
          <w:ilvl w:val="0"/>
          <w:numId w:val="3"/>
        </w:numPr>
        <w:ind w:left="3240"/>
        <w:jc w:val="both"/>
        <w:rPr>
          <w:b w:val="0"/>
        </w:rPr>
      </w:pPr>
      <w:r>
        <w:rPr>
          <w:b w:val="0"/>
        </w:rPr>
        <w:t>Mission assignments will be tasked to the ESFs as necessary through the Emergency Management Division and the EOC operations staff.  County ESFs have responsibility for mission completion and coordinating directly with the functional cou</w:t>
      </w:r>
      <w:r>
        <w:rPr>
          <w:b w:val="0"/>
        </w:rPr>
        <w:t>n</w:t>
      </w:r>
      <w:r>
        <w:rPr>
          <w:b w:val="0"/>
        </w:rPr>
        <w:t>terparts at EOCs of the county’s municipalities, a</w:t>
      </w:r>
      <w:r>
        <w:rPr>
          <w:b w:val="0"/>
        </w:rPr>
        <w:t>d</w:t>
      </w:r>
      <w:r>
        <w:rPr>
          <w:b w:val="0"/>
        </w:rPr>
        <w:t xml:space="preserve">jacent counties and the state. </w:t>
      </w:r>
    </w:p>
    <w:p w:rsidR="005E5745" w:rsidRDefault="005E5745" w:rsidP="005E5745">
      <w:pPr>
        <w:ind w:left="1080" w:hanging="720"/>
        <w:jc w:val="both"/>
        <w:rPr>
          <w:b w:val="0"/>
        </w:rPr>
      </w:pPr>
    </w:p>
    <w:p w:rsidR="005E5745" w:rsidRDefault="005E5745" w:rsidP="00B649F1">
      <w:pPr>
        <w:numPr>
          <w:ilvl w:val="0"/>
          <w:numId w:val="3"/>
        </w:numPr>
        <w:ind w:left="3240"/>
        <w:jc w:val="both"/>
        <w:rPr>
          <w:b w:val="0"/>
        </w:rPr>
      </w:pPr>
      <w:r>
        <w:rPr>
          <w:b w:val="0"/>
        </w:rPr>
        <w:t xml:space="preserve">Generally, this </w:t>
      </w:r>
      <w:bookmarkStart w:id="381" w:name="ConceptofOperations2"/>
      <w:r>
        <w:rPr>
          <w:b w:val="0"/>
        </w:rPr>
        <w:t xml:space="preserve">concept of operations </w:t>
      </w:r>
      <w:bookmarkEnd w:id="381"/>
      <w:r>
        <w:rPr>
          <w:b w:val="0"/>
        </w:rPr>
        <w:t>will be ut</w:t>
      </w:r>
      <w:r>
        <w:rPr>
          <w:b w:val="0"/>
        </w:rPr>
        <w:t>i</w:t>
      </w:r>
      <w:r>
        <w:rPr>
          <w:b w:val="0"/>
        </w:rPr>
        <w:t>lized regardless of the type of disaster event, so long as it has reached a level and scale of impact and complexity that activation of this plan is nee</w:t>
      </w:r>
      <w:r>
        <w:rPr>
          <w:b w:val="0"/>
        </w:rPr>
        <w:t>d</w:t>
      </w:r>
      <w:r>
        <w:rPr>
          <w:b w:val="0"/>
        </w:rPr>
        <w:t>ed. Nevertheless, if an individual event so ind</w:t>
      </w:r>
      <w:r>
        <w:rPr>
          <w:b w:val="0"/>
        </w:rPr>
        <w:t>i</w:t>
      </w:r>
      <w:r>
        <w:rPr>
          <w:b w:val="0"/>
        </w:rPr>
        <w:t>cates, the County Emergency Management Div</w:t>
      </w:r>
      <w:r>
        <w:rPr>
          <w:b w:val="0"/>
        </w:rPr>
        <w:t>i</w:t>
      </w:r>
      <w:r>
        <w:rPr>
          <w:b w:val="0"/>
        </w:rPr>
        <w:t>sion may request activation of a single or very li</w:t>
      </w:r>
      <w:r>
        <w:rPr>
          <w:b w:val="0"/>
        </w:rPr>
        <w:t>m</w:t>
      </w:r>
      <w:r>
        <w:rPr>
          <w:b w:val="0"/>
        </w:rPr>
        <w:t>ited number of County ESFs to address specific missions without activation of the County EOC. In such cases, the Emergency Management Division will provide coordination with the activated ESF and operations may occur from facilities most co</w:t>
      </w:r>
      <w:r>
        <w:rPr>
          <w:b w:val="0"/>
        </w:rPr>
        <w:t>n</w:t>
      </w:r>
      <w:r>
        <w:rPr>
          <w:b w:val="0"/>
        </w:rPr>
        <w:t xml:space="preserve">venient for completion of the mission.  </w:t>
      </w:r>
    </w:p>
    <w:p w:rsidR="005E5745" w:rsidRDefault="005E5745" w:rsidP="005E5745">
      <w:pPr>
        <w:ind w:left="1080" w:hanging="720"/>
        <w:jc w:val="both"/>
        <w:rPr>
          <w:b w:val="0"/>
        </w:rPr>
      </w:pPr>
    </w:p>
    <w:p w:rsidR="005E5745" w:rsidRDefault="005E5745" w:rsidP="00B649F1">
      <w:pPr>
        <w:numPr>
          <w:ilvl w:val="0"/>
          <w:numId w:val="3"/>
        </w:numPr>
        <w:ind w:left="3240"/>
        <w:jc w:val="both"/>
        <w:rPr>
          <w:b w:val="0"/>
        </w:rPr>
      </w:pPr>
      <w:r>
        <w:rPr>
          <w:b w:val="0"/>
        </w:rPr>
        <w:t>Emergency response operations will continue to completion, and when indicated, the EOC will transition to disaster recovery operations, as d</w:t>
      </w:r>
      <w:r>
        <w:rPr>
          <w:b w:val="0"/>
        </w:rPr>
        <w:t>e</w:t>
      </w:r>
      <w:r>
        <w:rPr>
          <w:b w:val="0"/>
        </w:rPr>
        <w:t xml:space="preserve">scribed </w:t>
      </w:r>
      <w:r w:rsidRPr="00FC779C">
        <w:rPr>
          <w:b w:val="0"/>
        </w:rPr>
        <w:t>in Annex 1.</w:t>
      </w:r>
      <w:r>
        <w:rPr>
          <w:b w:val="0"/>
        </w:rPr>
        <w:t xml:space="preserve"> Disaster recovery operations will be conducted from the County EOC until other facilities are established specifically for recovery operations.  Long-term recovery operations will be operated from these facilities.</w:t>
      </w:r>
    </w:p>
    <w:p w:rsidR="005E5745" w:rsidRDefault="005E5745" w:rsidP="005E5745">
      <w:pPr>
        <w:jc w:val="both"/>
        <w:rPr>
          <w:b w:val="0"/>
        </w:rPr>
      </w:pPr>
    </w:p>
    <w:p w:rsidR="00215AB0" w:rsidRDefault="00215AB0" w:rsidP="000525DD">
      <w:pPr>
        <w:jc w:val="center"/>
      </w:pPr>
      <w:bookmarkStart w:id="382" w:name="_Hlt530546967"/>
      <w:bookmarkEnd w:id="382"/>
    </w:p>
    <w:p w:rsidR="00215AB0" w:rsidRDefault="00056A3E" w:rsidP="000525DD">
      <w:pPr>
        <w:jc w:val="center"/>
      </w:pPr>
      <w:r>
        <w:br w:type="page"/>
      </w:r>
    </w:p>
    <w:p w:rsidR="005E5745" w:rsidRPr="00C63854" w:rsidRDefault="00877D87" w:rsidP="00C63854">
      <w:pPr>
        <w:ind w:left="720"/>
        <w:jc w:val="center"/>
      </w:pPr>
      <w:r>
        <w:rPr>
          <w:noProof/>
        </w:rPr>
        <w:pict>
          <v:shape id="_x0000_s1056" type="#_x0000_t75" style="position:absolute;left:0;text-align:left;margin-left:-69pt;margin-top:95.4pt;width:581.4pt;height:459pt;rotation:270;z-index:251657728;mso-position-horizontal-relative:margin;mso-position-vertical-relative:margin">
            <v:imagedata r:id="rId33" o:title=""/>
            <w10:wrap type="square" anchorx="margin" anchory="margin"/>
          </v:shape>
        </w:pict>
      </w:r>
    </w:p>
    <w:p w:rsidR="003A2AA9" w:rsidRDefault="003A2AA9" w:rsidP="00DE7A74">
      <w:pPr>
        <w:ind w:left="2160"/>
        <w:jc w:val="both"/>
      </w:pPr>
      <w:bookmarkStart w:id="383" w:name="A38"/>
    </w:p>
    <w:p w:rsidR="005E5745" w:rsidRDefault="00DE7A74" w:rsidP="00DE7A74">
      <w:pPr>
        <w:ind w:left="2160"/>
        <w:jc w:val="both"/>
      </w:pPr>
      <w:r>
        <w:t>c.</w:t>
      </w:r>
      <w:r>
        <w:tab/>
      </w:r>
      <w:r w:rsidR="005E5745" w:rsidRPr="00B0041F">
        <w:t>Recovery</w:t>
      </w:r>
      <w:r w:rsidR="005E5745">
        <w:t>:</w:t>
      </w:r>
    </w:p>
    <w:bookmarkEnd w:id="383"/>
    <w:p w:rsidR="005E5745" w:rsidRDefault="005E5745" w:rsidP="005E5745">
      <w:pPr>
        <w:jc w:val="both"/>
      </w:pPr>
    </w:p>
    <w:p w:rsidR="005E5745" w:rsidRPr="00B0041F" w:rsidRDefault="005E5745" w:rsidP="00DE7A74">
      <w:pPr>
        <w:ind w:left="2880"/>
        <w:rPr>
          <w:b w:val="0"/>
        </w:rPr>
      </w:pPr>
      <w:r w:rsidRPr="00B0041F">
        <w:rPr>
          <w:b w:val="0"/>
        </w:rPr>
        <w:t>When the emergency response operations are co</w:t>
      </w:r>
      <w:r w:rsidRPr="00B0041F">
        <w:rPr>
          <w:b w:val="0"/>
        </w:rPr>
        <w:t>m</w:t>
      </w:r>
      <w:r w:rsidRPr="00B0041F">
        <w:rPr>
          <w:b w:val="0"/>
        </w:rPr>
        <w:t>pleted or nearing com</w:t>
      </w:r>
      <w:r>
        <w:rPr>
          <w:b w:val="0"/>
        </w:rPr>
        <w:t>pletion</w:t>
      </w:r>
      <w:r w:rsidRPr="00B0041F">
        <w:rPr>
          <w:b w:val="0"/>
        </w:rPr>
        <w:t>, activities that are class</w:t>
      </w:r>
      <w:r w:rsidRPr="00B0041F">
        <w:rPr>
          <w:b w:val="0"/>
        </w:rPr>
        <w:t>i</w:t>
      </w:r>
      <w:r w:rsidRPr="00B0041F">
        <w:rPr>
          <w:b w:val="0"/>
        </w:rPr>
        <w:t>fied as “disaster recovery” operations are conducted.  These include both short-term recovery operations and long-term redevelopment activities.  The short-term recovery operations involve establishing facilities and programs needed in the immediate aftermath of the event to provide available disaster assistance to the individuals and organizations that were victims of the event. Long-term redevelopment activities include those actions necessary to return the community to normalcy, including consideration actions needed to reduce vulnerability to similar future disaster events.   The guidance provided by the CEMP on disaster r</w:t>
      </w:r>
      <w:r w:rsidRPr="00B0041F">
        <w:rPr>
          <w:b w:val="0"/>
        </w:rPr>
        <w:t>e</w:t>
      </w:r>
      <w:r w:rsidRPr="00B0041F">
        <w:rPr>
          <w:b w:val="0"/>
        </w:rPr>
        <w:t xml:space="preserve">covery operations is given in </w:t>
      </w:r>
      <w:r w:rsidRPr="003A2AA9">
        <w:rPr>
          <w:b w:val="0"/>
        </w:rPr>
        <w:t>Ann</w:t>
      </w:r>
      <w:bookmarkStart w:id="384" w:name="_Hlt530214123"/>
      <w:r w:rsidRPr="003A2AA9">
        <w:rPr>
          <w:b w:val="0"/>
        </w:rPr>
        <w:t>e</w:t>
      </w:r>
      <w:bookmarkEnd w:id="384"/>
      <w:r w:rsidRPr="003A2AA9">
        <w:rPr>
          <w:b w:val="0"/>
        </w:rPr>
        <w:t>x One</w:t>
      </w:r>
      <w:r w:rsidRPr="00B0041F">
        <w:rPr>
          <w:b w:val="0"/>
        </w:rPr>
        <w:t xml:space="preserve"> to the plan. </w:t>
      </w:r>
    </w:p>
    <w:p w:rsidR="005E5745" w:rsidRPr="00B0041F" w:rsidRDefault="005E5745" w:rsidP="005E5745">
      <w:pPr>
        <w:jc w:val="both"/>
      </w:pPr>
    </w:p>
    <w:p w:rsidR="005E5745" w:rsidRPr="00AA61C6" w:rsidRDefault="0073035E" w:rsidP="0073035E">
      <w:pPr>
        <w:ind w:left="2160"/>
        <w:jc w:val="both"/>
      </w:pPr>
      <w:bookmarkStart w:id="385" w:name="A39"/>
      <w:r>
        <w:t>d.</w:t>
      </w:r>
      <w:r>
        <w:tab/>
      </w:r>
      <w:r w:rsidR="005E5745">
        <w:t>Mitigation:</w:t>
      </w:r>
    </w:p>
    <w:bookmarkEnd w:id="385"/>
    <w:p w:rsidR="005E5745" w:rsidRDefault="005E5745" w:rsidP="005E5745">
      <w:pPr>
        <w:ind w:left="1080"/>
        <w:jc w:val="both"/>
        <w:rPr>
          <w:b w:val="0"/>
        </w:rPr>
      </w:pPr>
    </w:p>
    <w:p w:rsidR="005E5745" w:rsidRPr="00AA61C6" w:rsidRDefault="005E5745" w:rsidP="0073035E">
      <w:pPr>
        <w:ind w:left="2880"/>
        <w:rPr>
          <w:b w:val="0"/>
        </w:rPr>
      </w:pPr>
      <w:r w:rsidRPr="00AA61C6">
        <w:rPr>
          <w:b w:val="0"/>
        </w:rPr>
        <w:t>Hazard mitigation is intended to be an inherent co</w:t>
      </w:r>
      <w:r w:rsidRPr="00AA61C6">
        <w:rPr>
          <w:b w:val="0"/>
        </w:rPr>
        <w:t>m</w:t>
      </w:r>
      <w:r w:rsidRPr="00AA61C6">
        <w:rPr>
          <w:b w:val="0"/>
        </w:rPr>
        <w:t>ponent of all emergency operations conducted purs</w:t>
      </w:r>
      <w:r w:rsidRPr="00AA61C6">
        <w:rPr>
          <w:b w:val="0"/>
        </w:rPr>
        <w:t>u</w:t>
      </w:r>
      <w:r w:rsidRPr="00AA61C6">
        <w:rPr>
          <w:b w:val="0"/>
        </w:rPr>
        <w:t xml:space="preserve">ant to the Volusia County CEMP, as discussed in </w:t>
      </w:r>
      <w:r w:rsidRPr="00D33129">
        <w:rPr>
          <w:b w:val="0"/>
        </w:rPr>
        <w:t>a</w:t>
      </w:r>
      <w:r w:rsidRPr="00D33129">
        <w:rPr>
          <w:b w:val="0"/>
        </w:rPr>
        <w:t>n</w:t>
      </w:r>
      <w:r w:rsidRPr="00D33129">
        <w:rPr>
          <w:b w:val="0"/>
        </w:rPr>
        <w:t>other section</w:t>
      </w:r>
      <w:r w:rsidRPr="00AA61C6">
        <w:rPr>
          <w:b w:val="0"/>
          <w:color w:val="808080"/>
        </w:rPr>
        <w:t xml:space="preserve"> </w:t>
      </w:r>
      <w:r w:rsidRPr="00AA61C6">
        <w:rPr>
          <w:b w:val="0"/>
        </w:rPr>
        <w:t>of the plan.  A few examples of hazard mitigation programming incorporated into the prepa</w:t>
      </w:r>
      <w:r w:rsidRPr="00AA61C6">
        <w:rPr>
          <w:b w:val="0"/>
        </w:rPr>
        <w:t>r</w:t>
      </w:r>
      <w:r w:rsidRPr="00AA61C6">
        <w:rPr>
          <w:b w:val="0"/>
        </w:rPr>
        <w:t>edness, response and recovery phase operations are illustrated here:</w:t>
      </w:r>
    </w:p>
    <w:p w:rsidR="005E5745" w:rsidRDefault="00877D87" w:rsidP="005E5745">
      <w:r>
        <w:rPr>
          <w:noProof/>
        </w:rPr>
        <w:pict>
          <v:shapetype id="_x0000_t202" coordsize="21600,21600" o:spt="202" path="m,l,21600r21600,l21600,xe">
            <v:stroke joinstyle="miter"/>
            <v:path gradientshapeok="t" o:connecttype="rect"/>
          </v:shapetype>
          <v:shape id="_x0000_s1057" type="#_x0000_t202" style="position:absolute;margin-left:118.5pt;margin-top:5.1pt;width:321.75pt;height:314.25pt;z-index:251658752" o:allowincell="f" stroked="f">
            <v:textbox style="mso-next-textbox:#_x0000_s1057">
              <w:txbxContent>
                <w:p w:rsidR="00667D0B" w:rsidRDefault="00877D87" w:rsidP="005E5745">
                  <w:r>
                    <w:pict>
                      <v:shape id="_x0000_i1030" type="#_x0000_t75" style="width:307.4pt;height:4in" fillcolor="window">
                        <v:imagedata r:id="rId34" o:title=""/>
                      </v:shape>
                    </w:pict>
                  </w:r>
                </w:p>
              </w:txbxContent>
            </v:textbox>
            <w10:wrap side="left"/>
          </v:shape>
        </w:pict>
      </w:r>
    </w:p>
    <w:p w:rsidR="005E5745" w:rsidRDefault="005E5745" w:rsidP="005E5745"/>
    <w:p w:rsidR="005E5745" w:rsidRDefault="005E5745" w:rsidP="005E5745"/>
    <w:p w:rsidR="005E5745" w:rsidRDefault="005E5745" w:rsidP="005E5745"/>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Default="005E5745" w:rsidP="005E5745">
      <w:pPr>
        <w:rPr>
          <w:b w:val="0"/>
          <w:color w:val="FF0000"/>
        </w:rPr>
      </w:pPr>
    </w:p>
    <w:p w:rsidR="005E5745" w:rsidRPr="00AA61C6" w:rsidRDefault="005E5745" w:rsidP="0073035E">
      <w:pPr>
        <w:ind w:left="2880"/>
        <w:rPr>
          <w:b w:val="0"/>
        </w:rPr>
      </w:pPr>
      <w:r w:rsidRPr="00AA61C6">
        <w:rPr>
          <w:b w:val="0"/>
        </w:rPr>
        <w:t>Hazard mitigation planning and programming is co</w:t>
      </w:r>
      <w:r w:rsidRPr="00AA61C6">
        <w:rPr>
          <w:b w:val="0"/>
        </w:rPr>
        <w:t>n</w:t>
      </w:r>
      <w:r w:rsidRPr="00AA61C6">
        <w:rPr>
          <w:b w:val="0"/>
        </w:rPr>
        <w:t>ducted in Volusia County by a wide variety of age</w:t>
      </w:r>
      <w:r w:rsidRPr="00AA61C6">
        <w:rPr>
          <w:b w:val="0"/>
        </w:rPr>
        <w:t>n</w:t>
      </w:r>
      <w:r w:rsidRPr="00AA61C6">
        <w:rPr>
          <w:b w:val="0"/>
        </w:rPr>
        <w:t>cies and organizations.   One of the key planning and programming efforts is the maintenance and impl</w:t>
      </w:r>
      <w:r w:rsidRPr="00AA61C6">
        <w:rPr>
          <w:b w:val="0"/>
        </w:rPr>
        <w:t>e</w:t>
      </w:r>
      <w:r w:rsidRPr="00AA61C6">
        <w:rPr>
          <w:b w:val="0"/>
        </w:rPr>
        <w:t>mentation of the countywide local mitigation strategy, which is done by a cooperative inter-jurisdictional a</w:t>
      </w:r>
      <w:r>
        <w:rPr>
          <w:b w:val="0"/>
        </w:rPr>
        <w:t>nd inter-organizational group</w:t>
      </w:r>
      <w:r w:rsidRPr="00AA61C6">
        <w:rPr>
          <w:b w:val="0"/>
        </w:rPr>
        <w:t xml:space="preserve">.  In addition, </w:t>
      </w:r>
      <w:r w:rsidRPr="003A2AA9">
        <w:rPr>
          <w:b w:val="0"/>
        </w:rPr>
        <w:t>An</w:t>
      </w:r>
      <w:bookmarkStart w:id="386" w:name="_Hlt530214348"/>
      <w:r w:rsidRPr="003A2AA9">
        <w:rPr>
          <w:b w:val="0"/>
        </w:rPr>
        <w:t>n</w:t>
      </w:r>
      <w:bookmarkEnd w:id="386"/>
      <w:r w:rsidRPr="003A2AA9">
        <w:rPr>
          <w:b w:val="0"/>
        </w:rPr>
        <w:t>ex Two</w:t>
      </w:r>
      <w:r w:rsidRPr="00AA61C6">
        <w:rPr>
          <w:b w:val="0"/>
        </w:rPr>
        <w:t xml:space="preserve"> to the Comprehensive Emergency Management Plan provides information on mitigation programming in Volusia County. </w:t>
      </w:r>
    </w:p>
    <w:p w:rsidR="005E5745" w:rsidRDefault="005E5745" w:rsidP="005E5745">
      <w:pPr>
        <w:jc w:val="both"/>
        <w:rPr>
          <w:b w:val="0"/>
        </w:rPr>
      </w:pPr>
    </w:p>
    <w:p w:rsidR="005E5745" w:rsidRDefault="005E5745" w:rsidP="00B649F1">
      <w:pPr>
        <w:numPr>
          <w:ilvl w:val="1"/>
          <w:numId w:val="20"/>
        </w:numPr>
        <w:ind w:left="3240"/>
        <w:jc w:val="both"/>
        <w:rPr>
          <w:b w:val="0"/>
        </w:rPr>
      </w:pPr>
      <w:r>
        <w:rPr>
          <w:b w:val="0"/>
        </w:rPr>
        <w:t>Hazard mitigation programming is the function of numerous agencies and organizations.  Volusia Prepares is a multi-jurisdictional, public-private partnership that maintains a comprehensive, cou</w:t>
      </w:r>
      <w:r>
        <w:rPr>
          <w:b w:val="0"/>
        </w:rPr>
        <w:t>n</w:t>
      </w:r>
      <w:r>
        <w:rPr>
          <w:b w:val="0"/>
        </w:rPr>
        <w:t>ty-wide local mitigation strategy. Other county and municipal agencies perform routine mitigation r</w:t>
      </w:r>
      <w:r>
        <w:rPr>
          <w:b w:val="0"/>
        </w:rPr>
        <w:t>e</w:t>
      </w:r>
      <w:r>
        <w:rPr>
          <w:b w:val="0"/>
        </w:rPr>
        <w:t>lated functions, including but not limited to the fo</w:t>
      </w:r>
      <w:r>
        <w:rPr>
          <w:b w:val="0"/>
        </w:rPr>
        <w:t>l</w:t>
      </w:r>
      <w:r>
        <w:rPr>
          <w:b w:val="0"/>
        </w:rPr>
        <w:t>lowing:</w:t>
      </w:r>
    </w:p>
    <w:p w:rsidR="005E5745" w:rsidRDefault="005E5745" w:rsidP="005E5745">
      <w:pPr>
        <w:ind w:left="1368" w:hanging="288"/>
        <w:jc w:val="both"/>
        <w:rPr>
          <w:b w:val="0"/>
        </w:rPr>
      </w:pPr>
    </w:p>
    <w:p w:rsidR="005E5745" w:rsidRDefault="005E5745" w:rsidP="00B649F1">
      <w:pPr>
        <w:numPr>
          <w:ilvl w:val="0"/>
          <w:numId w:val="2"/>
        </w:numPr>
        <w:ind w:left="3528" w:hanging="288"/>
        <w:jc w:val="both"/>
        <w:rPr>
          <w:b w:val="0"/>
        </w:rPr>
      </w:pPr>
      <w:r>
        <w:rPr>
          <w:b w:val="0"/>
        </w:rPr>
        <w:t>Considering hazard mitigation issues in the county’s comprehensive plan and land deve</w:t>
      </w:r>
      <w:r>
        <w:rPr>
          <w:b w:val="0"/>
        </w:rPr>
        <w:t>l</w:t>
      </w:r>
      <w:r>
        <w:rPr>
          <w:b w:val="0"/>
        </w:rPr>
        <w:t>opment code</w:t>
      </w:r>
    </w:p>
    <w:p w:rsidR="005E5745" w:rsidRDefault="005E5745" w:rsidP="005E5745">
      <w:pPr>
        <w:ind w:left="1368" w:hanging="288"/>
        <w:jc w:val="both"/>
        <w:rPr>
          <w:b w:val="0"/>
        </w:rPr>
      </w:pPr>
    </w:p>
    <w:p w:rsidR="005E5745" w:rsidRDefault="005E5745" w:rsidP="00B649F1">
      <w:pPr>
        <w:numPr>
          <w:ilvl w:val="0"/>
          <w:numId w:val="2"/>
        </w:numPr>
        <w:ind w:left="3528" w:hanging="288"/>
        <w:jc w:val="both"/>
        <w:rPr>
          <w:b w:val="0"/>
        </w:rPr>
      </w:pPr>
      <w:r>
        <w:rPr>
          <w:b w:val="0"/>
        </w:rPr>
        <w:t>Enforcement of the county’s flood plain ord</w:t>
      </w:r>
      <w:r>
        <w:rPr>
          <w:b w:val="0"/>
        </w:rPr>
        <w:t>i</w:t>
      </w:r>
      <w:r>
        <w:rPr>
          <w:b w:val="0"/>
        </w:rPr>
        <w:t xml:space="preserve">nance </w:t>
      </w:r>
    </w:p>
    <w:p w:rsidR="005E5745" w:rsidRDefault="005E5745" w:rsidP="0073035E">
      <w:pPr>
        <w:ind w:left="3528" w:hanging="288"/>
        <w:jc w:val="both"/>
        <w:rPr>
          <w:b w:val="0"/>
        </w:rPr>
      </w:pPr>
    </w:p>
    <w:p w:rsidR="005E5745" w:rsidRDefault="005E5745" w:rsidP="00B649F1">
      <w:pPr>
        <w:numPr>
          <w:ilvl w:val="0"/>
          <w:numId w:val="2"/>
        </w:numPr>
        <w:ind w:left="3528" w:hanging="288"/>
        <w:jc w:val="both"/>
        <w:rPr>
          <w:b w:val="0"/>
        </w:rPr>
      </w:pPr>
      <w:r>
        <w:rPr>
          <w:b w:val="0"/>
        </w:rPr>
        <w:t>Issuance of building permits and enforcing building codes</w:t>
      </w:r>
    </w:p>
    <w:p w:rsidR="005E5745" w:rsidRDefault="005E5745" w:rsidP="0073035E">
      <w:pPr>
        <w:ind w:left="3528" w:hanging="288"/>
        <w:jc w:val="both"/>
        <w:rPr>
          <w:b w:val="0"/>
        </w:rPr>
      </w:pPr>
    </w:p>
    <w:p w:rsidR="005E5745" w:rsidRDefault="005E5745" w:rsidP="00B649F1">
      <w:pPr>
        <w:numPr>
          <w:ilvl w:val="0"/>
          <w:numId w:val="2"/>
        </w:numPr>
        <w:ind w:left="3528" w:hanging="288"/>
        <w:jc w:val="both"/>
        <w:rPr>
          <w:b w:val="0"/>
        </w:rPr>
      </w:pPr>
      <w:r>
        <w:rPr>
          <w:b w:val="0"/>
        </w:rPr>
        <w:t xml:space="preserve">Conducting fire inspections </w:t>
      </w:r>
    </w:p>
    <w:p w:rsidR="005E5745" w:rsidRDefault="005E5745" w:rsidP="0073035E">
      <w:pPr>
        <w:ind w:left="3528" w:hanging="288"/>
        <w:jc w:val="both"/>
        <w:rPr>
          <w:b w:val="0"/>
        </w:rPr>
      </w:pPr>
    </w:p>
    <w:p w:rsidR="005E5745" w:rsidRDefault="005E5745" w:rsidP="00B649F1">
      <w:pPr>
        <w:numPr>
          <w:ilvl w:val="0"/>
          <w:numId w:val="2"/>
        </w:numPr>
        <w:ind w:left="3528" w:hanging="288"/>
        <w:jc w:val="both"/>
        <w:rPr>
          <w:b w:val="0"/>
        </w:rPr>
      </w:pPr>
      <w:r>
        <w:rPr>
          <w:b w:val="0"/>
        </w:rPr>
        <w:t>Conducting public information and education programs related to hazard mitigation</w:t>
      </w:r>
    </w:p>
    <w:p w:rsidR="005E5745" w:rsidRDefault="005E5745" w:rsidP="005E5745">
      <w:pPr>
        <w:jc w:val="both"/>
        <w:rPr>
          <w:b w:val="0"/>
        </w:rPr>
      </w:pPr>
    </w:p>
    <w:p w:rsidR="005E5745" w:rsidRDefault="005E5745" w:rsidP="005E5745">
      <w:pPr>
        <w:jc w:val="both"/>
        <w:rPr>
          <w:b w:val="0"/>
        </w:rPr>
      </w:pPr>
    </w:p>
    <w:p w:rsidR="005E5745" w:rsidRDefault="005E5745" w:rsidP="00B649F1">
      <w:pPr>
        <w:pStyle w:val="Heading4"/>
        <w:numPr>
          <w:ilvl w:val="0"/>
          <w:numId w:val="12"/>
        </w:numPr>
      </w:pPr>
      <w:bookmarkStart w:id="387" w:name="_Toc289151927"/>
      <w:bookmarkStart w:id="388" w:name="_Toc289152476"/>
      <w:bookmarkStart w:id="389" w:name="A40"/>
      <w:r>
        <w:t>Differences in Management Structures</w:t>
      </w:r>
      <w:bookmarkEnd w:id="387"/>
      <w:bookmarkEnd w:id="388"/>
      <w:r>
        <w:t xml:space="preserve"> </w:t>
      </w:r>
    </w:p>
    <w:bookmarkEnd w:id="389"/>
    <w:p w:rsidR="005E5745" w:rsidRDefault="005E5745" w:rsidP="005E5745">
      <w:pPr>
        <w:jc w:val="both"/>
      </w:pPr>
    </w:p>
    <w:p w:rsidR="005E5745" w:rsidRPr="00D92841" w:rsidRDefault="003D1A47" w:rsidP="003D1A47">
      <w:pPr>
        <w:ind w:left="2880" w:hanging="720"/>
      </w:pPr>
      <w:r>
        <w:t>a.</w:t>
      </w:r>
      <w:r>
        <w:tab/>
      </w:r>
      <w:r w:rsidR="005E5745" w:rsidRPr="00D92841">
        <w:t>Classification of Emergency Incidents and Expl</w:t>
      </w:r>
      <w:r w:rsidR="005E5745" w:rsidRPr="00D92841">
        <w:t>a</w:t>
      </w:r>
      <w:r w:rsidR="005E5745" w:rsidRPr="00D92841">
        <w:t>nation of Incident</w:t>
      </w:r>
      <w:r w:rsidR="00FD1D82">
        <w:t xml:space="preserve"> </w:t>
      </w:r>
      <w:r w:rsidR="005E5745" w:rsidRPr="00D92841">
        <w:t>Command Structure</w:t>
      </w:r>
      <w:r w:rsidR="00FD1D82">
        <w:t>:</w:t>
      </w:r>
    </w:p>
    <w:p w:rsidR="005E5745" w:rsidRDefault="005E5745" w:rsidP="005E5745">
      <w:pPr>
        <w:ind w:left="720"/>
      </w:pPr>
    </w:p>
    <w:p w:rsidR="005E5745" w:rsidRPr="00454A43" w:rsidRDefault="005E5745" w:rsidP="003D1A47">
      <w:pPr>
        <w:ind w:left="2880"/>
        <w:rPr>
          <w:b w:val="0"/>
        </w:rPr>
      </w:pPr>
      <w:r w:rsidRPr="00454A43">
        <w:rPr>
          <w:b w:val="0"/>
        </w:rPr>
        <w:lastRenderedPageBreak/>
        <w:t xml:space="preserve">Emergency events will be classified in the CEMP based on the number of incident scenes and/or the number of jurisdictions involved, as follows: </w:t>
      </w:r>
    </w:p>
    <w:p w:rsidR="005E5745" w:rsidRPr="00454A43" w:rsidRDefault="005E5745" w:rsidP="00FD1D82">
      <w:pPr>
        <w:ind w:left="1368" w:hanging="288"/>
        <w:rPr>
          <w:b w:val="0"/>
        </w:rPr>
      </w:pPr>
    </w:p>
    <w:p w:rsidR="005E5745" w:rsidRPr="00454A43" w:rsidRDefault="005E5745" w:rsidP="00B649F1">
      <w:pPr>
        <w:widowControl w:val="0"/>
        <w:numPr>
          <w:ilvl w:val="0"/>
          <w:numId w:val="9"/>
        </w:numPr>
        <w:tabs>
          <w:tab w:val="clear" w:pos="360"/>
          <w:tab w:val="num" w:pos="1080"/>
        </w:tabs>
        <w:ind w:left="3168" w:hanging="288"/>
        <w:rPr>
          <w:b w:val="0"/>
        </w:rPr>
      </w:pPr>
      <w:r w:rsidRPr="00454A43">
        <w:rPr>
          <w:b w:val="0"/>
        </w:rPr>
        <w:t>Class I – Routine, single-site incident, which e</w:t>
      </w:r>
      <w:r w:rsidRPr="00454A43">
        <w:rPr>
          <w:b w:val="0"/>
        </w:rPr>
        <w:t>m</w:t>
      </w:r>
      <w:r w:rsidRPr="00454A43">
        <w:rPr>
          <w:b w:val="0"/>
        </w:rPr>
        <w:t>ploys either single or unified command.</w:t>
      </w:r>
    </w:p>
    <w:p w:rsidR="005E5745" w:rsidRPr="00454A43" w:rsidRDefault="005E5745" w:rsidP="00FD1D82">
      <w:pPr>
        <w:ind w:left="1368" w:hanging="288"/>
        <w:rPr>
          <w:b w:val="0"/>
        </w:rPr>
      </w:pPr>
    </w:p>
    <w:p w:rsidR="005E5745" w:rsidRPr="00454A43" w:rsidRDefault="005E5745" w:rsidP="00B649F1">
      <w:pPr>
        <w:widowControl w:val="0"/>
        <w:numPr>
          <w:ilvl w:val="0"/>
          <w:numId w:val="9"/>
        </w:numPr>
        <w:tabs>
          <w:tab w:val="clear" w:pos="360"/>
          <w:tab w:val="num" w:pos="1080"/>
        </w:tabs>
        <w:ind w:left="3168" w:hanging="288"/>
        <w:rPr>
          <w:b w:val="0"/>
        </w:rPr>
      </w:pPr>
      <w:r w:rsidRPr="00454A43">
        <w:rPr>
          <w:b w:val="0"/>
        </w:rPr>
        <w:t xml:space="preserve">Class II -  Incident with multiple sites, employing a complex or area unified command. </w:t>
      </w:r>
    </w:p>
    <w:p w:rsidR="005E5745" w:rsidRPr="00454A43" w:rsidRDefault="005E5745" w:rsidP="00FD1D82">
      <w:pPr>
        <w:ind w:left="1368" w:hanging="288"/>
        <w:rPr>
          <w:b w:val="0"/>
        </w:rPr>
      </w:pPr>
    </w:p>
    <w:p w:rsidR="005E5745" w:rsidRPr="00454A43" w:rsidRDefault="005E5745" w:rsidP="00B649F1">
      <w:pPr>
        <w:widowControl w:val="0"/>
        <w:numPr>
          <w:ilvl w:val="0"/>
          <w:numId w:val="9"/>
        </w:numPr>
        <w:tabs>
          <w:tab w:val="clear" w:pos="360"/>
          <w:tab w:val="num" w:pos="1080"/>
        </w:tabs>
        <w:ind w:left="3168" w:hanging="288"/>
        <w:rPr>
          <w:b w:val="0"/>
        </w:rPr>
      </w:pPr>
      <w:r w:rsidRPr="00454A43">
        <w:rPr>
          <w:b w:val="0"/>
        </w:rPr>
        <w:t xml:space="preserve">Class III -  </w:t>
      </w:r>
      <w:r w:rsidRPr="00454A43">
        <w:rPr>
          <w:b w:val="0"/>
          <w:u w:val="single"/>
        </w:rPr>
        <w:t xml:space="preserve">Advanced </w:t>
      </w:r>
      <w:r w:rsidRPr="00454A43">
        <w:rPr>
          <w:b w:val="0"/>
        </w:rPr>
        <w:t>multiple agency or multiple j</w:t>
      </w:r>
      <w:r w:rsidRPr="00454A43">
        <w:rPr>
          <w:b w:val="0"/>
        </w:rPr>
        <w:t>u</w:t>
      </w:r>
      <w:r w:rsidRPr="00454A43">
        <w:rPr>
          <w:b w:val="0"/>
        </w:rPr>
        <w:t>risdictional incident with multiple sites or with di</w:t>
      </w:r>
      <w:r w:rsidRPr="00454A43">
        <w:rPr>
          <w:b w:val="0"/>
        </w:rPr>
        <w:t>f</w:t>
      </w:r>
      <w:r w:rsidRPr="00454A43">
        <w:rPr>
          <w:b w:val="0"/>
        </w:rPr>
        <w:t>fuse, area-wide impact.  Unified area-wide Co</w:t>
      </w:r>
      <w:r w:rsidRPr="00454A43">
        <w:rPr>
          <w:b w:val="0"/>
        </w:rPr>
        <w:t>m</w:t>
      </w:r>
      <w:r w:rsidRPr="00454A43">
        <w:rPr>
          <w:b w:val="0"/>
        </w:rPr>
        <w:t xml:space="preserve">mand is established.  </w:t>
      </w:r>
    </w:p>
    <w:p w:rsidR="005E5745" w:rsidRPr="00454A43" w:rsidRDefault="005E5745" w:rsidP="00FD1D82">
      <w:pPr>
        <w:ind w:left="1368" w:hanging="288"/>
        <w:jc w:val="both"/>
        <w:rPr>
          <w:b w:val="0"/>
        </w:rPr>
      </w:pPr>
    </w:p>
    <w:p w:rsidR="005E5745" w:rsidRPr="00454A43" w:rsidRDefault="005E5745" w:rsidP="003D1A47">
      <w:pPr>
        <w:pStyle w:val="Footer"/>
        <w:ind w:left="2880"/>
        <w:jc w:val="both"/>
        <w:rPr>
          <w:b w:val="0"/>
        </w:rPr>
      </w:pPr>
      <w:r w:rsidRPr="00454A43">
        <w:rPr>
          <w:b w:val="0"/>
        </w:rPr>
        <w:t>The Multiple Agency Incident Command System (ICS) plan will generally take effect with Class II and Class III incidents, including implementation of unified co</w:t>
      </w:r>
      <w:r w:rsidRPr="00454A43">
        <w:rPr>
          <w:b w:val="0"/>
        </w:rPr>
        <w:t>m</w:t>
      </w:r>
      <w:r w:rsidRPr="00454A43">
        <w:rPr>
          <w:b w:val="0"/>
        </w:rPr>
        <w:t xml:space="preserve">mand and deployment of position-specific, certified personnel in key ICS positions.  </w:t>
      </w:r>
    </w:p>
    <w:p w:rsidR="005E5745" w:rsidRPr="00454A43" w:rsidRDefault="005E5745" w:rsidP="005E5745">
      <w:pPr>
        <w:pStyle w:val="Heading1"/>
        <w:ind w:left="720"/>
        <w:rPr>
          <w:b w:val="0"/>
        </w:rPr>
      </w:pPr>
    </w:p>
    <w:p w:rsidR="005E5745" w:rsidRPr="00D92841" w:rsidRDefault="00436D0A" w:rsidP="00436D0A">
      <w:pPr>
        <w:ind w:left="2880" w:hanging="720"/>
      </w:pPr>
      <w:bookmarkStart w:id="390" w:name="_Toc289082051"/>
      <w:bookmarkStart w:id="391" w:name="_Toc289082984"/>
      <w:bookmarkStart w:id="392" w:name="_Toc289083575"/>
      <w:bookmarkStart w:id="393" w:name="_Toc289084362"/>
      <w:bookmarkStart w:id="394" w:name="_Toc289084503"/>
      <w:bookmarkStart w:id="395" w:name="_Toc289085778"/>
      <w:bookmarkStart w:id="396" w:name="_Toc289087116"/>
      <w:bookmarkStart w:id="397" w:name="_Toc289087764"/>
      <w:bookmarkStart w:id="398" w:name="_Toc289088142"/>
      <w:bookmarkStart w:id="399" w:name="_Toc289089160"/>
      <w:bookmarkStart w:id="400" w:name="_Toc289151928"/>
      <w:bookmarkStart w:id="401" w:name="_Toc289152477"/>
      <w:r>
        <w:t>b.</w:t>
      </w:r>
      <w:r>
        <w:tab/>
      </w:r>
      <w:r w:rsidR="005E5745" w:rsidRPr="00D92841">
        <w:t>Management of Class III Incidents:  Multiple Site and Area-Wide</w:t>
      </w:r>
      <w:bookmarkStart w:id="402" w:name="_Toc289082052"/>
      <w:bookmarkStart w:id="403" w:name="_Toc289082985"/>
      <w:bookmarkStart w:id="404" w:name="_Toc289083576"/>
      <w:bookmarkStart w:id="405" w:name="_Toc289084363"/>
      <w:bookmarkStart w:id="406" w:name="_Toc289084504"/>
      <w:bookmarkStart w:id="407" w:name="_Toc289085779"/>
      <w:bookmarkStart w:id="408" w:name="_Toc289087117"/>
      <w:bookmarkStart w:id="409" w:name="_Toc289087765"/>
      <w:bookmarkStart w:id="410" w:name="_Toc289088143"/>
      <w:bookmarkStart w:id="411" w:name="_Toc289089161"/>
      <w:bookmarkStart w:id="412" w:name="_Toc289151929"/>
      <w:bookmarkStart w:id="413" w:name="_Toc289152478"/>
      <w:bookmarkEnd w:id="390"/>
      <w:bookmarkEnd w:id="391"/>
      <w:bookmarkEnd w:id="392"/>
      <w:bookmarkEnd w:id="393"/>
      <w:bookmarkEnd w:id="394"/>
      <w:bookmarkEnd w:id="395"/>
      <w:bookmarkEnd w:id="396"/>
      <w:bookmarkEnd w:id="397"/>
      <w:bookmarkEnd w:id="398"/>
      <w:bookmarkEnd w:id="399"/>
      <w:bookmarkEnd w:id="400"/>
      <w:bookmarkEnd w:id="401"/>
      <w:r w:rsidR="00FD1D82">
        <w:t xml:space="preserve"> </w:t>
      </w:r>
      <w:r w:rsidR="005E5745" w:rsidRPr="00D92841">
        <w:t>Emergencies</w:t>
      </w:r>
      <w:bookmarkEnd w:id="402"/>
      <w:bookmarkEnd w:id="403"/>
      <w:bookmarkEnd w:id="404"/>
      <w:bookmarkEnd w:id="405"/>
      <w:bookmarkEnd w:id="406"/>
      <w:bookmarkEnd w:id="407"/>
      <w:bookmarkEnd w:id="408"/>
      <w:bookmarkEnd w:id="409"/>
      <w:bookmarkEnd w:id="410"/>
      <w:bookmarkEnd w:id="411"/>
      <w:bookmarkEnd w:id="412"/>
      <w:bookmarkEnd w:id="413"/>
    </w:p>
    <w:p w:rsidR="005E5745" w:rsidRPr="00454A43" w:rsidRDefault="005E5745" w:rsidP="005E5745">
      <w:pPr>
        <w:ind w:left="720"/>
        <w:rPr>
          <w:b w:val="0"/>
        </w:rPr>
      </w:pPr>
    </w:p>
    <w:p w:rsidR="005E5745" w:rsidRPr="00454A43" w:rsidRDefault="005E5745" w:rsidP="00F864C5">
      <w:pPr>
        <w:ind w:left="2880"/>
        <w:jc w:val="both"/>
        <w:rPr>
          <w:b w:val="0"/>
        </w:rPr>
      </w:pPr>
      <w:r w:rsidRPr="00454A43">
        <w:rPr>
          <w:b w:val="0"/>
        </w:rPr>
        <w:t>Class III incidents will most directly involve the Vol</w:t>
      </w:r>
      <w:r w:rsidRPr="00454A43">
        <w:rPr>
          <w:b w:val="0"/>
        </w:rPr>
        <w:t>u</w:t>
      </w:r>
      <w:r w:rsidRPr="00454A43">
        <w:rPr>
          <w:b w:val="0"/>
        </w:rPr>
        <w:t>sia County EOC and County ESFs, as well as impl</w:t>
      </w:r>
      <w:r w:rsidRPr="00454A43">
        <w:rPr>
          <w:b w:val="0"/>
        </w:rPr>
        <w:t>e</w:t>
      </w:r>
      <w:r w:rsidRPr="00454A43">
        <w:rPr>
          <w:b w:val="0"/>
        </w:rPr>
        <w:t>mentation of the Volusia County CEMP.</w:t>
      </w:r>
    </w:p>
    <w:p w:rsidR="005E5745" w:rsidRPr="00454A43" w:rsidRDefault="005E5745" w:rsidP="00FD1D82">
      <w:pPr>
        <w:ind w:left="1080"/>
        <w:jc w:val="both"/>
        <w:rPr>
          <w:b w:val="0"/>
        </w:rPr>
      </w:pPr>
    </w:p>
    <w:p w:rsidR="005E5745" w:rsidRPr="00454A43" w:rsidRDefault="005E5745" w:rsidP="00F864C5">
      <w:pPr>
        <w:pStyle w:val="Footer"/>
        <w:ind w:left="2880"/>
        <w:jc w:val="both"/>
        <w:rPr>
          <w:b w:val="0"/>
        </w:rPr>
      </w:pPr>
      <w:r w:rsidRPr="00454A43">
        <w:rPr>
          <w:b w:val="0"/>
        </w:rPr>
        <w:t>In some types of emergencies there may be several individual sites such as multiple tornado touchdowns or a large-scale civil disturbance.  Others, such as widespread flooding or an ice storm, have a major community impact with a large number of smaller, “routine” incidents.  These are referred to as Class III incidents because they require area-wide coordination and policies.  This section describes the establis</w:t>
      </w:r>
      <w:r w:rsidRPr="00454A43">
        <w:rPr>
          <w:b w:val="0"/>
        </w:rPr>
        <w:t>h</w:t>
      </w:r>
      <w:r w:rsidRPr="00454A43">
        <w:rPr>
          <w:b w:val="0"/>
        </w:rPr>
        <w:t xml:space="preserve">ment of Area Command and the relationship between the EOC, Department Operations Centers (DOC), and field sites in Class III incidents.  </w:t>
      </w:r>
    </w:p>
    <w:p w:rsidR="005E5745" w:rsidRPr="00454A43" w:rsidRDefault="005E5745" w:rsidP="00FD1D82">
      <w:pPr>
        <w:ind w:left="1080"/>
        <w:jc w:val="both"/>
        <w:rPr>
          <w:b w:val="0"/>
        </w:rPr>
      </w:pPr>
    </w:p>
    <w:p w:rsidR="005E5745" w:rsidRPr="00454A43" w:rsidRDefault="005E5745" w:rsidP="00051168">
      <w:pPr>
        <w:ind w:left="2880"/>
        <w:jc w:val="both"/>
        <w:rPr>
          <w:b w:val="0"/>
        </w:rPr>
      </w:pPr>
      <w:r w:rsidRPr="00454A43">
        <w:rPr>
          <w:b w:val="0"/>
        </w:rPr>
        <w:t>In Class III incidents, Area Command will be esta</w:t>
      </w:r>
      <w:r w:rsidRPr="00454A43">
        <w:rPr>
          <w:b w:val="0"/>
        </w:rPr>
        <w:t>b</w:t>
      </w:r>
      <w:r w:rsidRPr="00454A43">
        <w:rPr>
          <w:b w:val="0"/>
        </w:rPr>
        <w:t>lished at the Volusia County EOC.  Area Command is responsible for developing area-wide incident obje</w:t>
      </w:r>
      <w:r w:rsidRPr="00454A43">
        <w:rPr>
          <w:b w:val="0"/>
        </w:rPr>
        <w:t>c</w:t>
      </w:r>
      <w:r w:rsidRPr="00454A43">
        <w:rPr>
          <w:b w:val="0"/>
        </w:rPr>
        <w:t>tives, response priorities, operational policies, r</w:t>
      </w:r>
      <w:r w:rsidRPr="00454A43">
        <w:rPr>
          <w:b w:val="0"/>
        </w:rPr>
        <w:t>e</w:t>
      </w:r>
      <w:r w:rsidRPr="00454A43">
        <w:rPr>
          <w:b w:val="0"/>
        </w:rPr>
        <w:t xml:space="preserve">source priorities and requesting assistance from the state and federal governments.  </w:t>
      </w:r>
    </w:p>
    <w:p w:rsidR="005E5745" w:rsidRPr="00454A43" w:rsidRDefault="005E5745" w:rsidP="00FD1D82">
      <w:pPr>
        <w:ind w:left="1080"/>
        <w:jc w:val="both"/>
        <w:rPr>
          <w:b w:val="0"/>
        </w:rPr>
      </w:pPr>
      <w:bookmarkStart w:id="414" w:name="_Hlt530299118"/>
      <w:bookmarkEnd w:id="414"/>
    </w:p>
    <w:p w:rsidR="005E5745" w:rsidRPr="00454A43" w:rsidRDefault="005E5745" w:rsidP="00051168">
      <w:pPr>
        <w:ind w:left="2880"/>
        <w:jc w:val="both"/>
        <w:rPr>
          <w:b w:val="0"/>
        </w:rPr>
      </w:pPr>
      <w:r w:rsidRPr="00454A43">
        <w:rPr>
          <w:b w:val="0"/>
        </w:rPr>
        <w:t>Department Operations Centers or DOCs are facilities from which individual departments control their oper</w:t>
      </w:r>
      <w:r w:rsidRPr="00454A43">
        <w:rPr>
          <w:b w:val="0"/>
        </w:rPr>
        <w:t>a</w:t>
      </w:r>
      <w:r w:rsidRPr="00454A43">
        <w:rPr>
          <w:b w:val="0"/>
        </w:rPr>
        <w:t>tions which will experience a dramatic increase in service demand.  DOCs may be regular communic</w:t>
      </w:r>
      <w:r w:rsidRPr="00454A43">
        <w:rPr>
          <w:b w:val="0"/>
        </w:rPr>
        <w:t>a</w:t>
      </w:r>
      <w:r w:rsidRPr="00454A43">
        <w:rPr>
          <w:b w:val="0"/>
        </w:rPr>
        <w:t>tions or control centers such as a law enforcement dispatch center, or it may be an ad hoc center set up by a department to deal with its own resource needs, personnel callback, altered business hours, etc.  A DOC could also be a fire chief coordinating response activities of his or her department from a mobile unit. In a Class III incident the individual field units or crews will generally report to the DOC.  Incidents with single command and involving a single department may also report to the DOC.  However, major incidents invol</w:t>
      </w:r>
      <w:r w:rsidRPr="00454A43">
        <w:rPr>
          <w:b w:val="0"/>
        </w:rPr>
        <w:t>v</w:t>
      </w:r>
      <w:r w:rsidRPr="00454A43">
        <w:rPr>
          <w:b w:val="0"/>
        </w:rPr>
        <w:t xml:space="preserve">ing Unified Command should coordinate directly with the Area Command established at the County EOC. </w:t>
      </w:r>
    </w:p>
    <w:p w:rsidR="005E5745" w:rsidRPr="00454A43" w:rsidRDefault="005E5745" w:rsidP="00051168">
      <w:pPr>
        <w:ind w:left="2880"/>
        <w:jc w:val="both"/>
        <w:rPr>
          <w:b w:val="0"/>
        </w:rPr>
      </w:pPr>
    </w:p>
    <w:p w:rsidR="005E5745" w:rsidRPr="00454A43" w:rsidRDefault="005E5745" w:rsidP="00051168">
      <w:pPr>
        <w:ind w:left="2880"/>
        <w:jc w:val="both"/>
        <w:rPr>
          <w:b w:val="0"/>
        </w:rPr>
      </w:pPr>
      <w:r w:rsidRPr="00454A43">
        <w:rPr>
          <w:b w:val="0"/>
        </w:rPr>
        <w:t>In Class III incidents some strategic decisions must be made by chief executives such as the Mayor, City Manager, or County Judge.  These decisions, which include government office closures, large-scale eva</w:t>
      </w:r>
      <w:r w:rsidRPr="00454A43">
        <w:rPr>
          <w:b w:val="0"/>
        </w:rPr>
        <w:t>c</w:t>
      </w:r>
      <w:r w:rsidRPr="00454A43">
        <w:rPr>
          <w:b w:val="0"/>
        </w:rPr>
        <w:t>uation, and curfews, will be made in consultation with Unified Area Command at the EOC. The EOC will generally coordinate with DOCs directly, but may also coordinate with the Incident Commander at major i</w:t>
      </w:r>
      <w:r w:rsidRPr="00454A43">
        <w:rPr>
          <w:b w:val="0"/>
        </w:rPr>
        <w:t>n</w:t>
      </w:r>
      <w:r w:rsidRPr="00454A43">
        <w:rPr>
          <w:b w:val="0"/>
        </w:rPr>
        <w:t>cident scenes to establish area-wide objectives, ide</w:t>
      </w:r>
      <w:r w:rsidRPr="00454A43">
        <w:rPr>
          <w:b w:val="0"/>
        </w:rPr>
        <w:t>n</w:t>
      </w:r>
      <w:r w:rsidRPr="00454A43">
        <w:rPr>
          <w:b w:val="0"/>
        </w:rPr>
        <w:t xml:space="preserve">tify response priorities, and allocate limited resources.  </w:t>
      </w:r>
    </w:p>
    <w:p w:rsidR="005E5745" w:rsidRPr="00454A43" w:rsidRDefault="005E5745" w:rsidP="00051168">
      <w:pPr>
        <w:ind w:left="2880"/>
        <w:jc w:val="both"/>
        <w:rPr>
          <w:b w:val="0"/>
        </w:rPr>
      </w:pPr>
    </w:p>
    <w:p w:rsidR="005E5745" w:rsidRPr="00454A43" w:rsidRDefault="005E5745" w:rsidP="00051168">
      <w:pPr>
        <w:ind w:left="2880"/>
        <w:jc w:val="both"/>
        <w:rPr>
          <w:b w:val="0"/>
        </w:rPr>
      </w:pPr>
      <w:r w:rsidRPr="00454A43">
        <w:rPr>
          <w:b w:val="0"/>
        </w:rPr>
        <w:t>The EOC will be the focus for strategic decision-making in Class III incidents involving multiple sites or the area as a whole.  Decision-making at this level i</w:t>
      </w:r>
      <w:r w:rsidRPr="00454A43">
        <w:rPr>
          <w:b w:val="0"/>
        </w:rPr>
        <w:t>n</w:t>
      </w:r>
      <w:r w:rsidRPr="00454A43">
        <w:rPr>
          <w:b w:val="0"/>
        </w:rPr>
        <w:t>volves such things as curfews, emergency ordinan</w:t>
      </w:r>
      <w:r w:rsidRPr="00454A43">
        <w:rPr>
          <w:b w:val="0"/>
        </w:rPr>
        <w:t>c</w:t>
      </w:r>
      <w:r w:rsidRPr="00454A43">
        <w:rPr>
          <w:b w:val="0"/>
        </w:rPr>
        <w:t>es, evacuations, government business closures, inc</w:t>
      </w:r>
      <w:r w:rsidRPr="00454A43">
        <w:rPr>
          <w:b w:val="0"/>
        </w:rPr>
        <w:t>i</w:t>
      </w:r>
      <w:r w:rsidRPr="00454A43">
        <w:rPr>
          <w:b w:val="0"/>
        </w:rPr>
        <w:t>dent response priorities, external resource requests, and public information releases.  Although most str</w:t>
      </w:r>
      <w:r w:rsidRPr="00454A43">
        <w:rPr>
          <w:b w:val="0"/>
        </w:rPr>
        <w:t>a</w:t>
      </w:r>
      <w:r w:rsidRPr="00454A43">
        <w:rPr>
          <w:b w:val="0"/>
        </w:rPr>
        <w:t xml:space="preserve">tegic decisions will be made by Area Command at the EOC, decisions involving such things as government office closures, curfews, or emergency ordinances will be made by the City Manager, Mayor, or County Judge.  In a declared disaster or emergency, the Mayor and County Judge have legal authority to direct emergency operations in their jurisdictions.  </w:t>
      </w:r>
    </w:p>
    <w:p w:rsidR="005E5745" w:rsidRPr="00454A43" w:rsidRDefault="005E5745" w:rsidP="00051168">
      <w:pPr>
        <w:ind w:left="2880"/>
        <w:jc w:val="both"/>
        <w:rPr>
          <w:b w:val="0"/>
        </w:rPr>
      </w:pPr>
    </w:p>
    <w:p w:rsidR="005E5745" w:rsidRPr="00454A43" w:rsidRDefault="005E5745" w:rsidP="00051168">
      <w:pPr>
        <w:ind w:left="2880"/>
        <w:jc w:val="both"/>
        <w:rPr>
          <w:b w:val="0"/>
        </w:rPr>
      </w:pPr>
      <w:r w:rsidRPr="00454A43">
        <w:rPr>
          <w:b w:val="0"/>
        </w:rPr>
        <w:t xml:space="preserve">The primary communication between the EOC and field incident scenes should be with the Incident </w:t>
      </w:r>
      <w:r w:rsidRPr="00454A43">
        <w:rPr>
          <w:b w:val="0"/>
        </w:rPr>
        <w:lastRenderedPageBreak/>
        <w:t>Commanders, particularly concerning response pol</w:t>
      </w:r>
      <w:r w:rsidRPr="00454A43">
        <w:rPr>
          <w:b w:val="0"/>
        </w:rPr>
        <w:t>i</w:t>
      </w:r>
      <w:r w:rsidRPr="00454A43">
        <w:rPr>
          <w:b w:val="0"/>
        </w:rPr>
        <w:t>cies, incident objectives, and resources priorities.  However, there may also be direct communications of a coordination nature, between comparable sections in the EOC and at the scene.  For example, the field Logistics Section may communicate directly with the Logistics Section in the EOC and at the scene.  For example, the field Logistics Section may commun</w:t>
      </w:r>
      <w:r w:rsidRPr="00454A43">
        <w:rPr>
          <w:b w:val="0"/>
        </w:rPr>
        <w:t>i</w:t>
      </w:r>
      <w:r w:rsidRPr="00454A43">
        <w:rPr>
          <w:b w:val="0"/>
        </w:rPr>
        <w:t>cate directly with the Logistics Section in the EOC r</w:t>
      </w:r>
      <w:r w:rsidRPr="00454A43">
        <w:rPr>
          <w:b w:val="0"/>
        </w:rPr>
        <w:t>e</w:t>
      </w:r>
      <w:r w:rsidRPr="00454A43">
        <w:rPr>
          <w:b w:val="0"/>
        </w:rPr>
        <w:t>garding specific resource availability.   The Plans Se</w:t>
      </w:r>
      <w:r w:rsidRPr="00454A43">
        <w:rPr>
          <w:b w:val="0"/>
        </w:rPr>
        <w:t>c</w:t>
      </w:r>
      <w:r w:rsidRPr="00454A43">
        <w:rPr>
          <w:b w:val="0"/>
        </w:rPr>
        <w:t>tion at the scene may get a weather forecast from the Plans Section at the EOC.  The Operations repr</w:t>
      </w:r>
      <w:r w:rsidRPr="00454A43">
        <w:rPr>
          <w:b w:val="0"/>
        </w:rPr>
        <w:t>e</w:t>
      </w:r>
      <w:r w:rsidRPr="00454A43">
        <w:rPr>
          <w:b w:val="0"/>
        </w:rPr>
        <w:t>sentatives at the EOC will need regular activity u</w:t>
      </w:r>
      <w:r w:rsidRPr="00454A43">
        <w:rPr>
          <w:b w:val="0"/>
        </w:rPr>
        <w:t>p</w:t>
      </w:r>
      <w:r w:rsidRPr="00454A43">
        <w:rPr>
          <w:b w:val="0"/>
        </w:rPr>
        <w:t>dates from the Operations representatives in the field.</w:t>
      </w:r>
    </w:p>
    <w:p w:rsidR="005E5745" w:rsidRDefault="005E5745" w:rsidP="005E5745">
      <w:pPr>
        <w:jc w:val="both"/>
      </w:pPr>
    </w:p>
    <w:p w:rsidR="005E5745" w:rsidRDefault="005E5745" w:rsidP="00B649F1">
      <w:pPr>
        <w:numPr>
          <w:ilvl w:val="0"/>
          <w:numId w:val="12"/>
        </w:numPr>
        <w:jc w:val="both"/>
        <w:rPr>
          <w:b w:val="0"/>
        </w:rPr>
      </w:pPr>
      <w:bookmarkStart w:id="415" w:name="_Toc289151930"/>
      <w:bookmarkStart w:id="416" w:name="_Toc289152479"/>
      <w:bookmarkStart w:id="417" w:name="A41"/>
      <w:r w:rsidRPr="000D75DC">
        <w:rPr>
          <w:rStyle w:val="Heading4Char"/>
          <w:b/>
        </w:rPr>
        <w:t>Emergency Support Function Matrixes</w:t>
      </w:r>
      <w:bookmarkEnd w:id="415"/>
      <w:bookmarkEnd w:id="416"/>
      <w:r>
        <w:t xml:space="preserve">: </w:t>
      </w:r>
      <w:bookmarkEnd w:id="417"/>
      <w:r w:rsidR="00877D87">
        <w:rPr>
          <w:b w:val="0"/>
        </w:rPr>
        <w:fldChar w:fldCharType="begin"/>
      </w:r>
      <w:r w:rsidR="00565F86">
        <w:rPr>
          <w:b w:val="0"/>
        </w:rPr>
        <w:instrText>HYPERLINK "\\\\covdc8srv\\EOC\\EMAP 2013\\Volusia County EMAP\\Compliance\\Standard 4.6\\4.6.1\\Other Word Docs\\Responsibility MatrixA.doc"</w:instrText>
      </w:r>
      <w:r w:rsidR="00877D87">
        <w:rPr>
          <w:b w:val="0"/>
        </w:rPr>
        <w:fldChar w:fldCharType="separate"/>
      </w:r>
      <w:r>
        <w:rPr>
          <w:rStyle w:val="Hyperlink"/>
          <w:b w:val="0"/>
        </w:rPr>
        <w:t xml:space="preserve">County Agency Responsibilities for Emergency Operations </w:t>
      </w:r>
      <w:r w:rsidR="00877D87">
        <w:rPr>
          <w:b w:val="0"/>
        </w:rPr>
        <w:fldChar w:fldCharType="end"/>
      </w:r>
    </w:p>
    <w:p w:rsidR="00831F79" w:rsidRDefault="00831F79" w:rsidP="00497DEE"/>
    <w:p w:rsidR="005E5745" w:rsidRPr="00497DEE" w:rsidRDefault="005E5745" w:rsidP="00497DEE"/>
    <w:p w:rsidR="0048776E" w:rsidRPr="005E5745" w:rsidRDefault="00F06F1E" w:rsidP="005E5745">
      <w:pPr>
        <w:pStyle w:val="Heading2"/>
      </w:pPr>
      <w:bookmarkStart w:id="418" w:name="_Toc289089142"/>
      <w:bookmarkStart w:id="419" w:name="_Toc289151908"/>
      <w:bookmarkStart w:id="420" w:name="_Toc289152457"/>
      <w:bookmarkStart w:id="421" w:name="_Toc295373445"/>
      <w:r>
        <w:t>B.</w:t>
      </w:r>
      <w:r>
        <w:tab/>
      </w:r>
      <w:r w:rsidR="002529D9" w:rsidRPr="005E5745">
        <w:t>Responsibilities</w:t>
      </w:r>
      <w:bookmarkEnd w:id="418"/>
      <w:bookmarkEnd w:id="419"/>
      <w:bookmarkEnd w:id="420"/>
      <w:bookmarkEnd w:id="421"/>
    </w:p>
    <w:p w:rsidR="0076727B" w:rsidRDefault="0076727B" w:rsidP="0076727B">
      <w:pPr>
        <w:ind w:left="1080"/>
        <w:jc w:val="both"/>
        <w:rPr>
          <w:b w:val="0"/>
        </w:rPr>
      </w:pPr>
    </w:p>
    <w:p w:rsidR="00007FE8" w:rsidRDefault="00007FE8" w:rsidP="00F06F1E">
      <w:pPr>
        <w:ind w:left="1440"/>
        <w:jc w:val="both"/>
        <w:rPr>
          <w:b w:val="0"/>
        </w:rPr>
      </w:pPr>
      <w:r>
        <w:rPr>
          <w:b w:val="0"/>
        </w:rPr>
        <w:t>In order to maintain and implement the Volusia County CEMP, as well as the associated hazard mitigation and emergency prepare</w:t>
      </w:r>
      <w:r>
        <w:rPr>
          <w:b w:val="0"/>
        </w:rPr>
        <w:t>d</w:t>
      </w:r>
      <w:r>
        <w:rPr>
          <w:b w:val="0"/>
        </w:rPr>
        <w:t>ness programming, county agencies and participating organization accept the responsibilities described below:</w:t>
      </w:r>
    </w:p>
    <w:p w:rsidR="00007FE8" w:rsidRDefault="00007FE8" w:rsidP="00007FE8">
      <w:pPr>
        <w:pStyle w:val="Header"/>
        <w:tabs>
          <w:tab w:val="clear" w:pos="4320"/>
          <w:tab w:val="clear" w:pos="8640"/>
        </w:tabs>
        <w:jc w:val="both"/>
      </w:pPr>
    </w:p>
    <w:p w:rsidR="00BA7CD9" w:rsidRDefault="00BA7CD9" w:rsidP="00007FE8">
      <w:pPr>
        <w:pStyle w:val="Header"/>
        <w:tabs>
          <w:tab w:val="clear" w:pos="4320"/>
          <w:tab w:val="clear" w:pos="8640"/>
        </w:tabs>
        <w:jc w:val="both"/>
      </w:pPr>
    </w:p>
    <w:p w:rsidR="00007FE8" w:rsidRPr="00D04693" w:rsidRDefault="00F06F1E" w:rsidP="00F06F1E">
      <w:pPr>
        <w:ind w:left="1440"/>
      </w:pPr>
      <w:r>
        <w:t>1.</w:t>
      </w:r>
      <w:r>
        <w:tab/>
      </w:r>
      <w:bookmarkStart w:id="422" w:name="_Toc288562822"/>
      <w:bookmarkStart w:id="423" w:name="_Toc288563081"/>
      <w:bookmarkStart w:id="424" w:name="_Toc288563259"/>
      <w:bookmarkStart w:id="425" w:name="_Toc289082038"/>
      <w:bookmarkStart w:id="426" w:name="_Toc289082971"/>
      <w:bookmarkStart w:id="427" w:name="_Toc289083562"/>
      <w:bookmarkStart w:id="428" w:name="_Toc289084349"/>
      <w:bookmarkStart w:id="429" w:name="_Toc289084490"/>
      <w:bookmarkStart w:id="430" w:name="_Toc289085765"/>
      <w:bookmarkStart w:id="431" w:name="_Toc289087103"/>
      <w:bookmarkStart w:id="432" w:name="_Toc289087751"/>
      <w:bookmarkStart w:id="433" w:name="_Toc289088129"/>
      <w:bookmarkStart w:id="434" w:name="_Toc289089144"/>
      <w:bookmarkStart w:id="435" w:name="_Toc289151910"/>
      <w:bookmarkStart w:id="436" w:name="_Toc289152459"/>
      <w:r w:rsidR="00007FE8" w:rsidRPr="00D04693">
        <w:t>General Responsibilities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007FE8" w:rsidRPr="00D917A5" w:rsidRDefault="00007FE8" w:rsidP="00007FE8"/>
    <w:p w:rsidR="00007FE8" w:rsidRDefault="00007FE8" w:rsidP="00F06F1E">
      <w:pPr>
        <w:tabs>
          <w:tab w:val="left" w:pos="-1440"/>
        </w:tabs>
        <w:spacing w:after="287"/>
        <w:ind w:left="2088" w:hanging="288"/>
        <w:jc w:val="both"/>
        <w:rPr>
          <w:b w:val="0"/>
        </w:rPr>
      </w:pPr>
      <w:r>
        <w:rPr>
          <w:b w:val="0"/>
        </w:rPr>
        <w:tab/>
        <w:t>All County departments, constitutional officers, municipalities, and participating community agencies are responsible for the following general items:</w:t>
      </w:r>
    </w:p>
    <w:p w:rsidR="00007FE8" w:rsidRDefault="00F06F1E" w:rsidP="0026248B">
      <w:pPr>
        <w:tabs>
          <w:tab w:val="left" w:pos="-1440"/>
        </w:tabs>
        <w:ind w:left="2880" w:hanging="720"/>
        <w:jc w:val="both"/>
        <w:rPr>
          <w:b w:val="0"/>
        </w:rPr>
      </w:pPr>
      <w:r>
        <w:rPr>
          <w:b w:val="0"/>
        </w:rPr>
        <w:t>a.</w:t>
      </w:r>
      <w:r>
        <w:rPr>
          <w:b w:val="0"/>
        </w:rPr>
        <w:tab/>
      </w:r>
      <w:r w:rsidR="00007FE8">
        <w:rPr>
          <w:b w:val="0"/>
        </w:rPr>
        <w:t>Develop the necessary functional annexes, appe</w:t>
      </w:r>
      <w:r w:rsidR="00007FE8">
        <w:rPr>
          <w:b w:val="0"/>
        </w:rPr>
        <w:t>n</w:t>
      </w:r>
      <w:r w:rsidR="00007FE8">
        <w:rPr>
          <w:b w:val="0"/>
        </w:rPr>
        <w:t>dices, standing operating procedures (SOPs) and checklists for the effective, efficient organization and performance of functions required to respond to, mit</w:t>
      </w:r>
      <w:r w:rsidR="00007FE8">
        <w:rPr>
          <w:b w:val="0"/>
        </w:rPr>
        <w:t>i</w:t>
      </w:r>
      <w:r w:rsidR="00007FE8">
        <w:rPr>
          <w:b w:val="0"/>
        </w:rPr>
        <w:t>gate, and recover from an emergency or disaster event.</w:t>
      </w:r>
    </w:p>
    <w:p w:rsidR="0026248B" w:rsidRDefault="0026248B" w:rsidP="0026248B">
      <w:pPr>
        <w:tabs>
          <w:tab w:val="left" w:pos="-1440"/>
        </w:tabs>
        <w:ind w:left="2880" w:hanging="720"/>
        <w:jc w:val="both"/>
        <w:rPr>
          <w:b w:val="0"/>
        </w:rPr>
      </w:pPr>
    </w:p>
    <w:p w:rsidR="00007FE8" w:rsidRDefault="0026248B" w:rsidP="0026248B">
      <w:pPr>
        <w:tabs>
          <w:tab w:val="left" w:pos="-1440"/>
        </w:tabs>
        <w:spacing w:after="287"/>
        <w:ind w:left="2880" w:hanging="720"/>
        <w:jc w:val="both"/>
        <w:rPr>
          <w:b w:val="0"/>
        </w:rPr>
      </w:pPr>
      <w:r>
        <w:rPr>
          <w:b w:val="0"/>
        </w:rPr>
        <w:t>b.</w:t>
      </w:r>
      <w:r>
        <w:rPr>
          <w:b w:val="0"/>
        </w:rPr>
        <w:tab/>
      </w:r>
      <w:r w:rsidR="00007FE8">
        <w:rPr>
          <w:b w:val="0"/>
        </w:rPr>
        <w:t>Designate and train essential personnel regarding emergency staffing, assignments and responsibilities for emergency operations.</w:t>
      </w:r>
    </w:p>
    <w:p w:rsidR="00007FE8" w:rsidRDefault="0026248B" w:rsidP="0026248B">
      <w:pPr>
        <w:tabs>
          <w:tab w:val="left" w:pos="-1440"/>
        </w:tabs>
        <w:spacing w:after="287"/>
        <w:ind w:left="2880" w:hanging="720"/>
        <w:jc w:val="both"/>
        <w:rPr>
          <w:b w:val="0"/>
        </w:rPr>
      </w:pPr>
      <w:r>
        <w:rPr>
          <w:b w:val="0"/>
        </w:rPr>
        <w:t>c.</w:t>
      </w:r>
      <w:r>
        <w:rPr>
          <w:b w:val="0"/>
        </w:rPr>
        <w:tab/>
      </w:r>
      <w:r w:rsidR="00007FE8">
        <w:rPr>
          <w:b w:val="0"/>
        </w:rPr>
        <w:t xml:space="preserve">Secure facilities, property and equipment under their control, and take actions to mitigate vulnerabilities to </w:t>
      </w:r>
      <w:r w:rsidR="00007FE8">
        <w:rPr>
          <w:b w:val="0"/>
        </w:rPr>
        <w:lastRenderedPageBreak/>
        <w:t>physical damage and operational failure during a di</w:t>
      </w:r>
      <w:r w:rsidR="00007FE8">
        <w:rPr>
          <w:b w:val="0"/>
        </w:rPr>
        <w:t>s</w:t>
      </w:r>
      <w:r w:rsidR="00007FE8">
        <w:rPr>
          <w:b w:val="0"/>
        </w:rPr>
        <w:t>aster.</w:t>
      </w:r>
    </w:p>
    <w:p w:rsidR="00007FE8" w:rsidRDefault="0026248B" w:rsidP="0026248B">
      <w:pPr>
        <w:spacing w:after="287"/>
        <w:ind w:left="2880" w:hanging="720"/>
        <w:jc w:val="both"/>
        <w:rPr>
          <w:b w:val="0"/>
        </w:rPr>
      </w:pPr>
      <w:r>
        <w:rPr>
          <w:b w:val="0"/>
        </w:rPr>
        <w:t>d.</w:t>
      </w:r>
      <w:r>
        <w:rPr>
          <w:b w:val="0"/>
        </w:rPr>
        <w:tab/>
      </w:r>
      <w:r w:rsidR="00007FE8">
        <w:rPr>
          <w:b w:val="0"/>
        </w:rPr>
        <w:t>Maintain accurate records of emergency related e</w:t>
      </w:r>
      <w:r w:rsidR="00007FE8">
        <w:rPr>
          <w:b w:val="0"/>
        </w:rPr>
        <w:t>x</w:t>
      </w:r>
      <w:r w:rsidR="00007FE8">
        <w:rPr>
          <w:b w:val="0"/>
        </w:rPr>
        <w:t>penditures (such as personnel, supplies, and equi</w:t>
      </w:r>
      <w:r w:rsidR="00007FE8">
        <w:rPr>
          <w:b w:val="0"/>
        </w:rPr>
        <w:t>p</w:t>
      </w:r>
      <w:r w:rsidR="00007FE8">
        <w:rPr>
          <w:b w:val="0"/>
        </w:rPr>
        <w:t>ment costs).</w:t>
      </w:r>
    </w:p>
    <w:p w:rsidR="00007FE8" w:rsidRDefault="0026248B" w:rsidP="0026248B">
      <w:pPr>
        <w:tabs>
          <w:tab w:val="left" w:pos="-1440"/>
        </w:tabs>
        <w:spacing w:after="287"/>
        <w:ind w:left="2880" w:hanging="720"/>
        <w:jc w:val="both"/>
        <w:rPr>
          <w:b w:val="0"/>
        </w:rPr>
      </w:pPr>
      <w:r>
        <w:rPr>
          <w:b w:val="0"/>
        </w:rPr>
        <w:t>e.</w:t>
      </w:r>
      <w:r>
        <w:rPr>
          <w:b w:val="0"/>
        </w:rPr>
        <w:tab/>
      </w:r>
      <w:r w:rsidR="00007FE8">
        <w:rPr>
          <w:b w:val="0"/>
        </w:rPr>
        <w:t xml:space="preserve">Protect essential agency and organizational records to provide normal government operations following an emergency and/or disaster event.  </w:t>
      </w:r>
    </w:p>
    <w:p w:rsidR="00007FE8" w:rsidRDefault="0026248B" w:rsidP="0026248B">
      <w:pPr>
        <w:tabs>
          <w:tab w:val="left" w:pos="-1440"/>
        </w:tabs>
        <w:spacing w:after="287"/>
        <w:ind w:left="2880" w:hanging="720"/>
        <w:jc w:val="both"/>
        <w:rPr>
          <w:b w:val="0"/>
          <w:sz w:val="22"/>
        </w:rPr>
      </w:pPr>
      <w:r>
        <w:rPr>
          <w:b w:val="0"/>
        </w:rPr>
        <w:t>f.</w:t>
      </w:r>
      <w:r>
        <w:rPr>
          <w:b w:val="0"/>
        </w:rPr>
        <w:tab/>
      </w:r>
      <w:r w:rsidR="00007FE8">
        <w:rPr>
          <w:b w:val="0"/>
        </w:rPr>
        <w:t xml:space="preserve">Provide staff, supplies and equipment (as required and available) in support of emergency response and recovery operations. </w:t>
      </w:r>
    </w:p>
    <w:p w:rsidR="00007FE8" w:rsidRPr="00D04693" w:rsidRDefault="00BB295B" w:rsidP="00BB295B">
      <w:pPr>
        <w:ind w:left="1440"/>
      </w:pPr>
      <w:bookmarkStart w:id="437" w:name="_Hlt530546985"/>
      <w:bookmarkStart w:id="438" w:name="VolusiaCountyResponsibilities"/>
      <w:bookmarkStart w:id="439" w:name="_Toc288562823"/>
      <w:bookmarkStart w:id="440" w:name="_Toc288563082"/>
      <w:bookmarkStart w:id="441" w:name="_Toc288563260"/>
      <w:bookmarkStart w:id="442" w:name="_Toc289082039"/>
      <w:bookmarkStart w:id="443" w:name="_Toc289082972"/>
      <w:bookmarkStart w:id="444" w:name="_Toc289083563"/>
      <w:bookmarkStart w:id="445" w:name="_Toc289084350"/>
      <w:bookmarkStart w:id="446" w:name="_Toc289084491"/>
      <w:bookmarkStart w:id="447" w:name="_Toc289085766"/>
      <w:bookmarkStart w:id="448" w:name="_Toc289087104"/>
      <w:bookmarkStart w:id="449" w:name="_Toc289087752"/>
      <w:bookmarkStart w:id="450" w:name="_Toc289088130"/>
      <w:bookmarkStart w:id="451" w:name="_Toc289089145"/>
      <w:bookmarkStart w:id="452" w:name="_Toc289151911"/>
      <w:bookmarkStart w:id="453" w:name="_Toc289152460"/>
      <w:bookmarkEnd w:id="437"/>
      <w:r>
        <w:t>2.</w:t>
      </w:r>
      <w:r>
        <w:tab/>
      </w:r>
      <w:r w:rsidR="00007FE8" w:rsidRPr="00D04693">
        <w:t>Volusia County Responsibilities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007FE8" w:rsidRPr="00CC4884" w:rsidRDefault="00007FE8" w:rsidP="00007FE8"/>
    <w:p w:rsidR="00007FE8" w:rsidRDefault="00BB295B" w:rsidP="00BB295B">
      <w:pPr>
        <w:tabs>
          <w:tab w:val="left" w:pos="-1440"/>
        </w:tabs>
        <w:spacing w:after="287"/>
        <w:ind w:left="2880" w:hanging="720"/>
        <w:jc w:val="both"/>
        <w:rPr>
          <w:b w:val="0"/>
        </w:rPr>
      </w:pPr>
      <w:r>
        <w:rPr>
          <w:b w:val="0"/>
        </w:rPr>
        <w:t>a.</w:t>
      </w:r>
      <w:r>
        <w:rPr>
          <w:b w:val="0"/>
        </w:rPr>
        <w:tab/>
      </w:r>
      <w:r w:rsidR="00007FE8">
        <w:rPr>
          <w:b w:val="0"/>
        </w:rPr>
        <w:t>Provide general direction and control over emergency management programs and functions within the cou</w:t>
      </w:r>
      <w:r w:rsidR="00007FE8">
        <w:rPr>
          <w:b w:val="0"/>
        </w:rPr>
        <w:t>n</w:t>
      </w:r>
      <w:r w:rsidR="00007FE8">
        <w:rPr>
          <w:b w:val="0"/>
        </w:rPr>
        <w:t>ty, including assistance, guidance and support for municipal programming in hazard mitigation and emergency preparedness.</w:t>
      </w:r>
    </w:p>
    <w:p w:rsidR="00007FE8" w:rsidRDefault="00BB295B" w:rsidP="00BB295B">
      <w:pPr>
        <w:tabs>
          <w:tab w:val="left" w:pos="-1440"/>
        </w:tabs>
        <w:spacing w:after="287"/>
        <w:ind w:left="2880" w:hanging="720"/>
        <w:jc w:val="both"/>
        <w:rPr>
          <w:b w:val="0"/>
        </w:rPr>
      </w:pPr>
      <w:r>
        <w:rPr>
          <w:b w:val="0"/>
        </w:rPr>
        <w:t>b.</w:t>
      </w:r>
      <w:r>
        <w:rPr>
          <w:b w:val="0"/>
        </w:rPr>
        <w:tab/>
      </w:r>
      <w:r w:rsidR="00007FE8">
        <w:rPr>
          <w:b w:val="0"/>
        </w:rPr>
        <w:t>Establish policy, regulations and requirements go</w:t>
      </w:r>
      <w:r w:rsidR="00007FE8">
        <w:rPr>
          <w:b w:val="0"/>
        </w:rPr>
        <w:t>v</w:t>
      </w:r>
      <w:r w:rsidR="00007FE8">
        <w:rPr>
          <w:b w:val="0"/>
        </w:rPr>
        <w:t>erning county programming and capabilities in hazard mitigation, emergency response and disaster reco</w:t>
      </w:r>
      <w:r w:rsidR="00007FE8">
        <w:rPr>
          <w:b w:val="0"/>
        </w:rPr>
        <w:t>v</w:t>
      </w:r>
      <w:r w:rsidR="00007FE8">
        <w:rPr>
          <w:b w:val="0"/>
        </w:rPr>
        <w:t xml:space="preserve">ery </w:t>
      </w:r>
    </w:p>
    <w:p w:rsidR="00007FE8" w:rsidRDefault="00BB295B" w:rsidP="00BB295B">
      <w:pPr>
        <w:tabs>
          <w:tab w:val="left" w:pos="-1440"/>
        </w:tabs>
        <w:spacing w:after="287"/>
        <w:ind w:left="2880" w:hanging="720"/>
        <w:jc w:val="both"/>
        <w:rPr>
          <w:b w:val="0"/>
        </w:rPr>
      </w:pPr>
      <w:r>
        <w:rPr>
          <w:b w:val="0"/>
        </w:rPr>
        <w:t>c.</w:t>
      </w:r>
      <w:r>
        <w:rPr>
          <w:b w:val="0"/>
        </w:rPr>
        <w:tab/>
      </w:r>
      <w:r w:rsidR="00007FE8">
        <w:rPr>
          <w:b w:val="0"/>
        </w:rPr>
        <w:t>Take such actions necessary for the protection of public health, safety and welfare as authorized under § 252.31-92, and to request such additional authority from the Governor of Florida as required;</w:t>
      </w:r>
    </w:p>
    <w:p w:rsidR="00007FE8" w:rsidRDefault="00BB295B" w:rsidP="00BB295B">
      <w:pPr>
        <w:tabs>
          <w:tab w:val="left" w:pos="-1440"/>
        </w:tabs>
        <w:spacing w:after="287"/>
        <w:ind w:left="2880" w:hanging="720"/>
        <w:jc w:val="both"/>
        <w:rPr>
          <w:b w:val="0"/>
        </w:rPr>
      </w:pPr>
      <w:r>
        <w:rPr>
          <w:b w:val="0"/>
        </w:rPr>
        <w:t>d.</w:t>
      </w:r>
      <w:r>
        <w:rPr>
          <w:b w:val="0"/>
        </w:rPr>
        <w:tab/>
      </w:r>
      <w:r w:rsidR="00007FE8">
        <w:rPr>
          <w:b w:val="0"/>
        </w:rPr>
        <w:t>Provide, with or without compensation, rescue teams, auxiliary fire and law enforcement personnel, and other emergency workers, in accordance with the Statewide Mutual Aid Agreement;</w:t>
      </w:r>
    </w:p>
    <w:p w:rsidR="00007FE8" w:rsidRDefault="00BB295B" w:rsidP="00BB295B">
      <w:pPr>
        <w:tabs>
          <w:tab w:val="left" w:pos="-1440"/>
        </w:tabs>
        <w:spacing w:after="287"/>
        <w:ind w:left="2880" w:hanging="720"/>
        <w:jc w:val="both"/>
        <w:rPr>
          <w:b w:val="0"/>
        </w:rPr>
      </w:pPr>
      <w:r>
        <w:rPr>
          <w:b w:val="0"/>
        </w:rPr>
        <w:t>e.</w:t>
      </w:r>
      <w:r>
        <w:rPr>
          <w:b w:val="0"/>
        </w:rPr>
        <w:tab/>
      </w:r>
      <w:r w:rsidR="00007FE8">
        <w:rPr>
          <w:b w:val="0"/>
        </w:rPr>
        <w:t>Establish and maintain the County EOC and ensure that it is adequately equipped to initiate and sustain actions to direct and coordinate emergency response and disaster recovery operations in Volusia County</w:t>
      </w:r>
    </w:p>
    <w:p w:rsidR="00007FE8" w:rsidRDefault="00BB295B" w:rsidP="00BB295B">
      <w:pPr>
        <w:tabs>
          <w:tab w:val="left" w:pos="-1440"/>
        </w:tabs>
        <w:spacing w:after="287"/>
        <w:ind w:left="2880" w:hanging="720"/>
        <w:jc w:val="both"/>
        <w:rPr>
          <w:b w:val="0"/>
        </w:rPr>
      </w:pPr>
      <w:r>
        <w:rPr>
          <w:b w:val="0"/>
        </w:rPr>
        <w:t>f.</w:t>
      </w:r>
      <w:r>
        <w:rPr>
          <w:b w:val="0"/>
        </w:rPr>
        <w:tab/>
      </w:r>
      <w:r w:rsidR="00007FE8">
        <w:rPr>
          <w:b w:val="0"/>
        </w:rPr>
        <w:t xml:space="preserve">Assign and make available for duty; the employees, property or equipment of Volusia County as needed to </w:t>
      </w:r>
      <w:r w:rsidR="00007FE8">
        <w:rPr>
          <w:b w:val="0"/>
        </w:rPr>
        <w:lastRenderedPageBreak/>
        <w:t>protect lives, property and the welfare of the comm</w:t>
      </w:r>
      <w:r w:rsidR="00007FE8">
        <w:rPr>
          <w:b w:val="0"/>
        </w:rPr>
        <w:t>u</w:t>
      </w:r>
      <w:r w:rsidR="00007FE8">
        <w:rPr>
          <w:b w:val="0"/>
        </w:rPr>
        <w:t>nity at the time of a disaster.</w:t>
      </w:r>
    </w:p>
    <w:p w:rsidR="00007FE8" w:rsidRDefault="00BB295B" w:rsidP="00BB295B">
      <w:pPr>
        <w:tabs>
          <w:tab w:val="left" w:pos="-1440"/>
        </w:tabs>
        <w:spacing w:after="287"/>
        <w:ind w:left="2880" w:hanging="720"/>
        <w:jc w:val="both"/>
        <w:rPr>
          <w:b w:val="0"/>
        </w:rPr>
      </w:pPr>
      <w:r>
        <w:rPr>
          <w:b w:val="0"/>
        </w:rPr>
        <w:t>g.</w:t>
      </w:r>
      <w:r>
        <w:rPr>
          <w:b w:val="0"/>
        </w:rPr>
        <w:tab/>
      </w:r>
      <w:r w:rsidR="00007FE8">
        <w:rPr>
          <w:b w:val="0"/>
        </w:rPr>
        <w:t>Ensure necessary reports, documentation and re</w:t>
      </w:r>
      <w:r w:rsidR="00007FE8">
        <w:rPr>
          <w:b w:val="0"/>
        </w:rPr>
        <w:t>c</w:t>
      </w:r>
      <w:r w:rsidR="00007FE8">
        <w:rPr>
          <w:b w:val="0"/>
        </w:rPr>
        <w:t>ords are prepared and preserved regarding disaster-related operations and that they are submitted to State and Federal agencies as required</w:t>
      </w:r>
    </w:p>
    <w:p w:rsidR="00007FE8" w:rsidRDefault="00BB295B" w:rsidP="00BB295B">
      <w:pPr>
        <w:tabs>
          <w:tab w:val="left" w:pos="-1440"/>
        </w:tabs>
        <w:spacing w:after="287"/>
        <w:ind w:left="2880" w:hanging="720"/>
        <w:jc w:val="both"/>
        <w:rPr>
          <w:b w:val="0"/>
        </w:rPr>
      </w:pPr>
      <w:r>
        <w:rPr>
          <w:b w:val="0"/>
        </w:rPr>
        <w:t>h.</w:t>
      </w:r>
      <w:r>
        <w:rPr>
          <w:b w:val="0"/>
        </w:rPr>
        <w:tab/>
      </w:r>
      <w:r w:rsidR="00007FE8">
        <w:rPr>
          <w:b w:val="0"/>
        </w:rPr>
        <w:t>Provide for post-disaster repair and restoration of county public facilities, utilities, and services, and pr</w:t>
      </w:r>
      <w:r w:rsidR="00007FE8">
        <w:rPr>
          <w:b w:val="0"/>
        </w:rPr>
        <w:t>o</w:t>
      </w:r>
      <w:r w:rsidR="00007FE8">
        <w:rPr>
          <w:b w:val="0"/>
        </w:rPr>
        <w:t>vide assistance and coordination with state, federal and private sector agencies and organizations to r</w:t>
      </w:r>
      <w:r w:rsidR="00007FE8">
        <w:rPr>
          <w:b w:val="0"/>
        </w:rPr>
        <w:t>e</w:t>
      </w:r>
      <w:r w:rsidR="00007FE8">
        <w:rPr>
          <w:b w:val="0"/>
        </w:rPr>
        <w:t>store the impacted communities to normalcy as soon as feasible under the circumstances;</w:t>
      </w:r>
    </w:p>
    <w:p w:rsidR="00007FE8" w:rsidRDefault="00BB295B" w:rsidP="00BB295B">
      <w:pPr>
        <w:tabs>
          <w:tab w:val="left" w:pos="-1440"/>
        </w:tabs>
        <w:spacing w:after="287"/>
        <w:ind w:left="2880" w:hanging="720"/>
        <w:jc w:val="both"/>
        <w:rPr>
          <w:b w:val="0"/>
        </w:rPr>
      </w:pPr>
      <w:r>
        <w:rPr>
          <w:b w:val="0"/>
        </w:rPr>
        <w:t>i.</w:t>
      </w:r>
      <w:r>
        <w:rPr>
          <w:b w:val="0"/>
        </w:rPr>
        <w:tab/>
      </w:r>
      <w:r w:rsidR="00007FE8">
        <w:rPr>
          <w:b w:val="0"/>
        </w:rPr>
        <w:t>Establish emergency welfare services for disaster vi</w:t>
      </w:r>
      <w:r w:rsidR="00007FE8">
        <w:rPr>
          <w:b w:val="0"/>
        </w:rPr>
        <w:t>c</w:t>
      </w:r>
      <w:r w:rsidR="00007FE8">
        <w:rPr>
          <w:b w:val="0"/>
        </w:rPr>
        <w:t>tims and ensure coordination and cooperation with state, federal and community agencies and associ</w:t>
      </w:r>
      <w:r w:rsidR="00007FE8">
        <w:rPr>
          <w:b w:val="0"/>
        </w:rPr>
        <w:t>a</w:t>
      </w:r>
      <w:r w:rsidR="00007FE8">
        <w:rPr>
          <w:b w:val="0"/>
        </w:rPr>
        <w:t>tions providing similar services</w:t>
      </w:r>
    </w:p>
    <w:p w:rsidR="00007FE8" w:rsidRDefault="00BB295B" w:rsidP="00BB295B">
      <w:pPr>
        <w:tabs>
          <w:tab w:val="left" w:pos="-1440"/>
        </w:tabs>
        <w:spacing w:after="287"/>
        <w:ind w:left="2880" w:hanging="720"/>
        <w:jc w:val="both"/>
        <w:rPr>
          <w:b w:val="0"/>
        </w:rPr>
      </w:pPr>
      <w:r>
        <w:rPr>
          <w:b w:val="0"/>
        </w:rPr>
        <w:t>j.</w:t>
      </w:r>
      <w:r>
        <w:rPr>
          <w:b w:val="0"/>
        </w:rPr>
        <w:tab/>
      </w:r>
      <w:r w:rsidR="00007FE8">
        <w:rPr>
          <w:b w:val="0"/>
        </w:rPr>
        <w:t>Coordinate municipality and county agency requests for assistance with the State in accordance with the Statewide Mutual Aid Agreement.</w:t>
      </w:r>
      <w:bookmarkStart w:id="454" w:name="_Hlt530546991"/>
      <w:bookmarkStart w:id="455" w:name="_Hlt530547056"/>
      <w:bookmarkEnd w:id="454"/>
      <w:bookmarkEnd w:id="455"/>
    </w:p>
    <w:p w:rsidR="00007FE8" w:rsidRPr="00D04693" w:rsidRDefault="00BB295B" w:rsidP="00BB295B">
      <w:pPr>
        <w:ind w:left="1440"/>
      </w:pPr>
      <w:bookmarkStart w:id="456" w:name="_Toc289082040"/>
      <w:bookmarkStart w:id="457" w:name="_Toc289082973"/>
      <w:bookmarkStart w:id="458" w:name="_Toc289083564"/>
      <w:bookmarkStart w:id="459" w:name="_Toc289084351"/>
      <w:bookmarkStart w:id="460" w:name="_Toc289084492"/>
      <w:bookmarkStart w:id="461" w:name="_Toc289085767"/>
      <w:bookmarkStart w:id="462" w:name="_Toc289087105"/>
      <w:bookmarkStart w:id="463" w:name="_Toc289087753"/>
      <w:bookmarkStart w:id="464" w:name="_Toc289088131"/>
      <w:bookmarkStart w:id="465" w:name="_Toc289089146"/>
      <w:bookmarkStart w:id="466" w:name="_Toc289151912"/>
      <w:bookmarkStart w:id="467" w:name="_Toc289152461"/>
      <w:r>
        <w:t>3.</w:t>
      </w:r>
      <w:r>
        <w:tab/>
      </w:r>
      <w:r w:rsidR="00007FE8" w:rsidRPr="00006B6C">
        <w:rPr>
          <w:highlight w:val="yellow"/>
        </w:rPr>
        <w:t>Volusia County Manager</w:t>
      </w:r>
      <w:bookmarkEnd w:id="456"/>
      <w:bookmarkEnd w:id="457"/>
      <w:bookmarkEnd w:id="458"/>
      <w:bookmarkEnd w:id="459"/>
      <w:bookmarkEnd w:id="460"/>
      <w:bookmarkEnd w:id="461"/>
      <w:bookmarkEnd w:id="462"/>
      <w:bookmarkEnd w:id="463"/>
      <w:bookmarkEnd w:id="464"/>
      <w:bookmarkEnd w:id="465"/>
      <w:bookmarkEnd w:id="466"/>
      <w:bookmarkEnd w:id="467"/>
    </w:p>
    <w:p w:rsidR="00007FE8" w:rsidRPr="00CC4884" w:rsidRDefault="00007FE8" w:rsidP="00007FE8"/>
    <w:p w:rsidR="00007FE8" w:rsidRDefault="00BB295B" w:rsidP="00BB295B">
      <w:pPr>
        <w:tabs>
          <w:tab w:val="left" w:pos="-1440"/>
        </w:tabs>
        <w:spacing w:after="287"/>
        <w:ind w:left="2880" w:hanging="720"/>
        <w:jc w:val="both"/>
        <w:rPr>
          <w:b w:val="0"/>
        </w:rPr>
      </w:pPr>
      <w:r>
        <w:rPr>
          <w:b w:val="0"/>
        </w:rPr>
        <w:t>a.</w:t>
      </w:r>
      <w:r>
        <w:rPr>
          <w:b w:val="0"/>
        </w:rPr>
        <w:tab/>
      </w:r>
      <w:r w:rsidR="00007FE8">
        <w:rPr>
          <w:b w:val="0"/>
        </w:rPr>
        <w:t>Establish managerial and administrative policies and requirements for county agency participation in the hazard mitigation and emergency preparedness pr</w:t>
      </w:r>
      <w:r w:rsidR="00007FE8">
        <w:rPr>
          <w:b w:val="0"/>
        </w:rPr>
        <w:t>o</w:t>
      </w:r>
      <w:r w:rsidR="00007FE8">
        <w:rPr>
          <w:b w:val="0"/>
        </w:rPr>
        <w:t>grams of Volusia County.</w:t>
      </w:r>
    </w:p>
    <w:p w:rsidR="00007FE8" w:rsidRDefault="00BB295B" w:rsidP="00BB295B">
      <w:pPr>
        <w:tabs>
          <w:tab w:val="left" w:pos="-1440"/>
        </w:tabs>
        <w:spacing w:after="287"/>
        <w:ind w:left="2880" w:hanging="720"/>
        <w:jc w:val="both"/>
        <w:rPr>
          <w:b w:val="0"/>
        </w:rPr>
      </w:pPr>
      <w:bookmarkStart w:id="468" w:name="LineofSuccession"/>
      <w:r>
        <w:rPr>
          <w:b w:val="0"/>
        </w:rPr>
        <w:t>b.</w:t>
      </w:r>
      <w:r>
        <w:rPr>
          <w:b w:val="0"/>
        </w:rPr>
        <w:tab/>
      </w:r>
      <w:r w:rsidR="00007FE8" w:rsidRPr="00006B6C">
        <w:rPr>
          <w:b w:val="0"/>
          <w:highlight w:val="yellow"/>
        </w:rPr>
        <w:t>Direct</w:t>
      </w:r>
      <w:bookmarkEnd w:id="468"/>
      <w:r w:rsidR="00007FE8" w:rsidRPr="00006B6C">
        <w:rPr>
          <w:b w:val="0"/>
          <w:highlight w:val="yellow"/>
        </w:rPr>
        <w:t xml:space="preserve"> implementation of effective county agency a</w:t>
      </w:r>
      <w:r w:rsidR="00007FE8" w:rsidRPr="00006B6C">
        <w:rPr>
          <w:b w:val="0"/>
          <w:highlight w:val="yellow"/>
        </w:rPr>
        <w:t>c</w:t>
      </w:r>
      <w:r w:rsidR="00007FE8" w:rsidRPr="00006B6C">
        <w:rPr>
          <w:b w:val="0"/>
          <w:highlight w:val="yellow"/>
        </w:rPr>
        <w:t>tions to establish lines of succession for key positions, to protect facilities and systems under their control, and to preserve vital records and critical documents to ensure the continuity of county government during and after major disasters. A county organization chart is located above.</w:t>
      </w:r>
      <w:r w:rsidR="00007FE8">
        <w:rPr>
          <w:b w:val="0"/>
        </w:rPr>
        <w:t xml:space="preserve"> </w:t>
      </w:r>
    </w:p>
    <w:p w:rsidR="00007FE8" w:rsidRDefault="00BB295B" w:rsidP="00BB295B">
      <w:pPr>
        <w:tabs>
          <w:tab w:val="left" w:pos="-1440"/>
        </w:tabs>
        <w:spacing w:after="287"/>
        <w:ind w:left="2880" w:hanging="720"/>
        <w:jc w:val="both"/>
        <w:rPr>
          <w:b w:val="0"/>
        </w:rPr>
      </w:pPr>
      <w:r>
        <w:rPr>
          <w:b w:val="0"/>
        </w:rPr>
        <w:t>c.</w:t>
      </w:r>
      <w:r>
        <w:rPr>
          <w:b w:val="0"/>
        </w:rPr>
        <w:tab/>
      </w:r>
      <w:r w:rsidR="00007FE8">
        <w:rPr>
          <w:b w:val="0"/>
        </w:rPr>
        <w:t>Report to the County EOC upon request of the Cou</w:t>
      </w:r>
      <w:r w:rsidR="00007FE8">
        <w:rPr>
          <w:b w:val="0"/>
        </w:rPr>
        <w:t>n</w:t>
      </w:r>
      <w:r w:rsidR="00007FE8">
        <w:rPr>
          <w:b w:val="0"/>
        </w:rPr>
        <w:t>ty Emergency Management Director or designee and assume operational control of all county resources mobilized in response to an emergency;</w:t>
      </w:r>
    </w:p>
    <w:p w:rsidR="00007FE8" w:rsidRDefault="00BB295B" w:rsidP="00BB295B">
      <w:pPr>
        <w:tabs>
          <w:tab w:val="left" w:pos="-1440"/>
        </w:tabs>
        <w:spacing w:after="287"/>
        <w:ind w:left="2880" w:hanging="720"/>
        <w:jc w:val="both"/>
        <w:rPr>
          <w:b w:val="0"/>
        </w:rPr>
      </w:pPr>
      <w:r>
        <w:rPr>
          <w:b w:val="0"/>
        </w:rPr>
        <w:t>d.</w:t>
      </w:r>
      <w:r>
        <w:rPr>
          <w:b w:val="0"/>
        </w:rPr>
        <w:tab/>
      </w:r>
      <w:r w:rsidR="00007FE8">
        <w:rPr>
          <w:b w:val="0"/>
        </w:rPr>
        <w:t>Advise the County Council of emergency events and the County’s response activities. Convene and pr</w:t>
      </w:r>
      <w:r w:rsidR="00007FE8">
        <w:rPr>
          <w:b w:val="0"/>
        </w:rPr>
        <w:t>e</w:t>
      </w:r>
      <w:r w:rsidR="00007FE8">
        <w:rPr>
          <w:b w:val="0"/>
        </w:rPr>
        <w:lastRenderedPageBreak/>
        <w:t>sent the Council with recommendations for declar</w:t>
      </w:r>
      <w:r w:rsidR="00007FE8">
        <w:rPr>
          <w:b w:val="0"/>
        </w:rPr>
        <w:t>a</w:t>
      </w:r>
      <w:r w:rsidR="00007FE8">
        <w:rPr>
          <w:b w:val="0"/>
        </w:rPr>
        <w:t>tion of a local state of emergency and/or for emerge</w:t>
      </w:r>
      <w:r w:rsidR="00007FE8">
        <w:rPr>
          <w:b w:val="0"/>
        </w:rPr>
        <w:t>n</w:t>
      </w:r>
      <w:r w:rsidR="00007FE8">
        <w:rPr>
          <w:b w:val="0"/>
        </w:rPr>
        <w:t>cy ordinances and legal actions indicated by the characteristics of a disaster event.</w:t>
      </w:r>
    </w:p>
    <w:p w:rsidR="00007FE8" w:rsidRDefault="00BB295B" w:rsidP="00BB295B">
      <w:pPr>
        <w:tabs>
          <w:tab w:val="left" w:pos="-1440"/>
        </w:tabs>
        <w:spacing w:after="287"/>
        <w:ind w:left="2880" w:hanging="720"/>
        <w:jc w:val="both"/>
        <w:rPr>
          <w:b w:val="0"/>
        </w:rPr>
      </w:pPr>
      <w:r>
        <w:rPr>
          <w:b w:val="0"/>
        </w:rPr>
        <w:t>e.</w:t>
      </w:r>
      <w:r>
        <w:rPr>
          <w:b w:val="0"/>
        </w:rPr>
        <w:tab/>
      </w:r>
      <w:r w:rsidR="00007FE8">
        <w:rPr>
          <w:b w:val="0"/>
        </w:rPr>
        <w:t>Advise the Chair of the County Council regarding if or when the MCG should be activated to ensure conti</w:t>
      </w:r>
      <w:r w:rsidR="00007FE8">
        <w:rPr>
          <w:b w:val="0"/>
        </w:rPr>
        <w:t>n</w:t>
      </w:r>
      <w:r w:rsidR="00007FE8">
        <w:rPr>
          <w:b w:val="0"/>
        </w:rPr>
        <w:t>ued coordination of activities and the municipal go</w:t>
      </w:r>
      <w:r w:rsidR="00007FE8">
        <w:rPr>
          <w:b w:val="0"/>
        </w:rPr>
        <w:t>v</w:t>
      </w:r>
      <w:r w:rsidR="00007FE8">
        <w:rPr>
          <w:b w:val="0"/>
        </w:rPr>
        <w:t>ernments during the emergency.</w:t>
      </w:r>
    </w:p>
    <w:p w:rsidR="00007FE8" w:rsidRDefault="00BB295B" w:rsidP="00BB295B">
      <w:pPr>
        <w:tabs>
          <w:tab w:val="left" w:pos="-1440"/>
        </w:tabs>
        <w:spacing w:after="287"/>
        <w:ind w:left="2880" w:hanging="720"/>
        <w:jc w:val="both"/>
        <w:rPr>
          <w:b w:val="0"/>
        </w:rPr>
      </w:pPr>
      <w:r>
        <w:rPr>
          <w:b w:val="0"/>
        </w:rPr>
        <w:t>f.</w:t>
      </w:r>
      <w:r>
        <w:rPr>
          <w:b w:val="0"/>
        </w:rPr>
        <w:tab/>
      </w:r>
      <w:r w:rsidR="00007FE8">
        <w:rPr>
          <w:b w:val="0"/>
        </w:rPr>
        <w:t>During and after a disaster, represent the interests of the County to the chief executives of the county’s m</w:t>
      </w:r>
      <w:r w:rsidR="00007FE8">
        <w:rPr>
          <w:b w:val="0"/>
        </w:rPr>
        <w:t>u</w:t>
      </w:r>
      <w:r w:rsidR="00007FE8">
        <w:rPr>
          <w:b w:val="0"/>
        </w:rPr>
        <w:t>nicipalities and to State and Federal agency leaders, as well as to the Governor of Florida and the Pres</w:t>
      </w:r>
      <w:r w:rsidR="00007FE8">
        <w:rPr>
          <w:b w:val="0"/>
        </w:rPr>
        <w:t>i</w:t>
      </w:r>
      <w:r w:rsidR="00007FE8">
        <w:rPr>
          <w:b w:val="0"/>
        </w:rPr>
        <w:t>dent of the United States.</w:t>
      </w:r>
    </w:p>
    <w:p w:rsidR="00007FE8" w:rsidRPr="00D04693" w:rsidRDefault="00BB295B" w:rsidP="00BB295B">
      <w:pPr>
        <w:ind w:left="1440"/>
      </w:pPr>
      <w:bookmarkStart w:id="469" w:name="_Hlt530547329"/>
      <w:bookmarkStart w:id="470" w:name="VolusiaCountyEMDirector"/>
      <w:bookmarkStart w:id="471" w:name="_Toc288562825"/>
      <w:bookmarkStart w:id="472" w:name="_Toc288563084"/>
      <w:bookmarkStart w:id="473" w:name="_Toc288563262"/>
      <w:bookmarkStart w:id="474" w:name="_Toc289082041"/>
      <w:bookmarkStart w:id="475" w:name="_Toc289082974"/>
      <w:bookmarkStart w:id="476" w:name="_Toc289083565"/>
      <w:bookmarkStart w:id="477" w:name="_Toc289084352"/>
      <w:bookmarkStart w:id="478" w:name="_Toc289084493"/>
      <w:bookmarkStart w:id="479" w:name="_Toc289085768"/>
      <w:bookmarkStart w:id="480" w:name="_Toc289087106"/>
      <w:bookmarkStart w:id="481" w:name="_Toc289087754"/>
      <w:bookmarkStart w:id="482" w:name="_Toc289088132"/>
      <w:bookmarkStart w:id="483" w:name="_Toc289089147"/>
      <w:bookmarkStart w:id="484" w:name="_Toc289151913"/>
      <w:bookmarkStart w:id="485" w:name="_Toc289152462"/>
      <w:bookmarkEnd w:id="469"/>
      <w:r w:rsidRPr="00861144">
        <w:rPr>
          <w:highlight w:val="yellow"/>
        </w:rPr>
        <w:t>4.</w:t>
      </w:r>
      <w:r w:rsidRPr="00861144">
        <w:rPr>
          <w:highlight w:val="yellow"/>
        </w:rPr>
        <w:tab/>
      </w:r>
      <w:r w:rsidR="00007FE8" w:rsidRPr="00861144">
        <w:rPr>
          <w:highlight w:val="yellow"/>
        </w:rPr>
        <w:t>Volusia County Emergency Management Director</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007FE8" w:rsidRPr="00CC4884" w:rsidRDefault="00007FE8" w:rsidP="00007FE8"/>
    <w:p w:rsidR="00007FE8" w:rsidRDefault="00BB295B" w:rsidP="00BB295B">
      <w:pPr>
        <w:tabs>
          <w:tab w:val="left" w:pos="-1440"/>
        </w:tabs>
        <w:spacing w:after="287"/>
        <w:ind w:left="2880" w:hanging="720"/>
        <w:jc w:val="both"/>
        <w:rPr>
          <w:b w:val="0"/>
        </w:rPr>
      </w:pPr>
      <w:r>
        <w:rPr>
          <w:b w:val="0"/>
        </w:rPr>
        <w:t>a.</w:t>
      </w:r>
      <w:r>
        <w:rPr>
          <w:b w:val="0"/>
        </w:rPr>
        <w:tab/>
      </w:r>
      <w:r w:rsidR="00007FE8">
        <w:rPr>
          <w:b w:val="0"/>
        </w:rPr>
        <w:t>Serve as the county’s principal official for oversight and coordination of hazard mitigation and emergency preparedness program development, maintenance and implementation; Serve as a technical resource to other county and municipal officials regarding hazard mitigation and emergency preparedness progra</w:t>
      </w:r>
      <w:r w:rsidR="00007FE8">
        <w:rPr>
          <w:b w:val="0"/>
        </w:rPr>
        <w:t>m</w:t>
      </w:r>
      <w:r w:rsidR="00007FE8">
        <w:rPr>
          <w:b w:val="0"/>
        </w:rPr>
        <w:t>ming.</w:t>
      </w:r>
    </w:p>
    <w:p w:rsidR="00007FE8" w:rsidRDefault="00BB295B" w:rsidP="00BB295B">
      <w:pPr>
        <w:tabs>
          <w:tab w:val="left" w:pos="-1440"/>
        </w:tabs>
        <w:spacing w:after="287"/>
        <w:ind w:left="2880" w:hanging="720"/>
        <w:jc w:val="both"/>
        <w:rPr>
          <w:b w:val="0"/>
        </w:rPr>
      </w:pPr>
      <w:r>
        <w:rPr>
          <w:b w:val="0"/>
        </w:rPr>
        <w:t>b.</w:t>
      </w:r>
      <w:r>
        <w:rPr>
          <w:b w:val="0"/>
        </w:rPr>
        <w:tab/>
      </w:r>
      <w:r w:rsidR="00007FE8">
        <w:rPr>
          <w:b w:val="0"/>
        </w:rPr>
        <w:t>Maintain, update and improve the Volusia County CEMP, as well as directly associated and supportive appendices, annexes, procedures and studies.  E</w:t>
      </w:r>
      <w:r w:rsidR="00007FE8">
        <w:rPr>
          <w:b w:val="0"/>
        </w:rPr>
        <w:t>n</w:t>
      </w:r>
      <w:r w:rsidR="00007FE8">
        <w:rPr>
          <w:b w:val="0"/>
        </w:rPr>
        <w:t>sure the CEMP and related documentation is co</w:t>
      </w:r>
      <w:r w:rsidR="00007FE8">
        <w:rPr>
          <w:b w:val="0"/>
        </w:rPr>
        <w:t>n</w:t>
      </w:r>
      <w:r w:rsidR="00007FE8">
        <w:rPr>
          <w:b w:val="0"/>
        </w:rPr>
        <w:t>sistent and compliant with state and federal requir</w:t>
      </w:r>
      <w:r w:rsidR="00007FE8">
        <w:rPr>
          <w:b w:val="0"/>
        </w:rPr>
        <w:t>e</w:t>
      </w:r>
      <w:r w:rsidR="00007FE8">
        <w:rPr>
          <w:b w:val="0"/>
        </w:rPr>
        <w:t xml:space="preserve">ments, when applicable. </w:t>
      </w:r>
    </w:p>
    <w:p w:rsidR="00007FE8" w:rsidRDefault="00BB295B" w:rsidP="00BB295B">
      <w:pPr>
        <w:tabs>
          <w:tab w:val="left" w:pos="-1440"/>
        </w:tabs>
        <w:spacing w:after="287"/>
        <w:ind w:left="2880" w:hanging="720"/>
        <w:jc w:val="both"/>
        <w:rPr>
          <w:b w:val="0"/>
        </w:rPr>
      </w:pPr>
      <w:r>
        <w:rPr>
          <w:b w:val="0"/>
        </w:rPr>
        <w:t>c.</w:t>
      </w:r>
      <w:r>
        <w:rPr>
          <w:b w:val="0"/>
        </w:rPr>
        <w:tab/>
      </w:r>
      <w:r w:rsidR="00007FE8">
        <w:rPr>
          <w:b w:val="0"/>
        </w:rPr>
        <w:t xml:space="preserve">Ensure the operability of the County EOC and its equipment, as well as the adequacy of materials, supplies, forms and similar tools needed to initiate and sustain county emergency response operations </w:t>
      </w:r>
    </w:p>
    <w:p w:rsidR="00007FE8" w:rsidRDefault="00BB295B" w:rsidP="00BB295B">
      <w:pPr>
        <w:tabs>
          <w:tab w:val="left" w:pos="-1440"/>
        </w:tabs>
        <w:spacing w:after="287"/>
        <w:ind w:left="2880" w:hanging="720"/>
        <w:jc w:val="both"/>
        <w:rPr>
          <w:b w:val="0"/>
        </w:rPr>
      </w:pPr>
      <w:r>
        <w:rPr>
          <w:b w:val="0"/>
        </w:rPr>
        <w:t>d.</w:t>
      </w:r>
      <w:r>
        <w:rPr>
          <w:b w:val="0"/>
        </w:rPr>
        <w:tab/>
      </w:r>
      <w:r w:rsidR="00007FE8">
        <w:rPr>
          <w:b w:val="0"/>
        </w:rPr>
        <w:t>Notify and advise the County Manager, municipalities, and county agency leaders, as well as state and fe</w:t>
      </w:r>
      <w:r w:rsidR="00007FE8">
        <w:rPr>
          <w:b w:val="0"/>
        </w:rPr>
        <w:t>d</w:t>
      </w:r>
      <w:r w:rsidR="00007FE8">
        <w:rPr>
          <w:b w:val="0"/>
        </w:rPr>
        <w:t>eral emergency management agencies of the nature, magnitude and effects of the emergency impacting Volusia County</w:t>
      </w:r>
    </w:p>
    <w:p w:rsidR="00007FE8" w:rsidRDefault="00BB295B" w:rsidP="00BB295B">
      <w:pPr>
        <w:tabs>
          <w:tab w:val="left" w:pos="-1440"/>
        </w:tabs>
        <w:spacing w:after="287"/>
        <w:ind w:left="2880" w:hanging="720"/>
        <w:jc w:val="both"/>
        <w:rPr>
          <w:b w:val="0"/>
        </w:rPr>
      </w:pPr>
      <w:r>
        <w:rPr>
          <w:b w:val="0"/>
        </w:rPr>
        <w:t>e.</w:t>
      </w:r>
      <w:r>
        <w:rPr>
          <w:b w:val="0"/>
        </w:rPr>
        <w:tab/>
      </w:r>
      <w:r w:rsidR="00007FE8">
        <w:rPr>
          <w:b w:val="0"/>
        </w:rPr>
        <w:t xml:space="preserve">Serve as the chief operations officer of the County EOC during its activation.  Supervise EOC support </w:t>
      </w:r>
      <w:r w:rsidR="00007FE8">
        <w:rPr>
          <w:b w:val="0"/>
        </w:rPr>
        <w:lastRenderedPageBreak/>
        <w:t xml:space="preserve">staff, ensure information flow and documentation of actions, as well as facilitate coordination and tasking of </w:t>
      </w:r>
      <w:smartTag w:uri="urn:schemas-microsoft-com:office:smarttags" w:element="place">
        <w:smartTag w:uri="urn:schemas-microsoft-com:office:smarttags" w:element="PlaceType">
          <w:r w:rsidR="00007FE8">
            <w:rPr>
              <w:b w:val="0"/>
            </w:rPr>
            <w:t>County</w:t>
          </w:r>
        </w:smartTag>
        <w:r w:rsidR="00007FE8">
          <w:rPr>
            <w:b w:val="0"/>
          </w:rPr>
          <w:t xml:space="preserve"> </w:t>
        </w:r>
        <w:smartTag w:uri="urn:schemas-microsoft-com:office:smarttags" w:element="PlaceName">
          <w:r w:rsidR="00007FE8">
            <w:rPr>
              <w:b w:val="0"/>
            </w:rPr>
            <w:t>ESFs</w:t>
          </w:r>
        </w:smartTag>
      </w:smartTag>
      <w:r w:rsidR="00007FE8">
        <w:rPr>
          <w:b w:val="0"/>
        </w:rPr>
        <w:t xml:space="preserve">. </w:t>
      </w:r>
    </w:p>
    <w:p w:rsidR="00007FE8" w:rsidRDefault="00BB295B" w:rsidP="00BB295B">
      <w:pPr>
        <w:tabs>
          <w:tab w:val="left" w:pos="-1440"/>
        </w:tabs>
        <w:spacing w:after="287"/>
        <w:ind w:left="2880" w:hanging="720"/>
        <w:jc w:val="both"/>
        <w:rPr>
          <w:b w:val="0"/>
        </w:rPr>
      </w:pPr>
      <w:r>
        <w:rPr>
          <w:b w:val="0"/>
        </w:rPr>
        <w:t>f.</w:t>
      </w:r>
      <w:r>
        <w:rPr>
          <w:b w:val="0"/>
        </w:rPr>
        <w:tab/>
      </w:r>
      <w:r w:rsidR="00007FE8">
        <w:rPr>
          <w:b w:val="0"/>
        </w:rPr>
        <w:t>Facilitate coordination of county operations with those of state and federal agencies before, during and after disaster operations. When needed, serve as the point of contact for municipal, state and federal officials for initial coordination of emergency operations until c</w:t>
      </w:r>
      <w:r w:rsidR="00007FE8">
        <w:rPr>
          <w:b w:val="0"/>
        </w:rPr>
        <w:t>o</w:t>
      </w:r>
      <w:r w:rsidR="00007FE8">
        <w:rPr>
          <w:b w:val="0"/>
        </w:rPr>
        <w:t>ordination duties assumed by the applicable County ESF.</w:t>
      </w:r>
    </w:p>
    <w:p w:rsidR="00007FE8" w:rsidRDefault="00BB295B" w:rsidP="00BB295B">
      <w:pPr>
        <w:tabs>
          <w:tab w:val="left" w:pos="-1440"/>
        </w:tabs>
        <w:spacing w:after="287"/>
        <w:ind w:left="2880" w:hanging="720"/>
        <w:jc w:val="both"/>
        <w:rPr>
          <w:b w:val="0"/>
        </w:rPr>
      </w:pPr>
      <w:r>
        <w:rPr>
          <w:b w:val="0"/>
        </w:rPr>
        <w:t>g.</w:t>
      </w:r>
      <w:r>
        <w:rPr>
          <w:b w:val="0"/>
        </w:rPr>
        <w:tab/>
      </w:r>
      <w:r w:rsidR="00007FE8">
        <w:rPr>
          <w:b w:val="0"/>
        </w:rPr>
        <w:t>Advise the County Manager of the need for and scope of disaster recovery operations for Volusia County and facilitate the transition of county operations from emergency response to disaster recovery.</w:t>
      </w:r>
    </w:p>
    <w:p w:rsidR="00007FE8" w:rsidRDefault="00BB295B" w:rsidP="00BB295B">
      <w:pPr>
        <w:tabs>
          <w:tab w:val="left" w:pos="-1440"/>
        </w:tabs>
        <w:spacing w:after="287"/>
        <w:ind w:left="2880" w:hanging="720"/>
        <w:jc w:val="both"/>
        <w:rPr>
          <w:b w:val="0"/>
        </w:rPr>
      </w:pPr>
      <w:r>
        <w:rPr>
          <w:b w:val="0"/>
        </w:rPr>
        <w:t>h.</w:t>
      </w:r>
      <w:r>
        <w:rPr>
          <w:b w:val="0"/>
        </w:rPr>
        <w:tab/>
      </w:r>
      <w:r w:rsidR="00007FE8">
        <w:rPr>
          <w:b w:val="0"/>
        </w:rPr>
        <w:t>Provide for post-event analysis of county operations and for modification of plans, procedures and cap</w:t>
      </w:r>
      <w:r w:rsidR="00007FE8">
        <w:rPr>
          <w:b w:val="0"/>
        </w:rPr>
        <w:t>a</w:t>
      </w:r>
      <w:r w:rsidR="00007FE8">
        <w:rPr>
          <w:b w:val="0"/>
        </w:rPr>
        <w:t xml:space="preserve">bilities accordingly. </w:t>
      </w:r>
    </w:p>
    <w:p w:rsidR="00007FE8" w:rsidRDefault="00BB295B" w:rsidP="00BB295B">
      <w:pPr>
        <w:tabs>
          <w:tab w:val="left" w:pos="-1440"/>
        </w:tabs>
        <w:spacing w:after="287"/>
        <w:ind w:left="2880" w:hanging="720"/>
        <w:jc w:val="both"/>
        <w:rPr>
          <w:b w:val="0"/>
        </w:rPr>
      </w:pPr>
      <w:r>
        <w:rPr>
          <w:b w:val="0"/>
        </w:rPr>
        <w:t>i.</w:t>
      </w:r>
      <w:r>
        <w:rPr>
          <w:b w:val="0"/>
        </w:rPr>
        <w:tab/>
      </w:r>
      <w:r w:rsidR="00007FE8">
        <w:rPr>
          <w:b w:val="0"/>
        </w:rPr>
        <w:t>Provide advice and assistance to County agencies, municipalities and participating community organiz</w:t>
      </w:r>
      <w:r w:rsidR="00007FE8">
        <w:rPr>
          <w:b w:val="0"/>
        </w:rPr>
        <w:t>a</w:t>
      </w:r>
      <w:r w:rsidR="00007FE8">
        <w:rPr>
          <w:b w:val="0"/>
        </w:rPr>
        <w:t>tions in developing and revising emergency and di</w:t>
      </w:r>
      <w:r w:rsidR="00007FE8">
        <w:rPr>
          <w:b w:val="0"/>
        </w:rPr>
        <w:t>s</w:t>
      </w:r>
      <w:r w:rsidR="00007FE8">
        <w:rPr>
          <w:b w:val="0"/>
        </w:rPr>
        <w:t>aster operating plans and procedures</w:t>
      </w:r>
    </w:p>
    <w:p w:rsidR="00007FE8" w:rsidRPr="00511B39" w:rsidRDefault="00BB295B" w:rsidP="00BB295B">
      <w:pPr>
        <w:tabs>
          <w:tab w:val="left" w:pos="-1440"/>
        </w:tabs>
        <w:spacing w:after="287"/>
        <w:ind w:left="2880" w:hanging="720"/>
        <w:jc w:val="both"/>
        <w:rPr>
          <w:b w:val="0"/>
        </w:rPr>
      </w:pPr>
      <w:r w:rsidRPr="00511B39">
        <w:rPr>
          <w:b w:val="0"/>
        </w:rPr>
        <w:t>j.</w:t>
      </w:r>
      <w:r w:rsidRPr="00511B39">
        <w:rPr>
          <w:b w:val="0"/>
        </w:rPr>
        <w:tab/>
      </w:r>
      <w:r w:rsidR="00007FE8" w:rsidRPr="00511B39">
        <w:rPr>
          <w:b w:val="0"/>
        </w:rPr>
        <w:t>Ensure that adequate training and exercise opportun</w:t>
      </w:r>
      <w:r w:rsidR="00007FE8" w:rsidRPr="00511B39">
        <w:rPr>
          <w:b w:val="0"/>
        </w:rPr>
        <w:t>i</w:t>
      </w:r>
      <w:r w:rsidR="00007FE8" w:rsidRPr="00511B39">
        <w:rPr>
          <w:b w:val="0"/>
        </w:rPr>
        <w:t>ties are available to county and municipal officials in the implementation of emergency response and di</w:t>
      </w:r>
      <w:r w:rsidR="00007FE8" w:rsidRPr="00511B39">
        <w:rPr>
          <w:b w:val="0"/>
        </w:rPr>
        <w:t>s</w:t>
      </w:r>
      <w:r w:rsidR="00007FE8" w:rsidRPr="00511B39">
        <w:rPr>
          <w:b w:val="0"/>
        </w:rPr>
        <w:t xml:space="preserve">aster recovery operations. </w:t>
      </w:r>
    </w:p>
    <w:p w:rsidR="001A194B" w:rsidRDefault="00F40874" w:rsidP="00BB295B">
      <w:pPr>
        <w:tabs>
          <w:tab w:val="left" w:pos="-1440"/>
        </w:tabs>
        <w:spacing w:after="287"/>
        <w:ind w:left="2880" w:hanging="720"/>
        <w:jc w:val="both"/>
        <w:rPr>
          <w:b w:val="0"/>
        </w:rPr>
      </w:pPr>
      <w:r w:rsidRPr="00511B39">
        <w:rPr>
          <w:b w:val="0"/>
        </w:rPr>
        <w:t>k.        Corrective actions or improvement plan recommend</w:t>
      </w:r>
      <w:r w:rsidRPr="00511B39">
        <w:rPr>
          <w:b w:val="0"/>
        </w:rPr>
        <w:t>a</w:t>
      </w:r>
      <w:r w:rsidRPr="00511B39">
        <w:rPr>
          <w:b w:val="0"/>
        </w:rPr>
        <w:t>tions identified in After Action Reports will serve as the basis for identification and prioritization of future training and exercises.</w:t>
      </w:r>
      <w:r>
        <w:rPr>
          <w:b w:val="0"/>
        </w:rPr>
        <w:t xml:space="preserve"> </w:t>
      </w:r>
    </w:p>
    <w:p w:rsidR="00007FE8" w:rsidRDefault="001A194B" w:rsidP="00BB295B">
      <w:pPr>
        <w:tabs>
          <w:tab w:val="left" w:pos="-1440"/>
        </w:tabs>
        <w:spacing w:after="287"/>
        <w:ind w:left="2880" w:hanging="720"/>
        <w:jc w:val="both"/>
        <w:rPr>
          <w:b w:val="0"/>
          <w:sz w:val="22"/>
        </w:rPr>
      </w:pPr>
      <w:r>
        <w:rPr>
          <w:b w:val="0"/>
        </w:rPr>
        <w:t>l</w:t>
      </w:r>
      <w:r w:rsidR="00BB295B">
        <w:rPr>
          <w:b w:val="0"/>
        </w:rPr>
        <w:t>.</w:t>
      </w:r>
      <w:r w:rsidR="00BB295B">
        <w:rPr>
          <w:b w:val="0"/>
        </w:rPr>
        <w:tab/>
      </w:r>
      <w:r w:rsidR="00007FE8">
        <w:rPr>
          <w:b w:val="0"/>
        </w:rPr>
        <w:t>Ensure that county and municipal programs to ident</w:t>
      </w:r>
      <w:r w:rsidR="00007FE8">
        <w:rPr>
          <w:b w:val="0"/>
        </w:rPr>
        <w:t>i</w:t>
      </w:r>
      <w:r w:rsidR="00007FE8">
        <w:rPr>
          <w:b w:val="0"/>
        </w:rPr>
        <w:t xml:space="preserve">fy, register and assist persons with special needs at the time of a disaster is effectively maintained and prepared for immediate implementation when needed. </w:t>
      </w:r>
    </w:p>
    <w:p w:rsidR="00007FE8" w:rsidRPr="00D04693" w:rsidRDefault="00BB295B" w:rsidP="00BB295B">
      <w:pPr>
        <w:ind w:left="1440"/>
      </w:pPr>
      <w:bookmarkStart w:id="486" w:name="_Hlt530546882"/>
      <w:bookmarkStart w:id="487" w:name="CountyPublicInformationOfficer"/>
      <w:bookmarkStart w:id="488" w:name="_Toc288562826"/>
      <w:bookmarkStart w:id="489" w:name="_Toc288563085"/>
      <w:bookmarkStart w:id="490" w:name="_Toc288563263"/>
      <w:bookmarkStart w:id="491" w:name="_Toc289082042"/>
      <w:bookmarkStart w:id="492" w:name="_Toc289082975"/>
      <w:bookmarkStart w:id="493" w:name="_Toc289083566"/>
      <w:bookmarkStart w:id="494" w:name="_Toc289084353"/>
      <w:bookmarkStart w:id="495" w:name="_Toc289084494"/>
      <w:bookmarkStart w:id="496" w:name="_Toc289085769"/>
      <w:bookmarkStart w:id="497" w:name="_Toc289087107"/>
      <w:bookmarkStart w:id="498" w:name="_Toc289087755"/>
      <w:bookmarkStart w:id="499" w:name="_Toc289088133"/>
      <w:bookmarkStart w:id="500" w:name="_Toc289089148"/>
      <w:bookmarkStart w:id="501" w:name="_Toc289151914"/>
      <w:bookmarkStart w:id="502" w:name="_Toc289152463"/>
      <w:bookmarkEnd w:id="486"/>
      <w:r>
        <w:t>5.</w:t>
      </w:r>
      <w:r>
        <w:tab/>
      </w:r>
      <w:r w:rsidR="00007FE8" w:rsidRPr="00D04693">
        <w:t>County Community Information Officer</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007FE8" w:rsidRPr="00CC4884" w:rsidRDefault="00007FE8" w:rsidP="00007FE8"/>
    <w:p w:rsidR="00007FE8" w:rsidRDefault="00CB11BA" w:rsidP="00CB11BA">
      <w:pPr>
        <w:tabs>
          <w:tab w:val="left" w:pos="-1440"/>
        </w:tabs>
        <w:spacing w:after="287"/>
        <w:ind w:left="2880" w:hanging="720"/>
        <w:jc w:val="both"/>
        <w:rPr>
          <w:b w:val="0"/>
        </w:rPr>
      </w:pPr>
      <w:r>
        <w:rPr>
          <w:b w:val="0"/>
        </w:rPr>
        <w:t>a.</w:t>
      </w:r>
      <w:r>
        <w:rPr>
          <w:b w:val="0"/>
        </w:rPr>
        <w:tab/>
      </w:r>
      <w:r w:rsidR="00007FE8">
        <w:rPr>
          <w:b w:val="0"/>
        </w:rPr>
        <w:t>Serve as the county’s direct liaison for all media ope</w:t>
      </w:r>
      <w:r w:rsidR="00007FE8">
        <w:rPr>
          <w:b w:val="0"/>
        </w:rPr>
        <w:t>r</w:t>
      </w:r>
      <w:r w:rsidR="00007FE8">
        <w:rPr>
          <w:b w:val="0"/>
        </w:rPr>
        <w:t>ations, community information and emergency i</w:t>
      </w:r>
      <w:r w:rsidR="00007FE8">
        <w:rPr>
          <w:b w:val="0"/>
        </w:rPr>
        <w:t>n</w:t>
      </w:r>
      <w:r w:rsidR="00007FE8">
        <w:rPr>
          <w:b w:val="0"/>
        </w:rPr>
        <w:t xml:space="preserve">struction. Coordinate the preparation and release of </w:t>
      </w:r>
      <w:r w:rsidR="00007FE8">
        <w:rPr>
          <w:b w:val="0"/>
        </w:rPr>
        <w:lastRenderedPageBreak/>
        <w:t xml:space="preserve">public information prior to the activation of </w:t>
      </w:r>
      <w:r w:rsidR="00007FE8" w:rsidRPr="004571C0">
        <w:t>ESF 14</w:t>
      </w:r>
      <w:r w:rsidR="00007FE8">
        <w:rPr>
          <w:b w:val="0"/>
        </w:rPr>
        <w:t>, Community Information, and direct the operations of ESF 14 following its activation.</w:t>
      </w:r>
    </w:p>
    <w:p w:rsidR="00007FE8" w:rsidRDefault="00CB11BA" w:rsidP="00CB11BA">
      <w:pPr>
        <w:tabs>
          <w:tab w:val="left" w:pos="-1440"/>
        </w:tabs>
        <w:spacing w:after="287"/>
        <w:ind w:left="2880" w:hanging="720"/>
        <w:jc w:val="both"/>
        <w:rPr>
          <w:b w:val="0"/>
        </w:rPr>
      </w:pPr>
      <w:r>
        <w:rPr>
          <w:b w:val="0"/>
        </w:rPr>
        <w:t>b.</w:t>
      </w:r>
      <w:r>
        <w:rPr>
          <w:b w:val="0"/>
        </w:rPr>
        <w:tab/>
      </w:r>
      <w:r w:rsidR="00007FE8">
        <w:rPr>
          <w:b w:val="0"/>
        </w:rPr>
        <w:t xml:space="preserve">Provide technical assistance and guidance to other designated county and municipal public information officers. </w:t>
      </w:r>
    </w:p>
    <w:p w:rsidR="00007FE8" w:rsidRPr="00D04693" w:rsidRDefault="00CB11BA" w:rsidP="00CB11BA">
      <w:pPr>
        <w:ind w:left="2160" w:hanging="720"/>
      </w:pPr>
      <w:bookmarkStart w:id="503" w:name="_Hlt530547007"/>
      <w:bookmarkStart w:id="504" w:name="OriganizationManagersforESFs"/>
      <w:bookmarkStart w:id="505" w:name="_Toc288562827"/>
      <w:bookmarkStart w:id="506" w:name="_Toc288563086"/>
      <w:bookmarkStart w:id="507" w:name="_Toc288563264"/>
      <w:bookmarkStart w:id="508" w:name="_Toc289082043"/>
      <w:bookmarkStart w:id="509" w:name="_Toc289082976"/>
      <w:bookmarkStart w:id="510" w:name="_Toc289083567"/>
      <w:bookmarkStart w:id="511" w:name="_Toc289084354"/>
      <w:bookmarkStart w:id="512" w:name="_Toc289084495"/>
      <w:bookmarkStart w:id="513" w:name="_Toc289085770"/>
      <w:bookmarkStart w:id="514" w:name="_Toc289087108"/>
      <w:bookmarkStart w:id="515" w:name="_Toc289087756"/>
      <w:bookmarkStart w:id="516" w:name="_Toc289088134"/>
      <w:bookmarkStart w:id="517" w:name="_Toc289089149"/>
      <w:bookmarkStart w:id="518" w:name="_Toc289151915"/>
      <w:bookmarkStart w:id="519" w:name="_Toc289152464"/>
      <w:bookmarkEnd w:id="503"/>
      <w:r>
        <w:t>6.</w:t>
      </w:r>
      <w:r>
        <w:tab/>
      </w:r>
      <w:r w:rsidR="00007FE8" w:rsidRPr="00511B39">
        <w:rPr>
          <w:highlight w:val="yellow"/>
        </w:rPr>
        <w:t>Organization Managers for ESF Lead and Support Agencies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007FE8" w:rsidRPr="00CC4884" w:rsidRDefault="00007FE8" w:rsidP="00007FE8"/>
    <w:p w:rsidR="00007FE8" w:rsidRDefault="00CB11BA" w:rsidP="00466DE1">
      <w:pPr>
        <w:tabs>
          <w:tab w:val="left" w:pos="-1440"/>
        </w:tabs>
        <w:spacing w:after="287"/>
        <w:ind w:left="2880" w:hanging="720"/>
        <w:jc w:val="both"/>
        <w:rPr>
          <w:b w:val="0"/>
        </w:rPr>
      </w:pPr>
      <w:r>
        <w:rPr>
          <w:b w:val="0"/>
        </w:rPr>
        <w:t>a.</w:t>
      </w:r>
      <w:r>
        <w:rPr>
          <w:b w:val="0"/>
        </w:rPr>
        <w:tab/>
      </w:r>
      <w:r w:rsidR="00007FE8">
        <w:rPr>
          <w:b w:val="0"/>
        </w:rPr>
        <w:t>Appoint responsible individuals from their organization to act as Emergency Coordinators, who will assist in both contingency planning and for actual emerge</w:t>
      </w:r>
      <w:r w:rsidR="00007FE8">
        <w:rPr>
          <w:b w:val="0"/>
        </w:rPr>
        <w:t>n</w:t>
      </w:r>
      <w:r w:rsidR="00007FE8">
        <w:rPr>
          <w:b w:val="0"/>
        </w:rPr>
        <w:t>cy/disaster response and recovery operations in the County EOC as staff for the designated ESF.</w:t>
      </w:r>
    </w:p>
    <w:p w:rsidR="00007FE8" w:rsidRDefault="00CB11BA" w:rsidP="00466DE1">
      <w:pPr>
        <w:tabs>
          <w:tab w:val="left" w:pos="-1440"/>
        </w:tabs>
        <w:spacing w:after="287"/>
        <w:ind w:left="2880" w:hanging="720"/>
        <w:jc w:val="both"/>
        <w:rPr>
          <w:b w:val="0"/>
        </w:rPr>
      </w:pPr>
      <w:r>
        <w:rPr>
          <w:b w:val="0"/>
        </w:rPr>
        <w:t>b.</w:t>
      </w:r>
      <w:r>
        <w:rPr>
          <w:b w:val="0"/>
        </w:rPr>
        <w:tab/>
      </w:r>
      <w:r w:rsidR="00007FE8">
        <w:rPr>
          <w:b w:val="0"/>
        </w:rPr>
        <w:t>Develop and maintain operating procedures to i</w:t>
      </w:r>
      <w:r w:rsidR="00007FE8">
        <w:rPr>
          <w:b w:val="0"/>
        </w:rPr>
        <w:t>m</w:t>
      </w:r>
      <w:r w:rsidR="00007FE8">
        <w:rPr>
          <w:b w:val="0"/>
        </w:rPr>
        <w:t xml:space="preserve">plement the emergency functions defined for the agency in the designated ESF. These procedures will be developed in cooperation and consultation with Volusia County Emergency Management Division to facilitate their consistency with procedures of other agencies and with the </w:t>
      </w:r>
      <w:smartTag w:uri="urn:schemas-microsoft-com:office:smarttags" w:element="place">
        <w:smartTag w:uri="urn:schemas-microsoft-com:office:smarttags" w:element="PlaceType">
          <w:r w:rsidR="00007FE8">
            <w:rPr>
              <w:b w:val="0"/>
            </w:rPr>
            <w:t>County</w:t>
          </w:r>
        </w:smartTag>
        <w:r w:rsidR="00007FE8">
          <w:rPr>
            <w:b w:val="0"/>
          </w:rPr>
          <w:t xml:space="preserve"> </w:t>
        </w:r>
        <w:smartTag w:uri="urn:schemas-microsoft-com:office:smarttags" w:element="PlaceName">
          <w:r w:rsidR="00007FE8">
            <w:rPr>
              <w:b w:val="0"/>
            </w:rPr>
            <w:t>EOC</w:t>
          </w:r>
        </w:smartTag>
      </w:smartTag>
      <w:r w:rsidR="00007FE8">
        <w:rPr>
          <w:b w:val="0"/>
        </w:rPr>
        <w:t xml:space="preserve"> operations prot</w:t>
      </w:r>
      <w:r w:rsidR="00007FE8">
        <w:rPr>
          <w:b w:val="0"/>
        </w:rPr>
        <w:t>o</w:t>
      </w:r>
      <w:r w:rsidR="00007FE8">
        <w:rPr>
          <w:b w:val="0"/>
        </w:rPr>
        <w:t>cols.</w:t>
      </w:r>
    </w:p>
    <w:p w:rsidR="00007FE8" w:rsidRDefault="00CB11BA" w:rsidP="00466DE1">
      <w:pPr>
        <w:tabs>
          <w:tab w:val="left" w:pos="-1440"/>
        </w:tabs>
        <w:spacing w:after="287"/>
        <w:ind w:left="2880" w:hanging="720"/>
        <w:jc w:val="both"/>
        <w:rPr>
          <w:b w:val="0"/>
        </w:rPr>
      </w:pPr>
      <w:r>
        <w:rPr>
          <w:b w:val="0"/>
        </w:rPr>
        <w:t>c.</w:t>
      </w:r>
      <w:r>
        <w:rPr>
          <w:b w:val="0"/>
        </w:rPr>
        <w:tab/>
      </w:r>
      <w:r w:rsidR="00007FE8">
        <w:rPr>
          <w:b w:val="0"/>
        </w:rPr>
        <w:t>Obtain necessary equipment, supplies, materials and facilities needed to support agency emergency r</w:t>
      </w:r>
      <w:r w:rsidR="00007FE8">
        <w:rPr>
          <w:b w:val="0"/>
        </w:rPr>
        <w:t>e</w:t>
      </w:r>
      <w:r w:rsidR="00007FE8">
        <w:rPr>
          <w:b w:val="0"/>
        </w:rPr>
        <w:t>sponse and disaster recovery operations as defined in the designated ESFs.</w:t>
      </w:r>
    </w:p>
    <w:p w:rsidR="00007FE8" w:rsidRDefault="00CB11BA" w:rsidP="00466DE1">
      <w:pPr>
        <w:tabs>
          <w:tab w:val="left" w:pos="-1440"/>
        </w:tabs>
        <w:spacing w:after="287"/>
        <w:ind w:left="2880" w:hanging="720"/>
        <w:jc w:val="both"/>
        <w:rPr>
          <w:b w:val="0"/>
        </w:rPr>
      </w:pPr>
      <w:r>
        <w:rPr>
          <w:b w:val="0"/>
        </w:rPr>
        <w:t>d.</w:t>
      </w:r>
      <w:r>
        <w:rPr>
          <w:b w:val="0"/>
        </w:rPr>
        <w:tab/>
      </w:r>
      <w:r w:rsidR="00007FE8">
        <w:rPr>
          <w:b w:val="0"/>
        </w:rPr>
        <w:t xml:space="preserve">Coordinate routinely with other agencies assigned to the ESF to ensure the adequacy of inter-organizational procedure development, training and resource procurement. </w:t>
      </w:r>
    </w:p>
    <w:p w:rsidR="00007FE8" w:rsidRDefault="00CB11BA" w:rsidP="00466DE1">
      <w:pPr>
        <w:tabs>
          <w:tab w:val="left" w:pos="-1440"/>
        </w:tabs>
        <w:spacing w:after="287"/>
        <w:ind w:left="2880" w:hanging="720"/>
        <w:jc w:val="both"/>
        <w:rPr>
          <w:b w:val="0"/>
        </w:rPr>
      </w:pPr>
      <w:r>
        <w:rPr>
          <w:b w:val="0"/>
        </w:rPr>
        <w:t>e.</w:t>
      </w:r>
      <w:r>
        <w:rPr>
          <w:b w:val="0"/>
        </w:rPr>
        <w:tab/>
      </w:r>
      <w:r w:rsidR="00007FE8">
        <w:rPr>
          <w:b w:val="0"/>
        </w:rPr>
        <w:t>Maintain a current internal notification, response and recall roster and communications system, as well as plans to ensure 24 hour, 7 day staffing of the ESF p</w:t>
      </w:r>
      <w:r w:rsidR="00007FE8">
        <w:rPr>
          <w:b w:val="0"/>
        </w:rPr>
        <w:t>o</w:t>
      </w:r>
      <w:r w:rsidR="00007FE8">
        <w:rPr>
          <w:b w:val="0"/>
        </w:rPr>
        <w:t>sitions. Provide for the pre-event procurement of r</w:t>
      </w:r>
      <w:r w:rsidR="00007FE8">
        <w:rPr>
          <w:b w:val="0"/>
        </w:rPr>
        <w:t>e</w:t>
      </w:r>
      <w:r w:rsidR="00007FE8">
        <w:rPr>
          <w:b w:val="0"/>
        </w:rPr>
        <w:t>sources necessary for disaster operations when ind</w:t>
      </w:r>
      <w:r w:rsidR="00007FE8">
        <w:rPr>
          <w:b w:val="0"/>
        </w:rPr>
        <w:t>i</w:t>
      </w:r>
      <w:r w:rsidR="00007FE8">
        <w:rPr>
          <w:b w:val="0"/>
        </w:rPr>
        <w:t xml:space="preserve">cated. </w:t>
      </w:r>
    </w:p>
    <w:p w:rsidR="00007FE8" w:rsidRDefault="00466DE1" w:rsidP="00466DE1">
      <w:pPr>
        <w:tabs>
          <w:tab w:val="left" w:pos="-1440"/>
        </w:tabs>
        <w:spacing w:after="287"/>
        <w:ind w:left="2880" w:hanging="720"/>
        <w:jc w:val="both"/>
        <w:rPr>
          <w:b w:val="0"/>
        </w:rPr>
      </w:pPr>
      <w:r>
        <w:rPr>
          <w:b w:val="0"/>
        </w:rPr>
        <w:t>f.</w:t>
      </w:r>
      <w:r>
        <w:rPr>
          <w:b w:val="0"/>
        </w:rPr>
        <w:tab/>
      </w:r>
      <w:r w:rsidR="00007FE8">
        <w:rPr>
          <w:b w:val="0"/>
        </w:rPr>
        <w:t>Maintain as current, the necessary contact info</w:t>
      </w:r>
      <w:r w:rsidR="00007FE8">
        <w:rPr>
          <w:b w:val="0"/>
        </w:rPr>
        <w:t>r</w:t>
      </w:r>
      <w:r w:rsidR="00007FE8">
        <w:rPr>
          <w:b w:val="0"/>
        </w:rPr>
        <w:t>mation, agreements, contracts or other document</w:t>
      </w:r>
      <w:r w:rsidR="00007FE8">
        <w:rPr>
          <w:b w:val="0"/>
        </w:rPr>
        <w:t>a</w:t>
      </w:r>
      <w:r w:rsidR="00007FE8">
        <w:rPr>
          <w:b w:val="0"/>
        </w:rPr>
        <w:lastRenderedPageBreak/>
        <w:t xml:space="preserve">tion and data necessary to quickly access goods and services from vendors and contractors. </w:t>
      </w:r>
    </w:p>
    <w:p w:rsidR="00007FE8" w:rsidRDefault="00466DE1" w:rsidP="00466DE1">
      <w:pPr>
        <w:tabs>
          <w:tab w:val="left" w:pos="-1440"/>
        </w:tabs>
        <w:spacing w:after="287"/>
        <w:ind w:left="2880" w:hanging="720"/>
        <w:jc w:val="both"/>
        <w:rPr>
          <w:b w:val="0"/>
        </w:rPr>
      </w:pPr>
      <w:r>
        <w:rPr>
          <w:b w:val="0"/>
        </w:rPr>
        <w:t>g.</w:t>
      </w:r>
      <w:r>
        <w:rPr>
          <w:b w:val="0"/>
        </w:rPr>
        <w:tab/>
      </w:r>
      <w:r w:rsidR="00007FE8">
        <w:rPr>
          <w:b w:val="0"/>
        </w:rPr>
        <w:t>Provide and maintain as current inventories of equi</w:t>
      </w:r>
      <w:r w:rsidR="00007FE8">
        <w:rPr>
          <w:b w:val="0"/>
        </w:rPr>
        <w:t>p</w:t>
      </w:r>
      <w:r w:rsidR="00007FE8">
        <w:rPr>
          <w:b w:val="0"/>
        </w:rPr>
        <w:t>ment, supplies and facilities that may be needed to support emergency operations</w:t>
      </w:r>
    </w:p>
    <w:p w:rsidR="00007FE8" w:rsidRDefault="00466DE1" w:rsidP="00466DE1">
      <w:pPr>
        <w:tabs>
          <w:tab w:val="left" w:pos="-1440"/>
        </w:tabs>
        <w:spacing w:after="287"/>
        <w:ind w:left="2880" w:hanging="720"/>
        <w:jc w:val="both"/>
        <w:rPr>
          <w:b w:val="0"/>
        </w:rPr>
      </w:pPr>
      <w:r>
        <w:rPr>
          <w:b w:val="0"/>
        </w:rPr>
        <w:t>h.</w:t>
      </w:r>
      <w:r>
        <w:rPr>
          <w:b w:val="0"/>
        </w:rPr>
        <w:tab/>
      </w:r>
      <w:r w:rsidR="00007FE8" w:rsidRPr="00511B39">
        <w:rPr>
          <w:b w:val="0"/>
          <w:highlight w:val="yellow"/>
        </w:rPr>
        <w:t>Assign appropriate persons to succeed the positions of authority to ensure the continuity of county go</w:t>
      </w:r>
      <w:r w:rsidR="00007FE8" w:rsidRPr="00511B39">
        <w:rPr>
          <w:b w:val="0"/>
          <w:highlight w:val="yellow"/>
        </w:rPr>
        <w:t>v</w:t>
      </w:r>
      <w:r w:rsidR="00007FE8" w:rsidRPr="00511B39">
        <w:rPr>
          <w:b w:val="0"/>
          <w:highlight w:val="yellow"/>
        </w:rPr>
        <w:t>ernment and the ability to staff and fulfill emergency duties.</w:t>
      </w:r>
    </w:p>
    <w:p w:rsidR="00007FE8" w:rsidRDefault="00466DE1" w:rsidP="00466DE1">
      <w:pPr>
        <w:tabs>
          <w:tab w:val="left" w:pos="-1440"/>
        </w:tabs>
        <w:spacing w:after="287"/>
        <w:ind w:left="2880" w:hanging="720"/>
        <w:jc w:val="both"/>
        <w:rPr>
          <w:b w:val="0"/>
        </w:rPr>
      </w:pPr>
      <w:r>
        <w:rPr>
          <w:b w:val="0"/>
        </w:rPr>
        <w:t>i.</w:t>
      </w:r>
      <w:r>
        <w:rPr>
          <w:b w:val="0"/>
        </w:rPr>
        <w:tab/>
      </w:r>
      <w:r w:rsidR="00007FE8">
        <w:rPr>
          <w:b w:val="0"/>
        </w:rPr>
        <w:t>Ensure that personnel from all designated agencies for the ESF participate in training programs and exe</w:t>
      </w:r>
      <w:r w:rsidR="00007FE8">
        <w:rPr>
          <w:b w:val="0"/>
        </w:rPr>
        <w:t>r</w:t>
      </w:r>
      <w:r w:rsidR="00007FE8">
        <w:rPr>
          <w:b w:val="0"/>
        </w:rPr>
        <w:t>cises related to implementation of the ESF and the Volusia County CEMP.</w:t>
      </w:r>
    </w:p>
    <w:p w:rsidR="00007FE8" w:rsidRPr="00D04693" w:rsidRDefault="00466DE1" w:rsidP="00466DE1">
      <w:pPr>
        <w:ind w:left="1440"/>
      </w:pPr>
      <w:bookmarkStart w:id="520" w:name="_Hlt530547013"/>
      <w:bookmarkStart w:id="521" w:name="_Toc288562828"/>
      <w:bookmarkStart w:id="522" w:name="_Toc288563087"/>
      <w:bookmarkStart w:id="523" w:name="_Toc288563265"/>
      <w:bookmarkStart w:id="524" w:name="_Toc289082044"/>
      <w:bookmarkStart w:id="525" w:name="_Toc289082977"/>
      <w:bookmarkStart w:id="526" w:name="_Toc289083568"/>
      <w:bookmarkStart w:id="527" w:name="_Toc289084355"/>
      <w:bookmarkStart w:id="528" w:name="_Toc289084496"/>
      <w:bookmarkStart w:id="529" w:name="_Toc289085771"/>
      <w:bookmarkStart w:id="530" w:name="_Toc289087109"/>
      <w:bookmarkStart w:id="531" w:name="_Toc289087757"/>
      <w:bookmarkStart w:id="532" w:name="_Toc289088135"/>
      <w:bookmarkStart w:id="533" w:name="_Toc289089150"/>
      <w:bookmarkStart w:id="534" w:name="_Toc289151916"/>
      <w:bookmarkStart w:id="535" w:name="_Toc289152465"/>
      <w:bookmarkStart w:id="536" w:name="VolusiaCountyMunicipalities"/>
      <w:bookmarkEnd w:id="520"/>
      <w:r>
        <w:t>7.</w:t>
      </w:r>
      <w:r>
        <w:tab/>
      </w:r>
      <w:r w:rsidR="00007FE8" w:rsidRPr="00D04693">
        <w:t>Providing Departments, County EOC Support Staff</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007FE8" w:rsidRPr="00CC4884" w:rsidRDefault="00007FE8" w:rsidP="00007FE8"/>
    <w:p w:rsidR="00007FE8" w:rsidRDefault="00466DE1" w:rsidP="00466DE1">
      <w:pPr>
        <w:spacing w:after="287"/>
        <w:ind w:left="2880" w:hanging="720"/>
        <w:jc w:val="both"/>
        <w:rPr>
          <w:b w:val="0"/>
        </w:rPr>
      </w:pPr>
      <w:r>
        <w:rPr>
          <w:b w:val="0"/>
        </w:rPr>
        <w:t>a.</w:t>
      </w:r>
      <w:r>
        <w:rPr>
          <w:b w:val="0"/>
        </w:rPr>
        <w:tab/>
      </w:r>
      <w:r w:rsidR="00007FE8">
        <w:rPr>
          <w:b w:val="0"/>
        </w:rPr>
        <w:t>Provide a pool of operators and supervisors based on staffing need to ensure 24 hour, 7 day staffing in the Citizens Information Center</w:t>
      </w:r>
    </w:p>
    <w:p w:rsidR="00007FE8" w:rsidRDefault="00466DE1" w:rsidP="00466DE1">
      <w:pPr>
        <w:spacing w:after="287"/>
        <w:ind w:left="2880" w:hanging="720"/>
        <w:jc w:val="both"/>
        <w:rPr>
          <w:b w:val="0"/>
        </w:rPr>
      </w:pPr>
      <w:r>
        <w:rPr>
          <w:b w:val="0"/>
        </w:rPr>
        <w:t>b.</w:t>
      </w:r>
      <w:r>
        <w:rPr>
          <w:b w:val="0"/>
        </w:rPr>
        <w:tab/>
      </w:r>
      <w:r w:rsidR="00007FE8">
        <w:rPr>
          <w:b w:val="0"/>
        </w:rPr>
        <w:t>Provide technical computer support and facility ma</w:t>
      </w:r>
      <w:r w:rsidR="00007FE8">
        <w:rPr>
          <w:b w:val="0"/>
        </w:rPr>
        <w:t>n</w:t>
      </w:r>
      <w:r w:rsidR="00007FE8">
        <w:rPr>
          <w:b w:val="0"/>
        </w:rPr>
        <w:t>agement support to ensure 24 hour system oper</w:t>
      </w:r>
      <w:r w:rsidR="00007FE8">
        <w:rPr>
          <w:b w:val="0"/>
        </w:rPr>
        <w:t>a</w:t>
      </w:r>
      <w:r w:rsidR="00007FE8">
        <w:rPr>
          <w:b w:val="0"/>
        </w:rPr>
        <w:t>tions.</w:t>
      </w:r>
    </w:p>
    <w:p w:rsidR="00007FE8" w:rsidRDefault="00466DE1" w:rsidP="00466DE1">
      <w:pPr>
        <w:spacing w:after="287"/>
        <w:ind w:left="2880" w:hanging="720"/>
        <w:jc w:val="both"/>
        <w:rPr>
          <w:b w:val="0"/>
        </w:rPr>
      </w:pPr>
      <w:r>
        <w:rPr>
          <w:b w:val="0"/>
        </w:rPr>
        <w:t>c.</w:t>
      </w:r>
      <w:r>
        <w:rPr>
          <w:b w:val="0"/>
        </w:rPr>
        <w:tab/>
      </w:r>
      <w:r w:rsidR="00007FE8">
        <w:rPr>
          <w:b w:val="0"/>
        </w:rPr>
        <w:t>Provide logistical security, safety, food and sanitation support.</w:t>
      </w:r>
    </w:p>
    <w:p w:rsidR="00007FE8" w:rsidRDefault="00466DE1" w:rsidP="00466DE1">
      <w:pPr>
        <w:spacing w:after="287"/>
        <w:ind w:left="2880" w:hanging="720"/>
        <w:jc w:val="both"/>
        <w:rPr>
          <w:b w:val="0"/>
        </w:rPr>
      </w:pPr>
      <w:r>
        <w:rPr>
          <w:b w:val="0"/>
        </w:rPr>
        <w:t>d.</w:t>
      </w:r>
      <w:r>
        <w:rPr>
          <w:b w:val="0"/>
        </w:rPr>
        <w:tab/>
      </w:r>
      <w:r w:rsidR="00007FE8">
        <w:rPr>
          <w:b w:val="0"/>
        </w:rPr>
        <w:t>Provide communications systems support.</w:t>
      </w:r>
    </w:p>
    <w:p w:rsidR="00007FE8" w:rsidRDefault="00466DE1" w:rsidP="00466DE1">
      <w:pPr>
        <w:spacing w:after="287"/>
        <w:ind w:left="2880" w:hanging="720"/>
        <w:jc w:val="both"/>
        <w:rPr>
          <w:b w:val="0"/>
        </w:rPr>
      </w:pPr>
      <w:r>
        <w:rPr>
          <w:b w:val="0"/>
        </w:rPr>
        <w:t>e.</w:t>
      </w:r>
      <w:r>
        <w:rPr>
          <w:b w:val="0"/>
        </w:rPr>
        <w:tab/>
      </w:r>
      <w:r w:rsidR="00007FE8">
        <w:rPr>
          <w:b w:val="0"/>
        </w:rPr>
        <w:t>Provide back-up computer assisted dispatch support</w:t>
      </w:r>
    </w:p>
    <w:p w:rsidR="00007FE8" w:rsidRDefault="00466DE1" w:rsidP="00466DE1">
      <w:pPr>
        <w:spacing w:after="287"/>
        <w:ind w:left="2880" w:hanging="720"/>
        <w:jc w:val="both"/>
        <w:rPr>
          <w:b w:val="0"/>
        </w:rPr>
      </w:pPr>
      <w:r>
        <w:rPr>
          <w:b w:val="0"/>
        </w:rPr>
        <w:t>f.</w:t>
      </w:r>
      <w:r>
        <w:rPr>
          <w:b w:val="0"/>
        </w:rPr>
        <w:tab/>
      </w:r>
      <w:r w:rsidR="00007FE8">
        <w:rPr>
          <w:b w:val="0"/>
        </w:rPr>
        <w:t>Provided administrative support</w:t>
      </w:r>
    </w:p>
    <w:p w:rsidR="00007FE8" w:rsidRPr="00D04693" w:rsidRDefault="00466DE1" w:rsidP="00466DE1">
      <w:pPr>
        <w:ind w:left="1440"/>
      </w:pPr>
      <w:bookmarkStart w:id="537" w:name="_Toc288562829"/>
      <w:bookmarkStart w:id="538" w:name="_Toc288563088"/>
      <w:bookmarkStart w:id="539" w:name="_Toc288563266"/>
      <w:bookmarkStart w:id="540" w:name="_Toc289082045"/>
      <w:bookmarkStart w:id="541" w:name="_Toc289082978"/>
      <w:bookmarkStart w:id="542" w:name="_Toc289083569"/>
      <w:bookmarkStart w:id="543" w:name="_Toc289084356"/>
      <w:bookmarkStart w:id="544" w:name="_Toc289084497"/>
      <w:bookmarkStart w:id="545" w:name="_Toc289085772"/>
      <w:bookmarkStart w:id="546" w:name="_Toc289087110"/>
      <w:bookmarkStart w:id="547" w:name="_Toc289087758"/>
      <w:bookmarkStart w:id="548" w:name="_Toc289088136"/>
      <w:bookmarkStart w:id="549" w:name="_Toc289089151"/>
      <w:bookmarkStart w:id="550" w:name="_Toc289151917"/>
      <w:bookmarkStart w:id="551" w:name="_Toc289152466"/>
      <w:r>
        <w:t>8.</w:t>
      </w:r>
      <w:r>
        <w:tab/>
      </w:r>
      <w:r w:rsidR="00007FE8" w:rsidRPr="00D04693">
        <w:t>Volusia County Municipalities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007FE8" w:rsidRPr="00CC4884" w:rsidRDefault="00007FE8" w:rsidP="00007FE8"/>
    <w:p w:rsidR="00007FE8" w:rsidRDefault="00466DE1" w:rsidP="00466DE1">
      <w:pPr>
        <w:tabs>
          <w:tab w:val="left" w:pos="-1440"/>
        </w:tabs>
        <w:spacing w:after="287"/>
        <w:ind w:left="2880" w:hanging="720"/>
        <w:jc w:val="both"/>
        <w:rPr>
          <w:b w:val="0"/>
        </w:rPr>
      </w:pPr>
      <w:r>
        <w:rPr>
          <w:b w:val="0"/>
        </w:rPr>
        <w:t>a.</w:t>
      </w:r>
      <w:r>
        <w:rPr>
          <w:b w:val="0"/>
        </w:rPr>
        <w:tab/>
      </w:r>
      <w:r w:rsidR="00007FE8">
        <w:rPr>
          <w:b w:val="0"/>
        </w:rPr>
        <w:t>Develop and implement an emergency preparedness program that is consistent with the county’s progra</w:t>
      </w:r>
      <w:r w:rsidR="00007FE8">
        <w:rPr>
          <w:b w:val="0"/>
        </w:rPr>
        <w:t>m</w:t>
      </w:r>
      <w:r w:rsidR="00007FE8">
        <w:rPr>
          <w:b w:val="0"/>
        </w:rPr>
        <w:t>ming.  As a part of this program, the municipalities will cooperate with county efforts in hazard mitigation and emergency preparedness program development, emergency plan and procedure preparation, training and exercises, as well as with public information and awareness efforts. This effort will include develo</w:t>
      </w:r>
      <w:r w:rsidR="00007FE8">
        <w:rPr>
          <w:b w:val="0"/>
        </w:rPr>
        <w:t>p</w:t>
      </w:r>
      <w:r w:rsidR="00007FE8">
        <w:rPr>
          <w:b w:val="0"/>
        </w:rPr>
        <w:lastRenderedPageBreak/>
        <w:t xml:space="preserve">ment of the plans and procedures necessary to fulfill their roles as designated in the </w:t>
      </w:r>
      <w:smartTag w:uri="urn:schemas-microsoft-com:office:smarttags" w:element="place">
        <w:smartTag w:uri="urn:schemas-microsoft-com:office:smarttags" w:element="PlaceType">
          <w:r w:rsidR="00007FE8">
            <w:rPr>
              <w:b w:val="0"/>
            </w:rPr>
            <w:t>County</w:t>
          </w:r>
        </w:smartTag>
        <w:r w:rsidR="00007FE8">
          <w:rPr>
            <w:b w:val="0"/>
          </w:rPr>
          <w:t xml:space="preserve"> </w:t>
        </w:r>
        <w:smartTag w:uri="urn:schemas-microsoft-com:office:smarttags" w:element="PlaceName">
          <w:r w:rsidR="00007FE8">
            <w:rPr>
              <w:b w:val="0"/>
            </w:rPr>
            <w:t>CEMP</w:t>
          </w:r>
        </w:smartTag>
      </w:smartTag>
      <w:r w:rsidR="00007FE8">
        <w:rPr>
          <w:b w:val="0"/>
        </w:rPr>
        <w:t xml:space="preserve"> and associated ESFs. </w:t>
      </w:r>
    </w:p>
    <w:p w:rsidR="00007FE8" w:rsidRDefault="00466DE1" w:rsidP="00466DE1">
      <w:pPr>
        <w:tabs>
          <w:tab w:val="left" w:pos="-1440"/>
        </w:tabs>
        <w:spacing w:after="287"/>
        <w:ind w:left="2880" w:hanging="720"/>
        <w:jc w:val="both"/>
        <w:rPr>
          <w:b w:val="0"/>
        </w:rPr>
      </w:pPr>
      <w:r>
        <w:rPr>
          <w:b w:val="0"/>
        </w:rPr>
        <w:t>b.</w:t>
      </w:r>
      <w:r>
        <w:rPr>
          <w:b w:val="0"/>
        </w:rPr>
        <w:tab/>
      </w:r>
      <w:r w:rsidR="00007FE8">
        <w:rPr>
          <w:b w:val="0"/>
        </w:rPr>
        <w:t>Establish or be prepared to establish a municipal EOC or equivalent that has a capability consistent with the size of the jurisdiction and the likely eme</w:t>
      </w:r>
      <w:r w:rsidR="00007FE8">
        <w:rPr>
          <w:b w:val="0"/>
        </w:rPr>
        <w:t>r</w:t>
      </w:r>
      <w:r w:rsidR="00007FE8">
        <w:rPr>
          <w:b w:val="0"/>
        </w:rPr>
        <w:t xml:space="preserve">gency response and disaster recovery needs of its residents and businesses. </w:t>
      </w:r>
    </w:p>
    <w:p w:rsidR="00007FE8" w:rsidRDefault="00466DE1" w:rsidP="00466DE1">
      <w:pPr>
        <w:tabs>
          <w:tab w:val="left" w:pos="-1440"/>
        </w:tabs>
        <w:spacing w:after="287"/>
        <w:ind w:left="2880" w:hanging="720"/>
        <w:jc w:val="both"/>
        <w:rPr>
          <w:b w:val="0"/>
        </w:rPr>
      </w:pPr>
      <w:r>
        <w:rPr>
          <w:b w:val="0"/>
        </w:rPr>
        <w:t>c.</w:t>
      </w:r>
      <w:r>
        <w:rPr>
          <w:b w:val="0"/>
        </w:rPr>
        <w:tab/>
      </w:r>
      <w:r w:rsidR="00007FE8">
        <w:rPr>
          <w:b w:val="0"/>
        </w:rPr>
        <w:t>Designate and provide liaisons to the County EOC based upon EOC activation levels and/or at the r</w:t>
      </w:r>
      <w:r w:rsidR="00007FE8">
        <w:rPr>
          <w:b w:val="0"/>
        </w:rPr>
        <w:t>e</w:t>
      </w:r>
      <w:r w:rsidR="00007FE8">
        <w:rPr>
          <w:b w:val="0"/>
        </w:rPr>
        <w:t>quest of the Volusia County Emergency Management Director or designee.  Be prepared to deploy repr</w:t>
      </w:r>
      <w:r w:rsidR="00007FE8">
        <w:rPr>
          <w:b w:val="0"/>
        </w:rPr>
        <w:t>e</w:t>
      </w:r>
      <w:r w:rsidR="00007FE8">
        <w:rPr>
          <w:b w:val="0"/>
        </w:rPr>
        <w:t xml:space="preserve">sentatives to the </w:t>
      </w:r>
      <w:smartTag w:uri="urn:schemas-microsoft-com:office:smarttags" w:element="place">
        <w:smartTag w:uri="urn:schemas-microsoft-com:office:smarttags" w:element="PlaceType">
          <w:r w:rsidR="00007FE8">
            <w:rPr>
              <w:b w:val="0"/>
            </w:rPr>
            <w:t>County</w:t>
          </w:r>
        </w:smartTag>
        <w:r w:rsidR="00007FE8">
          <w:rPr>
            <w:b w:val="0"/>
          </w:rPr>
          <w:t xml:space="preserve"> </w:t>
        </w:r>
        <w:smartTag w:uri="urn:schemas-microsoft-com:office:smarttags" w:element="PlaceName">
          <w:r w:rsidR="00007FE8">
            <w:rPr>
              <w:b w:val="0"/>
            </w:rPr>
            <w:t>EOC</w:t>
          </w:r>
        </w:smartTag>
      </w:smartTag>
      <w:r w:rsidR="00007FE8">
        <w:rPr>
          <w:b w:val="0"/>
        </w:rPr>
        <w:t xml:space="preserve"> for meetings of the MCG.  </w:t>
      </w:r>
    </w:p>
    <w:p w:rsidR="00007FE8" w:rsidRDefault="00466DE1" w:rsidP="00466DE1">
      <w:pPr>
        <w:tabs>
          <w:tab w:val="left" w:pos="-1440"/>
        </w:tabs>
        <w:spacing w:after="287"/>
        <w:ind w:left="2880" w:hanging="720"/>
        <w:jc w:val="both"/>
        <w:rPr>
          <w:b w:val="0"/>
          <w:sz w:val="22"/>
        </w:rPr>
      </w:pPr>
      <w:r>
        <w:rPr>
          <w:b w:val="0"/>
        </w:rPr>
        <w:t>d.</w:t>
      </w:r>
      <w:r>
        <w:rPr>
          <w:b w:val="0"/>
        </w:rPr>
        <w:tab/>
      </w:r>
      <w:r w:rsidR="00007FE8">
        <w:rPr>
          <w:b w:val="0"/>
        </w:rPr>
        <w:t>Provide all available municipal resources to support operational requirements during emergency cond</w:t>
      </w:r>
      <w:r w:rsidR="00007FE8">
        <w:rPr>
          <w:b w:val="0"/>
        </w:rPr>
        <w:t>i</w:t>
      </w:r>
      <w:r w:rsidR="00007FE8">
        <w:rPr>
          <w:b w:val="0"/>
        </w:rPr>
        <w:t>tions when required, including utilization of resources available through mutual aid sources.</w:t>
      </w:r>
    </w:p>
    <w:p w:rsidR="00007FE8" w:rsidRDefault="00466DE1" w:rsidP="00466DE1">
      <w:pPr>
        <w:tabs>
          <w:tab w:val="left" w:pos="-1440"/>
        </w:tabs>
        <w:spacing w:after="287"/>
        <w:ind w:left="2880" w:hanging="720"/>
        <w:jc w:val="both"/>
        <w:rPr>
          <w:b w:val="0"/>
        </w:rPr>
      </w:pPr>
      <w:r>
        <w:rPr>
          <w:b w:val="0"/>
        </w:rPr>
        <w:t>e.</w:t>
      </w:r>
      <w:r>
        <w:rPr>
          <w:b w:val="0"/>
        </w:rPr>
        <w:tab/>
      </w:r>
      <w:r w:rsidR="00007FE8">
        <w:rPr>
          <w:b w:val="0"/>
        </w:rPr>
        <w:t xml:space="preserve">Maintain communications with the County </w:t>
      </w:r>
      <w:smartTag w:uri="urn:schemas-microsoft-com:office:smarttags" w:element="stockticker">
        <w:r w:rsidR="00007FE8">
          <w:rPr>
            <w:b w:val="0"/>
          </w:rPr>
          <w:t>EOC</w:t>
        </w:r>
      </w:smartTag>
      <w:r w:rsidR="00007FE8">
        <w:rPr>
          <w:b w:val="0"/>
        </w:rPr>
        <w:t xml:space="preserve"> via telephone, cellular telephone and/or the 800MHz trunked radio system on the </w:t>
      </w:r>
      <w:r w:rsidR="00007FE8" w:rsidRPr="003A2AA9">
        <w:rPr>
          <w:b w:val="0"/>
        </w:rPr>
        <w:t>VCDC talk</w:t>
      </w:r>
      <w:bookmarkStart w:id="552" w:name="_Hlt530387495"/>
      <w:r w:rsidR="00007FE8" w:rsidRPr="003A2AA9">
        <w:rPr>
          <w:b w:val="0"/>
        </w:rPr>
        <w:t xml:space="preserve"> </w:t>
      </w:r>
      <w:bookmarkEnd w:id="552"/>
      <w:r w:rsidR="00007FE8" w:rsidRPr="003A2AA9">
        <w:rPr>
          <w:b w:val="0"/>
        </w:rPr>
        <w:t>group</w:t>
      </w:r>
      <w:r w:rsidR="00007FE8">
        <w:rPr>
          <w:b w:val="0"/>
        </w:rPr>
        <w:t xml:space="preserve"> for di</w:t>
      </w:r>
      <w:r w:rsidR="00007FE8">
        <w:rPr>
          <w:b w:val="0"/>
        </w:rPr>
        <w:t>s</w:t>
      </w:r>
      <w:r w:rsidR="00007FE8">
        <w:rPr>
          <w:b w:val="0"/>
        </w:rPr>
        <w:t>semination of warning information, reporting and overall coordination of county and municipal oper</w:t>
      </w:r>
      <w:r w:rsidR="00007FE8">
        <w:rPr>
          <w:b w:val="0"/>
        </w:rPr>
        <w:t>a</w:t>
      </w:r>
      <w:r w:rsidR="00007FE8">
        <w:rPr>
          <w:b w:val="0"/>
        </w:rPr>
        <w:t>tions.</w:t>
      </w:r>
    </w:p>
    <w:p w:rsidR="00007FE8" w:rsidRDefault="00466DE1" w:rsidP="00466DE1">
      <w:pPr>
        <w:tabs>
          <w:tab w:val="left" w:pos="-1440"/>
        </w:tabs>
        <w:spacing w:after="287"/>
        <w:ind w:left="2880" w:hanging="720"/>
        <w:jc w:val="both"/>
        <w:rPr>
          <w:b w:val="0"/>
        </w:rPr>
      </w:pPr>
      <w:r>
        <w:rPr>
          <w:b w:val="0"/>
        </w:rPr>
        <w:t>f.</w:t>
      </w:r>
      <w:r>
        <w:rPr>
          <w:b w:val="0"/>
        </w:rPr>
        <w:tab/>
      </w:r>
      <w:r w:rsidR="00007FE8">
        <w:rPr>
          <w:b w:val="0"/>
        </w:rPr>
        <w:t xml:space="preserve">Cooperate with implementation in the jurisdiction of any applicable emergency actions promulgated by the MCG and/or County Manager pursuant to a declared state of emergency, including protective actions and emergency ordinances for public safety. </w:t>
      </w:r>
    </w:p>
    <w:p w:rsidR="00007FE8" w:rsidRDefault="00466DE1" w:rsidP="00466DE1">
      <w:pPr>
        <w:tabs>
          <w:tab w:val="left" w:pos="-1440"/>
        </w:tabs>
        <w:spacing w:after="287"/>
        <w:ind w:left="2880" w:hanging="720"/>
        <w:jc w:val="both"/>
        <w:rPr>
          <w:b w:val="0"/>
        </w:rPr>
      </w:pPr>
      <w:r>
        <w:rPr>
          <w:b w:val="0"/>
        </w:rPr>
        <w:t>g.</w:t>
      </w:r>
      <w:r>
        <w:rPr>
          <w:b w:val="0"/>
        </w:rPr>
        <w:tab/>
      </w:r>
      <w:r w:rsidR="00007FE8">
        <w:rPr>
          <w:b w:val="0"/>
        </w:rPr>
        <w:t>Throughout the disaster period, assess municipality needs and report them through the municipality’s lia</w:t>
      </w:r>
      <w:r w:rsidR="00007FE8">
        <w:rPr>
          <w:b w:val="0"/>
        </w:rPr>
        <w:t>i</w:t>
      </w:r>
      <w:r w:rsidR="00007FE8">
        <w:rPr>
          <w:b w:val="0"/>
        </w:rPr>
        <w:t>son at the County EOC; Coordinate County and m</w:t>
      </w:r>
      <w:r w:rsidR="00007FE8">
        <w:rPr>
          <w:b w:val="0"/>
        </w:rPr>
        <w:t>u</w:t>
      </w:r>
      <w:r w:rsidR="00007FE8">
        <w:rPr>
          <w:b w:val="0"/>
        </w:rPr>
        <w:t xml:space="preserve">nicipal response operations as necessary. </w:t>
      </w:r>
    </w:p>
    <w:p w:rsidR="00007FE8" w:rsidRDefault="00466DE1" w:rsidP="00466DE1">
      <w:pPr>
        <w:tabs>
          <w:tab w:val="left" w:pos="-1440"/>
        </w:tabs>
        <w:spacing w:after="287"/>
        <w:ind w:left="2880" w:hanging="720"/>
        <w:jc w:val="both"/>
        <w:rPr>
          <w:b w:val="0"/>
        </w:rPr>
      </w:pPr>
      <w:r>
        <w:rPr>
          <w:b w:val="0"/>
        </w:rPr>
        <w:t>h.</w:t>
      </w:r>
      <w:r>
        <w:rPr>
          <w:b w:val="0"/>
        </w:rPr>
        <w:tab/>
      </w:r>
      <w:r w:rsidR="00007FE8">
        <w:rPr>
          <w:b w:val="0"/>
        </w:rPr>
        <w:t>Submit incident and situation reports to the County EOC in accordance with Volusia County standard o</w:t>
      </w:r>
      <w:r w:rsidR="00007FE8">
        <w:rPr>
          <w:b w:val="0"/>
        </w:rPr>
        <w:t>p</w:t>
      </w:r>
      <w:r w:rsidR="00007FE8">
        <w:rPr>
          <w:b w:val="0"/>
        </w:rPr>
        <w:t>erating procedures on the schedule requested by the County Emergency Management Division</w:t>
      </w:r>
    </w:p>
    <w:p w:rsidR="00007FE8" w:rsidRDefault="00466DE1" w:rsidP="00466DE1">
      <w:pPr>
        <w:tabs>
          <w:tab w:val="left" w:pos="-1440"/>
        </w:tabs>
        <w:spacing w:after="287"/>
        <w:ind w:left="2880" w:hanging="720"/>
        <w:jc w:val="both"/>
        <w:rPr>
          <w:b w:val="0"/>
        </w:rPr>
      </w:pPr>
      <w:r>
        <w:rPr>
          <w:b w:val="0"/>
        </w:rPr>
        <w:lastRenderedPageBreak/>
        <w:t>i.</w:t>
      </w:r>
      <w:r>
        <w:rPr>
          <w:b w:val="0"/>
        </w:rPr>
        <w:tab/>
      </w:r>
      <w:r w:rsidR="00007FE8">
        <w:rPr>
          <w:b w:val="0"/>
        </w:rPr>
        <w:t>Establish and deploy one or more municipal damage assessment teams for the specific purpose of a</w:t>
      </w:r>
      <w:r w:rsidR="00007FE8">
        <w:rPr>
          <w:b w:val="0"/>
        </w:rPr>
        <w:t>s</w:t>
      </w:r>
      <w:r w:rsidR="00007FE8">
        <w:rPr>
          <w:b w:val="0"/>
        </w:rPr>
        <w:t>sessing damage within the jurisdiction and reporting such damage to the County EOC on a timely basis; Cooperate with county, state and/or federal damage assessment teams upon their deployment to the juri</w:t>
      </w:r>
      <w:r w:rsidR="00007FE8">
        <w:rPr>
          <w:b w:val="0"/>
        </w:rPr>
        <w:t>s</w:t>
      </w:r>
      <w:r w:rsidR="00007FE8">
        <w:rPr>
          <w:b w:val="0"/>
        </w:rPr>
        <w:t xml:space="preserve">diction. </w:t>
      </w:r>
    </w:p>
    <w:p w:rsidR="00007FE8" w:rsidRDefault="00466DE1" w:rsidP="00466DE1">
      <w:pPr>
        <w:tabs>
          <w:tab w:val="left" w:pos="-1440"/>
        </w:tabs>
        <w:spacing w:after="287"/>
        <w:ind w:left="2880" w:hanging="720"/>
        <w:jc w:val="both"/>
        <w:rPr>
          <w:b w:val="0"/>
          <w:sz w:val="22"/>
        </w:rPr>
      </w:pPr>
      <w:r>
        <w:rPr>
          <w:b w:val="0"/>
        </w:rPr>
        <w:t>j.</w:t>
      </w:r>
      <w:r>
        <w:rPr>
          <w:b w:val="0"/>
        </w:rPr>
        <w:tab/>
      </w:r>
      <w:r w:rsidR="00007FE8">
        <w:rPr>
          <w:b w:val="0"/>
        </w:rPr>
        <w:t>Assist the County in the notification and evacuation of registered persons with “Special Needs” who reside within their jurisdictional limits.</w:t>
      </w:r>
    </w:p>
    <w:p w:rsidR="00007FE8" w:rsidRPr="00D04693" w:rsidRDefault="00466DE1" w:rsidP="00466DE1">
      <w:pPr>
        <w:ind w:left="1440"/>
      </w:pPr>
      <w:bookmarkStart w:id="553" w:name="_Hlt530547017"/>
      <w:bookmarkStart w:id="554" w:name="SpecialDistrictsandRegionalAuthorities"/>
      <w:bookmarkStart w:id="555" w:name="_Toc288562830"/>
      <w:bookmarkStart w:id="556" w:name="_Toc288563089"/>
      <w:bookmarkStart w:id="557" w:name="_Toc288563267"/>
      <w:bookmarkStart w:id="558" w:name="_Toc289082046"/>
      <w:bookmarkStart w:id="559" w:name="_Toc289082979"/>
      <w:bookmarkStart w:id="560" w:name="_Toc289083570"/>
      <w:bookmarkStart w:id="561" w:name="_Toc289084357"/>
      <w:bookmarkStart w:id="562" w:name="_Toc289084498"/>
      <w:bookmarkStart w:id="563" w:name="_Toc289085773"/>
      <w:bookmarkStart w:id="564" w:name="_Toc289087111"/>
      <w:bookmarkStart w:id="565" w:name="_Toc289087759"/>
      <w:bookmarkStart w:id="566" w:name="_Toc289088137"/>
      <w:bookmarkStart w:id="567" w:name="_Toc289089152"/>
      <w:bookmarkStart w:id="568" w:name="_Toc289151918"/>
      <w:bookmarkStart w:id="569" w:name="_Toc289152467"/>
      <w:bookmarkEnd w:id="553"/>
      <w:r>
        <w:t>9.</w:t>
      </w:r>
      <w:r>
        <w:tab/>
      </w:r>
      <w:r w:rsidR="00007FE8" w:rsidRPr="00D04693">
        <w:t>Special Districts and Regional Authorities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007FE8" w:rsidRPr="00CC4884" w:rsidRDefault="00007FE8" w:rsidP="00007FE8"/>
    <w:p w:rsidR="00007FE8" w:rsidRDefault="00007FE8" w:rsidP="00466DE1">
      <w:pPr>
        <w:pStyle w:val="Header"/>
        <w:tabs>
          <w:tab w:val="clear" w:pos="4320"/>
          <w:tab w:val="clear" w:pos="8640"/>
        </w:tabs>
        <w:ind w:left="2160"/>
        <w:jc w:val="both"/>
        <w:rPr>
          <w:b w:val="0"/>
        </w:rPr>
      </w:pPr>
      <w:r>
        <w:rPr>
          <w:b w:val="0"/>
        </w:rPr>
        <w:t xml:space="preserve">Special Districts are responsible for establishing liaisons with </w:t>
      </w:r>
      <w:smartTag w:uri="urn:schemas-microsoft-com:office:smarttags" w:element="place">
        <w:smartTag w:uri="urn:schemas-microsoft-com:office:smarttags" w:element="PlaceName">
          <w:r>
            <w:rPr>
              <w:b w:val="0"/>
            </w:rPr>
            <w:t>Volu</w:t>
          </w:r>
          <w:smartTag w:uri="urn:schemas-microsoft-com:office:smarttags" w:element="PlaceName">
            <w:r>
              <w:rPr>
                <w:b w:val="0"/>
              </w:rPr>
              <w:t>sia</w:t>
            </w:r>
          </w:smartTag>
        </w:smartTag>
        <w:r>
          <w:rPr>
            <w:b w:val="0"/>
          </w:rPr>
          <w:t xml:space="preserve"> </w:t>
        </w:r>
        <w:smartTag w:uri="urn:schemas-microsoft-com:office:smarttags" w:element="PlaceType">
          <w:r>
            <w:rPr>
              <w:b w:val="0"/>
            </w:rPr>
            <w:t>County</w:t>
          </w:r>
        </w:smartTag>
      </w:smartTag>
      <w:r>
        <w:rPr>
          <w:b w:val="0"/>
        </w:rPr>
        <w:t xml:space="preserve"> to support emergency management involving their jurisdiction or responsibilities.  As indicated, special di</w:t>
      </w:r>
      <w:r>
        <w:rPr>
          <w:b w:val="0"/>
        </w:rPr>
        <w:t>s</w:t>
      </w:r>
      <w:r>
        <w:rPr>
          <w:b w:val="0"/>
        </w:rPr>
        <w:t xml:space="preserve">tricts and authorities, such as the St. Johns River Water Management District can provide assistance, support and resources that may be needed in the county at the time of a disaster. </w:t>
      </w:r>
    </w:p>
    <w:p w:rsidR="00007FE8" w:rsidRDefault="00007FE8" w:rsidP="00007FE8">
      <w:pPr>
        <w:pStyle w:val="Header"/>
        <w:tabs>
          <w:tab w:val="clear" w:pos="4320"/>
          <w:tab w:val="clear" w:pos="8640"/>
        </w:tabs>
        <w:jc w:val="both"/>
        <w:rPr>
          <w:b w:val="0"/>
        </w:rPr>
      </w:pPr>
    </w:p>
    <w:p w:rsidR="00007FE8" w:rsidRDefault="00466DE1" w:rsidP="00466DE1">
      <w:pPr>
        <w:ind w:left="1440"/>
      </w:pPr>
      <w:bookmarkStart w:id="570" w:name="_Hlt530547022"/>
      <w:bookmarkStart w:id="571" w:name="StateofFlorida"/>
      <w:bookmarkStart w:id="572" w:name="_Toc288560699"/>
      <w:bookmarkStart w:id="573" w:name="_Toc288562831"/>
      <w:bookmarkStart w:id="574" w:name="_Toc288563090"/>
      <w:bookmarkStart w:id="575" w:name="_Toc288563268"/>
      <w:bookmarkStart w:id="576" w:name="_Toc289082047"/>
      <w:bookmarkStart w:id="577" w:name="_Toc289082980"/>
      <w:bookmarkStart w:id="578" w:name="_Toc289083571"/>
      <w:bookmarkStart w:id="579" w:name="_Toc289084358"/>
      <w:bookmarkStart w:id="580" w:name="_Toc289084499"/>
      <w:bookmarkStart w:id="581" w:name="_Toc289085774"/>
      <w:bookmarkStart w:id="582" w:name="_Toc289087112"/>
      <w:bookmarkStart w:id="583" w:name="_Toc289087760"/>
      <w:bookmarkStart w:id="584" w:name="_Toc289088138"/>
      <w:bookmarkStart w:id="585" w:name="_Toc289089153"/>
      <w:bookmarkStart w:id="586" w:name="_Toc289151919"/>
      <w:bookmarkStart w:id="587" w:name="_Toc289152468"/>
      <w:bookmarkEnd w:id="570"/>
      <w:r>
        <w:t>10.</w:t>
      </w:r>
      <w:r>
        <w:tab/>
      </w:r>
      <w:r w:rsidR="00007FE8" w:rsidRPr="00D04693">
        <w:t>State of Florida</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007FE8" w:rsidRPr="00D04693" w:rsidRDefault="00007FE8" w:rsidP="00007FE8">
      <w:pPr>
        <w:ind w:left="720"/>
      </w:pPr>
    </w:p>
    <w:p w:rsidR="00007FE8" w:rsidRDefault="00007FE8" w:rsidP="00466DE1">
      <w:pPr>
        <w:pStyle w:val="Header"/>
        <w:tabs>
          <w:tab w:val="clear" w:pos="4320"/>
          <w:tab w:val="clear" w:pos="8640"/>
        </w:tabs>
        <w:ind w:left="2160"/>
        <w:jc w:val="both"/>
        <w:rPr>
          <w:b w:val="0"/>
        </w:rPr>
      </w:pPr>
      <w:r>
        <w:rPr>
          <w:b w:val="0"/>
        </w:rPr>
        <w:t xml:space="preserve">In support of </w:t>
      </w:r>
      <w:smartTag w:uri="urn:schemas-microsoft-com:office:smarttags" w:element="PlaceName">
        <w:r>
          <w:rPr>
            <w:b w:val="0"/>
          </w:rPr>
          <w:t>Volusia</w:t>
        </w:r>
      </w:smartTag>
      <w:r>
        <w:rPr>
          <w:b w:val="0"/>
        </w:rPr>
        <w:t xml:space="preserve"> </w:t>
      </w:r>
      <w:smartTag w:uri="urn:schemas-microsoft-com:office:smarttags" w:element="PlaceType">
        <w:r>
          <w:rPr>
            <w:b w:val="0"/>
          </w:rPr>
          <w:t>County</w:t>
        </w:r>
      </w:smartTag>
      <w:r>
        <w:rPr>
          <w:b w:val="0"/>
        </w:rPr>
        <w:t xml:space="preserve"> and the implementation of the </w:t>
      </w:r>
      <w:smartTag w:uri="urn:schemas-microsoft-com:office:smarttags" w:element="PlaceType">
        <w:r>
          <w:rPr>
            <w:b w:val="0"/>
          </w:rPr>
          <w:t>County</w:t>
        </w:r>
      </w:smartTag>
      <w:r>
        <w:rPr>
          <w:b w:val="0"/>
        </w:rPr>
        <w:t xml:space="preserve"> </w:t>
      </w:r>
      <w:smartTag w:uri="urn:schemas-microsoft-com:office:smarttags" w:element="PlaceName">
        <w:r>
          <w:rPr>
            <w:b w:val="0"/>
          </w:rPr>
          <w:t>CEMP</w:t>
        </w:r>
      </w:smartTag>
      <w:r>
        <w:rPr>
          <w:b w:val="0"/>
        </w:rPr>
        <w:t xml:space="preserve">, the State of </w:t>
      </w:r>
      <w:smartTag w:uri="urn:schemas-microsoft-com:office:smarttags" w:element="place">
        <w:smartTag w:uri="urn:schemas-microsoft-com:office:smarttags" w:element="State">
          <w:r>
            <w:rPr>
              <w:b w:val="0"/>
            </w:rPr>
            <w:t>Florida</w:t>
          </w:r>
        </w:smartTag>
      </w:smartTag>
      <w:r>
        <w:rPr>
          <w:b w:val="0"/>
        </w:rPr>
        <w:t xml:space="preserve"> and the Federal Go</w:t>
      </w:r>
      <w:r>
        <w:rPr>
          <w:b w:val="0"/>
        </w:rPr>
        <w:t>v</w:t>
      </w:r>
      <w:r>
        <w:rPr>
          <w:b w:val="0"/>
        </w:rPr>
        <w:t>ernment have the following general responsibilities:</w:t>
      </w:r>
    </w:p>
    <w:p w:rsidR="00007FE8" w:rsidRDefault="00007FE8" w:rsidP="00007FE8">
      <w:pPr>
        <w:pStyle w:val="Header"/>
        <w:tabs>
          <w:tab w:val="clear" w:pos="4320"/>
          <w:tab w:val="clear" w:pos="8640"/>
        </w:tabs>
        <w:ind w:left="1008" w:hanging="288"/>
        <w:jc w:val="both"/>
        <w:rPr>
          <w:b w:val="0"/>
        </w:rPr>
      </w:pPr>
    </w:p>
    <w:p w:rsidR="00007FE8" w:rsidRDefault="00466DE1" w:rsidP="00466DE1">
      <w:pPr>
        <w:pStyle w:val="Header"/>
        <w:tabs>
          <w:tab w:val="clear" w:pos="4320"/>
          <w:tab w:val="clear" w:pos="8640"/>
        </w:tabs>
        <w:ind w:left="2880" w:hanging="720"/>
        <w:jc w:val="both"/>
        <w:rPr>
          <w:b w:val="0"/>
        </w:rPr>
      </w:pPr>
      <w:r>
        <w:rPr>
          <w:b w:val="0"/>
        </w:rPr>
        <w:t>a.</w:t>
      </w:r>
      <w:r>
        <w:rPr>
          <w:b w:val="0"/>
        </w:rPr>
        <w:tab/>
      </w:r>
      <w:r w:rsidR="00007FE8">
        <w:rPr>
          <w:b w:val="0"/>
        </w:rPr>
        <w:t>To develop and maintain ongoing statewide and n</w:t>
      </w:r>
      <w:r w:rsidR="00007FE8">
        <w:rPr>
          <w:b w:val="0"/>
        </w:rPr>
        <w:t>a</w:t>
      </w:r>
      <w:r w:rsidR="00007FE8">
        <w:rPr>
          <w:b w:val="0"/>
        </w:rPr>
        <w:t>tion hazard mitigation and emergency preparedness programs supportive of similar county programs by establishing rules and regulations, providing financial support and technical guidance to counties, and co</w:t>
      </w:r>
      <w:r w:rsidR="00007FE8">
        <w:rPr>
          <w:b w:val="0"/>
        </w:rPr>
        <w:t>n</w:t>
      </w:r>
      <w:r w:rsidR="00007FE8">
        <w:rPr>
          <w:b w:val="0"/>
        </w:rPr>
        <w:t>ducting training and exercise programs for local pe</w:t>
      </w:r>
      <w:r w:rsidR="00007FE8">
        <w:rPr>
          <w:b w:val="0"/>
        </w:rPr>
        <w:t>r</w:t>
      </w:r>
      <w:r w:rsidR="00007FE8">
        <w:rPr>
          <w:b w:val="0"/>
        </w:rPr>
        <w:t>sonnel.</w:t>
      </w:r>
    </w:p>
    <w:p w:rsidR="00466DE1" w:rsidRDefault="00466DE1" w:rsidP="00466DE1">
      <w:pPr>
        <w:pStyle w:val="Header"/>
        <w:tabs>
          <w:tab w:val="clear" w:pos="4320"/>
          <w:tab w:val="clear" w:pos="8640"/>
        </w:tabs>
        <w:ind w:left="2880" w:hanging="720"/>
        <w:jc w:val="both"/>
        <w:rPr>
          <w:b w:val="0"/>
        </w:rPr>
      </w:pPr>
    </w:p>
    <w:p w:rsidR="00007FE8" w:rsidRDefault="00466DE1" w:rsidP="00466DE1">
      <w:pPr>
        <w:pStyle w:val="Header"/>
        <w:tabs>
          <w:tab w:val="clear" w:pos="4320"/>
          <w:tab w:val="clear" w:pos="8640"/>
        </w:tabs>
        <w:ind w:left="2880" w:hanging="720"/>
        <w:jc w:val="both"/>
        <w:rPr>
          <w:b w:val="0"/>
        </w:rPr>
      </w:pPr>
      <w:r>
        <w:rPr>
          <w:b w:val="0"/>
        </w:rPr>
        <w:t>b.</w:t>
      </w:r>
      <w:r>
        <w:rPr>
          <w:b w:val="0"/>
        </w:rPr>
        <w:tab/>
      </w:r>
      <w:r w:rsidR="00007FE8">
        <w:rPr>
          <w:b w:val="0"/>
        </w:rPr>
        <w:t>During times of disaster, to activate and staff the State EOC and State ESFs, or the Federal Regional and National Operations Centers, and to provide pe</w:t>
      </w:r>
      <w:r w:rsidR="00007FE8">
        <w:rPr>
          <w:b w:val="0"/>
        </w:rPr>
        <w:t>r</w:t>
      </w:r>
      <w:r w:rsidR="00007FE8">
        <w:rPr>
          <w:b w:val="0"/>
        </w:rPr>
        <w:t>sonnel, resources and services to address county’s requirements, when needed.</w:t>
      </w:r>
    </w:p>
    <w:p w:rsidR="00007FE8" w:rsidRDefault="00007FE8" w:rsidP="00466DE1">
      <w:pPr>
        <w:pStyle w:val="Header"/>
        <w:tabs>
          <w:tab w:val="clear" w:pos="4320"/>
          <w:tab w:val="clear" w:pos="8640"/>
        </w:tabs>
        <w:ind w:left="2880" w:hanging="720"/>
        <w:jc w:val="both"/>
        <w:rPr>
          <w:b w:val="0"/>
        </w:rPr>
      </w:pPr>
    </w:p>
    <w:p w:rsidR="00007FE8" w:rsidRDefault="00466DE1" w:rsidP="00466DE1">
      <w:pPr>
        <w:pStyle w:val="Header"/>
        <w:tabs>
          <w:tab w:val="clear" w:pos="4320"/>
          <w:tab w:val="clear" w:pos="8640"/>
        </w:tabs>
        <w:ind w:left="2880" w:hanging="720"/>
        <w:jc w:val="both"/>
        <w:rPr>
          <w:b w:val="0"/>
        </w:rPr>
      </w:pPr>
      <w:r>
        <w:rPr>
          <w:b w:val="0"/>
        </w:rPr>
        <w:t>c.</w:t>
      </w:r>
      <w:r>
        <w:rPr>
          <w:b w:val="0"/>
        </w:rPr>
        <w:tab/>
      </w:r>
      <w:r w:rsidR="00007FE8">
        <w:rPr>
          <w:b w:val="0"/>
        </w:rPr>
        <w:t>To address the hazard mitigation and emergency preparedness needs of state- or federally-owned and operated facilities, parks, highways, and other infr</w:t>
      </w:r>
      <w:r w:rsidR="00007FE8">
        <w:rPr>
          <w:b w:val="0"/>
        </w:rPr>
        <w:t>a</w:t>
      </w:r>
      <w:r w:rsidR="00007FE8">
        <w:rPr>
          <w:b w:val="0"/>
        </w:rPr>
        <w:t xml:space="preserve">structure components, and to provide state and/or </w:t>
      </w:r>
      <w:r w:rsidR="00007FE8">
        <w:rPr>
          <w:b w:val="0"/>
        </w:rPr>
        <w:lastRenderedPageBreak/>
        <w:t>federal resources for emergency response and disa</w:t>
      </w:r>
      <w:r w:rsidR="00007FE8">
        <w:rPr>
          <w:b w:val="0"/>
        </w:rPr>
        <w:t>s</w:t>
      </w:r>
      <w:r w:rsidR="00007FE8">
        <w:rPr>
          <w:b w:val="0"/>
        </w:rPr>
        <w:t>ter recovery services for those locations during times of disaster.</w:t>
      </w:r>
    </w:p>
    <w:p w:rsidR="00007FE8" w:rsidRDefault="00007FE8" w:rsidP="00466DE1">
      <w:pPr>
        <w:pStyle w:val="Header"/>
        <w:tabs>
          <w:tab w:val="clear" w:pos="4320"/>
          <w:tab w:val="clear" w:pos="8640"/>
        </w:tabs>
        <w:ind w:left="2880" w:hanging="720"/>
        <w:jc w:val="both"/>
        <w:rPr>
          <w:b w:val="0"/>
        </w:rPr>
      </w:pPr>
    </w:p>
    <w:p w:rsidR="00007FE8" w:rsidRDefault="00466DE1" w:rsidP="00466DE1">
      <w:pPr>
        <w:pStyle w:val="Header"/>
        <w:tabs>
          <w:tab w:val="clear" w:pos="4320"/>
          <w:tab w:val="clear" w:pos="8640"/>
        </w:tabs>
        <w:ind w:left="2880" w:hanging="720"/>
        <w:jc w:val="both"/>
        <w:rPr>
          <w:b w:val="0"/>
        </w:rPr>
      </w:pPr>
      <w:r>
        <w:rPr>
          <w:b w:val="0"/>
        </w:rPr>
        <w:t>d.</w:t>
      </w:r>
      <w:r>
        <w:rPr>
          <w:b w:val="0"/>
        </w:rPr>
        <w:tab/>
      </w:r>
      <w:r w:rsidR="00007FE8">
        <w:rPr>
          <w:b w:val="0"/>
        </w:rPr>
        <w:t>To implement available state and federal disaster a</w:t>
      </w:r>
      <w:r w:rsidR="00007FE8">
        <w:rPr>
          <w:b w:val="0"/>
        </w:rPr>
        <w:t>s</w:t>
      </w:r>
      <w:r w:rsidR="00007FE8">
        <w:rPr>
          <w:b w:val="0"/>
        </w:rPr>
        <w:t xml:space="preserve">sistance programs in the aftermath of major disasters, and to county address the needs of disaster victims from Volusia County </w:t>
      </w:r>
    </w:p>
    <w:p w:rsidR="00007FE8" w:rsidRDefault="00007FE8" w:rsidP="00466DE1">
      <w:pPr>
        <w:pStyle w:val="Header"/>
        <w:tabs>
          <w:tab w:val="clear" w:pos="4320"/>
          <w:tab w:val="clear" w:pos="8640"/>
        </w:tabs>
        <w:ind w:left="2880" w:hanging="720"/>
        <w:jc w:val="both"/>
        <w:rPr>
          <w:b w:val="0"/>
        </w:rPr>
      </w:pPr>
    </w:p>
    <w:p w:rsidR="00007FE8" w:rsidRDefault="00466DE1" w:rsidP="00466DE1">
      <w:pPr>
        <w:pStyle w:val="Header"/>
        <w:tabs>
          <w:tab w:val="clear" w:pos="4320"/>
          <w:tab w:val="clear" w:pos="8640"/>
        </w:tabs>
        <w:ind w:left="2880" w:hanging="720"/>
        <w:jc w:val="both"/>
        <w:rPr>
          <w:b w:val="0"/>
        </w:rPr>
      </w:pPr>
      <w:r>
        <w:rPr>
          <w:b w:val="0"/>
        </w:rPr>
        <w:t>e.</w:t>
      </w:r>
      <w:r>
        <w:rPr>
          <w:b w:val="0"/>
        </w:rPr>
        <w:tab/>
      </w:r>
      <w:r w:rsidR="00007FE8">
        <w:rPr>
          <w:b w:val="0"/>
        </w:rPr>
        <w:t>Provide state liaison(s) to the County EOC when ne</w:t>
      </w:r>
      <w:r w:rsidR="00007FE8">
        <w:rPr>
          <w:b w:val="0"/>
        </w:rPr>
        <w:t>c</w:t>
      </w:r>
      <w:r w:rsidR="00007FE8">
        <w:rPr>
          <w:b w:val="0"/>
        </w:rPr>
        <w:t>essary.</w:t>
      </w:r>
    </w:p>
    <w:p w:rsidR="00007FE8" w:rsidRDefault="00007FE8" w:rsidP="00007FE8">
      <w:pPr>
        <w:pStyle w:val="Header"/>
        <w:tabs>
          <w:tab w:val="clear" w:pos="4320"/>
          <w:tab w:val="clear" w:pos="8640"/>
        </w:tabs>
        <w:jc w:val="both"/>
        <w:rPr>
          <w:b w:val="0"/>
        </w:rPr>
      </w:pPr>
    </w:p>
    <w:p w:rsidR="00007FE8" w:rsidRPr="00D04693" w:rsidRDefault="00466DE1" w:rsidP="00466DE1">
      <w:pPr>
        <w:ind w:left="1440"/>
      </w:pPr>
      <w:bookmarkStart w:id="588" w:name="_Hlt530547026"/>
      <w:bookmarkStart w:id="589" w:name="VolunteerOrganizationswithoutESFRespon"/>
      <w:bookmarkStart w:id="590" w:name="_Toc288562832"/>
      <w:bookmarkStart w:id="591" w:name="_Toc288563091"/>
      <w:bookmarkStart w:id="592" w:name="_Toc288563269"/>
      <w:bookmarkStart w:id="593" w:name="_Toc289082048"/>
      <w:bookmarkStart w:id="594" w:name="_Toc289082981"/>
      <w:bookmarkStart w:id="595" w:name="_Toc289083572"/>
      <w:bookmarkStart w:id="596" w:name="_Toc289084359"/>
      <w:bookmarkStart w:id="597" w:name="_Toc289084500"/>
      <w:bookmarkStart w:id="598" w:name="_Toc289085775"/>
      <w:bookmarkStart w:id="599" w:name="_Toc289087113"/>
      <w:bookmarkStart w:id="600" w:name="_Toc289087761"/>
      <w:bookmarkStart w:id="601" w:name="_Toc289088139"/>
      <w:bookmarkStart w:id="602" w:name="_Toc289089154"/>
      <w:bookmarkStart w:id="603" w:name="_Toc289151920"/>
      <w:bookmarkStart w:id="604" w:name="_Toc289152469"/>
      <w:bookmarkEnd w:id="588"/>
      <w:r>
        <w:t>11.</w:t>
      </w:r>
      <w:r>
        <w:tab/>
      </w:r>
      <w:r w:rsidR="00007FE8" w:rsidRPr="00D04693">
        <w:t>Volunteer Organizations without ESF Responsibilities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007FE8" w:rsidRPr="00CC4884" w:rsidRDefault="00007FE8" w:rsidP="00007FE8"/>
    <w:p w:rsidR="00007FE8" w:rsidRDefault="00466DE1" w:rsidP="00466DE1">
      <w:pPr>
        <w:tabs>
          <w:tab w:val="left" w:pos="-1440"/>
        </w:tabs>
        <w:spacing w:after="287"/>
        <w:ind w:left="2880" w:hanging="720"/>
        <w:jc w:val="both"/>
        <w:rPr>
          <w:b w:val="0"/>
        </w:rPr>
      </w:pPr>
      <w:r>
        <w:rPr>
          <w:b w:val="0"/>
        </w:rPr>
        <w:t>a.</w:t>
      </w:r>
      <w:r>
        <w:rPr>
          <w:b w:val="0"/>
        </w:rPr>
        <w:tab/>
      </w:r>
      <w:r w:rsidR="00007FE8">
        <w:rPr>
          <w:b w:val="0"/>
        </w:rPr>
        <w:t>Coordinate with the County ESFs to ensure that the complementary and supplementary disaster assi</w:t>
      </w:r>
      <w:r w:rsidR="00007FE8">
        <w:rPr>
          <w:b w:val="0"/>
        </w:rPr>
        <w:t>s</w:t>
      </w:r>
      <w:r w:rsidR="00007FE8">
        <w:rPr>
          <w:b w:val="0"/>
        </w:rPr>
        <w:t>tance services offered by the organization support a comprehensive assistance program for victims while minimizing conflict or duplication.</w:t>
      </w:r>
    </w:p>
    <w:p w:rsidR="00007FE8" w:rsidRDefault="00466DE1" w:rsidP="00466DE1">
      <w:pPr>
        <w:pStyle w:val="Header"/>
        <w:tabs>
          <w:tab w:val="clear" w:pos="4320"/>
          <w:tab w:val="clear" w:pos="8640"/>
        </w:tabs>
        <w:ind w:left="2880" w:hanging="720"/>
        <w:jc w:val="both"/>
        <w:rPr>
          <w:b w:val="0"/>
        </w:rPr>
      </w:pPr>
      <w:r>
        <w:rPr>
          <w:b w:val="0"/>
        </w:rPr>
        <w:t>b.</w:t>
      </w:r>
      <w:r>
        <w:rPr>
          <w:b w:val="0"/>
        </w:rPr>
        <w:tab/>
      </w:r>
      <w:r w:rsidR="00007FE8">
        <w:rPr>
          <w:b w:val="0"/>
        </w:rPr>
        <w:t>With other community organizations and agencies of local government, develop mutual aid agreements and memoranda of understanding of duties and areas of responsibility to be performed during emergencies.</w:t>
      </w:r>
    </w:p>
    <w:p w:rsidR="00007FE8" w:rsidRDefault="00007FE8" w:rsidP="00007FE8">
      <w:pPr>
        <w:pStyle w:val="Header"/>
        <w:tabs>
          <w:tab w:val="clear" w:pos="4320"/>
          <w:tab w:val="clear" w:pos="8640"/>
        </w:tabs>
        <w:jc w:val="both"/>
      </w:pPr>
    </w:p>
    <w:p w:rsidR="00007FE8" w:rsidRPr="00D04693" w:rsidRDefault="00466DE1" w:rsidP="00466DE1">
      <w:pPr>
        <w:ind w:left="1440"/>
      </w:pPr>
      <w:bookmarkStart w:id="605" w:name="_Hlt530547030"/>
      <w:bookmarkStart w:id="606" w:name="InstitutionsandLargePrivateFacilities"/>
      <w:bookmarkStart w:id="607" w:name="_Toc288562833"/>
      <w:bookmarkStart w:id="608" w:name="_Toc288563092"/>
      <w:bookmarkStart w:id="609" w:name="_Toc288563270"/>
      <w:bookmarkStart w:id="610" w:name="_Toc289082049"/>
      <w:bookmarkStart w:id="611" w:name="_Toc289082982"/>
      <w:bookmarkStart w:id="612" w:name="_Toc289083573"/>
      <w:bookmarkStart w:id="613" w:name="_Toc289084360"/>
      <w:bookmarkStart w:id="614" w:name="_Toc289084501"/>
      <w:bookmarkStart w:id="615" w:name="_Toc289085776"/>
      <w:bookmarkStart w:id="616" w:name="_Toc289087114"/>
      <w:bookmarkStart w:id="617" w:name="_Toc289087762"/>
      <w:bookmarkStart w:id="618" w:name="_Toc289088140"/>
      <w:bookmarkStart w:id="619" w:name="_Toc289089155"/>
      <w:bookmarkStart w:id="620" w:name="_Toc289151921"/>
      <w:bookmarkStart w:id="621" w:name="_Toc289152470"/>
      <w:bookmarkEnd w:id="605"/>
      <w:r>
        <w:t>12.</w:t>
      </w:r>
      <w:r>
        <w:tab/>
      </w:r>
      <w:r w:rsidR="00007FE8" w:rsidRPr="00D04693">
        <w:t>Institutions and Large Private Sector Facilities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007FE8" w:rsidRDefault="00007FE8" w:rsidP="00007FE8">
      <w:pPr>
        <w:pStyle w:val="Header"/>
        <w:tabs>
          <w:tab w:val="clear" w:pos="4320"/>
          <w:tab w:val="clear" w:pos="8640"/>
        </w:tabs>
        <w:jc w:val="both"/>
        <w:rPr>
          <w:b w:val="0"/>
        </w:rPr>
      </w:pPr>
    </w:p>
    <w:p w:rsidR="00007FE8" w:rsidRDefault="00466DE1" w:rsidP="00466DE1">
      <w:pPr>
        <w:pStyle w:val="Header"/>
        <w:tabs>
          <w:tab w:val="clear" w:pos="4320"/>
          <w:tab w:val="clear" w:pos="8640"/>
        </w:tabs>
        <w:ind w:left="2880" w:hanging="720"/>
        <w:jc w:val="both"/>
        <w:rPr>
          <w:b w:val="0"/>
        </w:rPr>
      </w:pPr>
      <w:r>
        <w:rPr>
          <w:b w:val="0"/>
        </w:rPr>
        <w:t>a.</w:t>
      </w:r>
      <w:r>
        <w:rPr>
          <w:b w:val="0"/>
        </w:rPr>
        <w:tab/>
      </w:r>
      <w:r w:rsidR="00007FE8">
        <w:rPr>
          <w:b w:val="0"/>
        </w:rPr>
        <w:t>Take actions to mitigate the vulnerabilities of the inst</w:t>
      </w:r>
      <w:r w:rsidR="00007FE8">
        <w:rPr>
          <w:b w:val="0"/>
        </w:rPr>
        <w:t>i</w:t>
      </w:r>
      <w:r w:rsidR="00007FE8">
        <w:rPr>
          <w:b w:val="0"/>
        </w:rPr>
        <w:t xml:space="preserve">tution or facility to property damage or loss of life from a disaster’s impacts </w:t>
      </w:r>
    </w:p>
    <w:p w:rsidR="00007FE8" w:rsidRDefault="00007FE8" w:rsidP="00466DE1">
      <w:pPr>
        <w:pStyle w:val="Header"/>
        <w:tabs>
          <w:tab w:val="clear" w:pos="4320"/>
          <w:tab w:val="clear" w:pos="8640"/>
        </w:tabs>
        <w:ind w:left="2880" w:hanging="720"/>
        <w:jc w:val="both"/>
        <w:rPr>
          <w:b w:val="0"/>
        </w:rPr>
      </w:pPr>
    </w:p>
    <w:p w:rsidR="00007FE8" w:rsidRDefault="00466DE1" w:rsidP="00466DE1">
      <w:pPr>
        <w:pStyle w:val="Header"/>
        <w:tabs>
          <w:tab w:val="clear" w:pos="4320"/>
          <w:tab w:val="clear" w:pos="8640"/>
        </w:tabs>
        <w:ind w:left="2880" w:hanging="720"/>
        <w:jc w:val="both"/>
        <w:rPr>
          <w:b w:val="0"/>
        </w:rPr>
      </w:pPr>
      <w:r>
        <w:rPr>
          <w:b w:val="0"/>
        </w:rPr>
        <w:t>b.</w:t>
      </w:r>
      <w:r>
        <w:rPr>
          <w:b w:val="0"/>
        </w:rPr>
        <w:tab/>
      </w:r>
      <w:r w:rsidR="00007FE8">
        <w:rPr>
          <w:b w:val="0"/>
        </w:rPr>
        <w:t>Prepare, train and exercise institution or facility eme</w:t>
      </w:r>
      <w:r w:rsidR="00007FE8">
        <w:rPr>
          <w:b w:val="0"/>
        </w:rPr>
        <w:t>r</w:t>
      </w:r>
      <w:r w:rsidR="00007FE8">
        <w:rPr>
          <w:b w:val="0"/>
        </w:rPr>
        <w:t>gency plans for implementation at the time of a disa</w:t>
      </w:r>
      <w:r w:rsidR="00007FE8">
        <w:rPr>
          <w:b w:val="0"/>
        </w:rPr>
        <w:t>s</w:t>
      </w:r>
      <w:r w:rsidR="00007FE8">
        <w:rPr>
          <w:b w:val="0"/>
        </w:rPr>
        <w:t>ter, avoiding reliance on local emergency services agencies for actions such as emergency notification, evacuation, utility disruption or relocations of oper</w:t>
      </w:r>
      <w:r w:rsidR="00007FE8">
        <w:rPr>
          <w:b w:val="0"/>
        </w:rPr>
        <w:t>a</w:t>
      </w:r>
      <w:r w:rsidR="00007FE8">
        <w:rPr>
          <w:b w:val="0"/>
        </w:rPr>
        <w:t xml:space="preserve">tions. </w:t>
      </w:r>
    </w:p>
    <w:p w:rsidR="00007FE8" w:rsidRDefault="00007FE8" w:rsidP="00466DE1">
      <w:pPr>
        <w:pStyle w:val="Header"/>
        <w:tabs>
          <w:tab w:val="clear" w:pos="4320"/>
          <w:tab w:val="clear" w:pos="8640"/>
        </w:tabs>
        <w:ind w:left="2880" w:hanging="720"/>
        <w:jc w:val="both"/>
        <w:rPr>
          <w:b w:val="0"/>
        </w:rPr>
      </w:pPr>
    </w:p>
    <w:p w:rsidR="00875F42" w:rsidRPr="00382C14" w:rsidRDefault="00466DE1" w:rsidP="00466DE1">
      <w:pPr>
        <w:pStyle w:val="Header"/>
        <w:tabs>
          <w:tab w:val="clear" w:pos="4320"/>
          <w:tab w:val="clear" w:pos="8640"/>
        </w:tabs>
        <w:ind w:left="2880" w:hanging="720"/>
        <w:jc w:val="both"/>
        <w:rPr>
          <w:b w:val="0"/>
        </w:rPr>
      </w:pPr>
      <w:r>
        <w:rPr>
          <w:b w:val="0"/>
        </w:rPr>
        <w:t>c.</w:t>
      </w:r>
      <w:r>
        <w:rPr>
          <w:b w:val="0"/>
        </w:rPr>
        <w:tab/>
      </w:r>
      <w:r w:rsidR="00007FE8">
        <w:rPr>
          <w:b w:val="0"/>
        </w:rPr>
        <w:t>Cooperate with county and municipal emergency r</w:t>
      </w:r>
      <w:r w:rsidR="00007FE8">
        <w:rPr>
          <w:b w:val="0"/>
        </w:rPr>
        <w:t>e</w:t>
      </w:r>
      <w:r w:rsidR="00007FE8">
        <w:rPr>
          <w:b w:val="0"/>
        </w:rPr>
        <w:t xml:space="preserve">sponse and disaster recovery operations, including as feasible, donation of needed goods and services. </w:t>
      </w:r>
    </w:p>
    <w:p w:rsidR="00C374CC" w:rsidRDefault="00C374CC" w:rsidP="00C374CC">
      <w:pPr>
        <w:jc w:val="both"/>
      </w:pPr>
      <w:bookmarkStart w:id="622" w:name="ConceptofOperations1"/>
    </w:p>
    <w:p w:rsidR="00454A43" w:rsidRPr="000C1DB9" w:rsidRDefault="00927C9B" w:rsidP="00466DE1">
      <w:pPr>
        <w:pStyle w:val="Heading2"/>
      </w:pPr>
      <w:bookmarkStart w:id="623" w:name="_Toc289087119"/>
      <w:bookmarkStart w:id="624" w:name="_Toc289087767"/>
      <w:bookmarkStart w:id="625" w:name="_Toc289088145"/>
      <w:bookmarkStart w:id="626" w:name="_Toc289089163"/>
      <w:bookmarkStart w:id="627" w:name="_Toc289151932"/>
      <w:bookmarkStart w:id="628" w:name="_Toc289152481"/>
      <w:bookmarkStart w:id="629" w:name="_Toc295373446"/>
      <w:bookmarkStart w:id="630" w:name="A42"/>
      <w:r>
        <w:t>C</w:t>
      </w:r>
      <w:r w:rsidR="00466DE1">
        <w:t>.</w:t>
      </w:r>
      <w:r w:rsidR="00466DE1">
        <w:tab/>
      </w:r>
      <w:r w:rsidR="000C1DB9" w:rsidRPr="000C1DB9">
        <w:t>Preparedness Activities</w:t>
      </w:r>
      <w:bookmarkEnd w:id="623"/>
      <w:bookmarkEnd w:id="624"/>
      <w:bookmarkEnd w:id="625"/>
      <w:bookmarkEnd w:id="626"/>
      <w:bookmarkEnd w:id="627"/>
      <w:bookmarkEnd w:id="628"/>
      <w:bookmarkEnd w:id="629"/>
    </w:p>
    <w:bookmarkEnd w:id="622"/>
    <w:bookmarkEnd w:id="630"/>
    <w:p w:rsidR="0048776E" w:rsidRDefault="0048776E">
      <w:pPr>
        <w:jc w:val="both"/>
        <w:rPr>
          <w:b w:val="0"/>
        </w:rPr>
      </w:pPr>
    </w:p>
    <w:p w:rsidR="00222E37" w:rsidRDefault="00222E37" w:rsidP="00466DE1">
      <w:pPr>
        <w:pStyle w:val="Header"/>
        <w:tabs>
          <w:tab w:val="clear" w:pos="4320"/>
          <w:tab w:val="clear" w:pos="8640"/>
        </w:tabs>
        <w:ind w:left="1440"/>
        <w:jc w:val="both"/>
        <w:rPr>
          <w:b w:val="0"/>
        </w:rPr>
      </w:pPr>
      <w:smartTag w:uri="urn:schemas-microsoft-com:office:smarttags" w:element="place">
        <w:smartTag w:uri="urn:schemas-microsoft-com:office:smarttags" w:element="PlaceName">
          <w:r>
            <w:rPr>
              <w:b w:val="0"/>
            </w:rPr>
            <w:t>Volusia</w:t>
          </w:r>
        </w:smartTag>
        <w:r>
          <w:rPr>
            <w:b w:val="0"/>
          </w:rPr>
          <w:t xml:space="preserve"> </w:t>
        </w:r>
        <w:smartTag w:uri="urn:schemas-microsoft-com:office:smarttags" w:element="PlaceType">
          <w:r>
            <w:rPr>
              <w:b w:val="0"/>
            </w:rPr>
            <w:t>County</w:t>
          </w:r>
        </w:smartTag>
      </w:smartTag>
      <w:r>
        <w:rPr>
          <w:b w:val="0"/>
        </w:rPr>
        <w:t xml:space="preserve"> maintains an ongoing program to ensure an ad</w:t>
      </w:r>
      <w:r>
        <w:rPr>
          <w:b w:val="0"/>
        </w:rPr>
        <w:t>e</w:t>
      </w:r>
      <w:r>
        <w:rPr>
          <w:b w:val="0"/>
        </w:rPr>
        <w:t>quate level of preparedness is maintained at the county and muni</w:t>
      </w:r>
      <w:r>
        <w:rPr>
          <w:b w:val="0"/>
        </w:rPr>
        <w:t>c</w:t>
      </w:r>
      <w:r>
        <w:rPr>
          <w:b w:val="0"/>
        </w:rPr>
        <w:lastRenderedPageBreak/>
        <w:t>ipal level to effectively initiate and sustain emergency response o</w:t>
      </w:r>
      <w:r>
        <w:rPr>
          <w:b w:val="0"/>
        </w:rPr>
        <w:t>p</w:t>
      </w:r>
      <w:r>
        <w:rPr>
          <w:b w:val="0"/>
        </w:rPr>
        <w:t xml:space="preserve">erations. To accomplish this, </w:t>
      </w:r>
      <w:smartTag w:uri="urn:schemas-microsoft-com:office:smarttags" w:element="place">
        <w:smartTag w:uri="urn:schemas-microsoft-com:office:smarttags" w:element="PlaceName">
          <w:r>
            <w:rPr>
              <w:b w:val="0"/>
            </w:rPr>
            <w:t>Volusia</w:t>
          </w:r>
        </w:smartTag>
        <w:r>
          <w:rPr>
            <w:b w:val="0"/>
          </w:rPr>
          <w:t xml:space="preserve"> </w:t>
        </w:r>
        <w:smartTag w:uri="urn:schemas-microsoft-com:office:smarttags" w:element="PlaceType">
          <w:r>
            <w:rPr>
              <w:b w:val="0"/>
            </w:rPr>
            <w:t>County</w:t>
          </w:r>
        </w:smartTag>
      </w:smartTag>
      <w:r>
        <w:rPr>
          <w:b w:val="0"/>
        </w:rPr>
        <w:t xml:space="preserve"> undertakes the follo</w:t>
      </w:r>
      <w:r>
        <w:rPr>
          <w:b w:val="0"/>
        </w:rPr>
        <w:t>w</w:t>
      </w:r>
      <w:r>
        <w:rPr>
          <w:b w:val="0"/>
        </w:rPr>
        <w:t xml:space="preserve">ing activities: </w:t>
      </w:r>
    </w:p>
    <w:p w:rsidR="00222E37" w:rsidRDefault="00222E37" w:rsidP="00222E37">
      <w:pPr>
        <w:pStyle w:val="Header"/>
        <w:tabs>
          <w:tab w:val="clear" w:pos="4320"/>
          <w:tab w:val="clear" w:pos="8640"/>
        </w:tabs>
        <w:ind w:left="720"/>
        <w:jc w:val="both"/>
        <w:rPr>
          <w:b w:val="0"/>
        </w:rPr>
      </w:pPr>
    </w:p>
    <w:p w:rsidR="009D1C6C" w:rsidRPr="009D1C6C" w:rsidRDefault="00466DE1" w:rsidP="00466DE1">
      <w:pPr>
        <w:pStyle w:val="Heading4"/>
        <w:ind w:left="1440"/>
      </w:pPr>
      <w:bookmarkStart w:id="631" w:name="A43"/>
      <w:r>
        <w:t>1.</w:t>
      </w:r>
      <w:r>
        <w:tab/>
      </w:r>
      <w:bookmarkStart w:id="632" w:name="_Toc289151933"/>
      <w:bookmarkStart w:id="633" w:name="_Toc289152482"/>
      <w:r w:rsidR="009D1C6C" w:rsidRPr="009D1C6C">
        <w:t>General Issues</w:t>
      </w:r>
      <w:bookmarkEnd w:id="632"/>
      <w:bookmarkEnd w:id="633"/>
    </w:p>
    <w:bookmarkEnd w:id="631"/>
    <w:p w:rsidR="009D1C6C" w:rsidRDefault="009D1C6C" w:rsidP="00222E37">
      <w:pPr>
        <w:pStyle w:val="Header"/>
        <w:tabs>
          <w:tab w:val="clear" w:pos="4320"/>
          <w:tab w:val="clear" w:pos="8640"/>
        </w:tabs>
        <w:ind w:left="720"/>
        <w:jc w:val="both"/>
        <w:rPr>
          <w:b w:val="0"/>
        </w:rPr>
      </w:pPr>
    </w:p>
    <w:p w:rsidR="00222E37" w:rsidRPr="00013927" w:rsidRDefault="00466DE1" w:rsidP="00466DE1">
      <w:pPr>
        <w:ind w:left="2880" w:hanging="720"/>
      </w:pPr>
      <w:bookmarkStart w:id="634" w:name="_Hlt530547923"/>
      <w:bookmarkEnd w:id="634"/>
      <w:r>
        <w:t>a.</w:t>
      </w:r>
      <w:r>
        <w:tab/>
      </w:r>
      <w:bookmarkStart w:id="635" w:name="_Toc288562835"/>
      <w:bookmarkStart w:id="636" w:name="_Toc288563094"/>
      <w:bookmarkStart w:id="637" w:name="_Toc288563272"/>
      <w:bookmarkStart w:id="638" w:name="_Toc289082054"/>
      <w:bookmarkStart w:id="639" w:name="_Toc289082987"/>
      <w:bookmarkStart w:id="640" w:name="_Toc289083578"/>
      <w:bookmarkStart w:id="641" w:name="_Toc289084365"/>
      <w:bookmarkStart w:id="642" w:name="_Toc289084506"/>
      <w:bookmarkStart w:id="643" w:name="_Toc289085781"/>
      <w:bookmarkStart w:id="644" w:name="_Toc289087120"/>
      <w:bookmarkStart w:id="645" w:name="_Toc289087768"/>
      <w:bookmarkStart w:id="646" w:name="_Toc289088146"/>
      <w:bookmarkStart w:id="647" w:name="_Toc289089164"/>
      <w:bookmarkStart w:id="648" w:name="_Toc289151934"/>
      <w:bookmarkStart w:id="649" w:name="_Toc289152483"/>
      <w:bookmarkStart w:id="650" w:name="ImplementationofthePreparednessPgm"/>
      <w:r w:rsidR="00222E37" w:rsidRPr="00013927">
        <w:t>Implementation of the County Preparedness Pr</w:t>
      </w:r>
      <w:r w:rsidR="00222E37" w:rsidRPr="00013927">
        <w:t>o</w:t>
      </w:r>
      <w:r w:rsidR="00222E37" w:rsidRPr="00013927">
        <w:t>gram</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00222E37" w:rsidRPr="00013927">
        <w:t xml:space="preserve"> </w:t>
      </w:r>
    </w:p>
    <w:bookmarkEnd w:id="650"/>
    <w:p w:rsidR="00222E37" w:rsidRDefault="00222E37" w:rsidP="00222E37">
      <w:pPr>
        <w:pStyle w:val="Header"/>
        <w:tabs>
          <w:tab w:val="clear" w:pos="4320"/>
          <w:tab w:val="clear" w:pos="8640"/>
        </w:tabs>
        <w:ind w:left="720"/>
        <w:jc w:val="both"/>
        <w:rPr>
          <w:b w:val="0"/>
        </w:rPr>
      </w:pPr>
    </w:p>
    <w:p w:rsidR="00222E37" w:rsidRPr="00A93AF9" w:rsidRDefault="00222E37" w:rsidP="00466DE1">
      <w:pPr>
        <w:pStyle w:val="Header"/>
        <w:tabs>
          <w:tab w:val="clear" w:pos="4320"/>
          <w:tab w:val="clear" w:pos="8640"/>
        </w:tabs>
        <w:ind w:left="2880"/>
        <w:jc w:val="both"/>
      </w:pPr>
      <w:smartTag w:uri="urn:schemas-microsoft-com:office:smarttags" w:element="place">
        <w:smartTag w:uri="urn:schemas-microsoft-com:office:smarttags" w:element="PlaceName">
          <w:r>
            <w:rPr>
              <w:b w:val="0"/>
            </w:rPr>
            <w:t>Volusia</w:t>
          </w:r>
        </w:smartTag>
        <w:r>
          <w:rPr>
            <w:b w:val="0"/>
          </w:rPr>
          <w:t xml:space="preserve"> </w:t>
        </w:r>
        <w:smartTag w:uri="urn:schemas-microsoft-com:office:smarttags" w:element="PlaceType">
          <w:r>
            <w:rPr>
              <w:b w:val="0"/>
            </w:rPr>
            <w:t>County</w:t>
          </w:r>
        </w:smartTag>
      </w:smartTag>
      <w:r>
        <w:rPr>
          <w:b w:val="0"/>
        </w:rPr>
        <w:t>, under the coordination and superv</w:t>
      </w:r>
      <w:r>
        <w:rPr>
          <w:b w:val="0"/>
        </w:rPr>
        <w:t>i</w:t>
      </w:r>
      <w:r>
        <w:rPr>
          <w:b w:val="0"/>
        </w:rPr>
        <w:t>sion of the Volusia County Emergency Management Division, has established and maintains a compr</w:t>
      </w:r>
      <w:r>
        <w:rPr>
          <w:b w:val="0"/>
        </w:rPr>
        <w:t>e</w:t>
      </w:r>
      <w:r>
        <w:rPr>
          <w:b w:val="0"/>
        </w:rPr>
        <w:t xml:space="preserve">hensive emergency preparedness program. Within this program, </w:t>
      </w:r>
      <w:r w:rsidRPr="00097BA9">
        <w:rPr>
          <w:b w:val="0"/>
        </w:rPr>
        <w:t>the Emergency Management Division ensures that the following actions take place on a regular basis:</w:t>
      </w:r>
    </w:p>
    <w:p w:rsidR="00222E37" w:rsidRDefault="00222E37" w:rsidP="00222E37">
      <w:pPr>
        <w:pStyle w:val="Header"/>
        <w:tabs>
          <w:tab w:val="clear" w:pos="4320"/>
          <w:tab w:val="clear" w:pos="8640"/>
        </w:tabs>
        <w:ind w:left="1440"/>
        <w:jc w:val="both"/>
        <w:rPr>
          <w:b w:val="0"/>
        </w:rPr>
      </w:pPr>
    </w:p>
    <w:p w:rsidR="00222E37" w:rsidRDefault="00222E37" w:rsidP="00B649F1">
      <w:pPr>
        <w:pStyle w:val="Header"/>
        <w:numPr>
          <w:ilvl w:val="0"/>
          <w:numId w:val="5"/>
        </w:numPr>
        <w:tabs>
          <w:tab w:val="clear" w:pos="4320"/>
          <w:tab w:val="clear" w:pos="8640"/>
        </w:tabs>
        <w:ind w:left="3240"/>
        <w:jc w:val="both"/>
        <w:rPr>
          <w:b w:val="0"/>
        </w:rPr>
      </w:pPr>
      <w:r>
        <w:rPr>
          <w:b w:val="0"/>
        </w:rPr>
        <w:t xml:space="preserve">Updating, maintaining and improving the Volusia County CEMP, with its associated appendices, annexes and implementation procedures, on no less than a bi-annual basis. </w:t>
      </w:r>
    </w:p>
    <w:p w:rsidR="00222E37" w:rsidRDefault="00222E37" w:rsidP="00BA1E67">
      <w:pPr>
        <w:pStyle w:val="Header"/>
        <w:tabs>
          <w:tab w:val="clear" w:pos="4320"/>
          <w:tab w:val="clear" w:pos="8640"/>
        </w:tabs>
        <w:ind w:left="3240" w:hanging="360"/>
        <w:jc w:val="both"/>
        <w:rPr>
          <w:b w:val="0"/>
        </w:rPr>
      </w:pPr>
    </w:p>
    <w:p w:rsidR="00222E37" w:rsidRDefault="00222E37" w:rsidP="00B649F1">
      <w:pPr>
        <w:pStyle w:val="Header"/>
        <w:numPr>
          <w:ilvl w:val="0"/>
          <w:numId w:val="5"/>
        </w:numPr>
        <w:tabs>
          <w:tab w:val="clear" w:pos="4320"/>
          <w:tab w:val="clear" w:pos="8640"/>
        </w:tabs>
        <w:ind w:left="3240"/>
        <w:jc w:val="both"/>
        <w:rPr>
          <w:b w:val="0"/>
        </w:rPr>
      </w:pPr>
      <w:r>
        <w:rPr>
          <w:b w:val="0"/>
        </w:rPr>
        <w:t>Maintaining the operability of the County EOC, communications centers, evacuation shelters and other facilities expected to be needed for support of emergency response operations</w:t>
      </w:r>
    </w:p>
    <w:p w:rsidR="00222E37" w:rsidRDefault="00222E37" w:rsidP="00BA1E67">
      <w:pPr>
        <w:pStyle w:val="Header"/>
        <w:tabs>
          <w:tab w:val="clear" w:pos="4320"/>
          <w:tab w:val="clear" w:pos="8640"/>
        </w:tabs>
        <w:ind w:left="3240" w:hanging="360"/>
        <w:jc w:val="both"/>
        <w:rPr>
          <w:b w:val="0"/>
        </w:rPr>
      </w:pPr>
    </w:p>
    <w:p w:rsidR="00222E37" w:rsidRDefault="00222E37" w:rsidP="00B649F1">
      <w:pPr>
        <w:pStyle w:val="Header"/>
        <w:numPr>
          <w:ilvl w:val="0"/>
          <w:numId w:val="5"/>
        </w:numPr>
        <w:tabs>
          <w:tab w:val="clear" w:pos="4320"/>
          <w:tab w:val="clear" w:pos="8640"/>
        </w:tabs>
        <w:ind w:left="3240"/>
        <w:jc w:val="both"/>
        <w:rPr>
          <w:b w:val="0"/>
        </w:rPr>
      </w:pPr>
      <w:r>
        <w:rPr>
          <w:b w:val="0"/>
        </w:rPr>
        <w:t>Enhancing the capabilities of the county emerge</w:t>
      </w:r>
      <w:r>
        <w:rPr>
          <w:b w:val="0"/>
        </w:rPr>
        <w:t>n</w:t>
      </w:r>
      <w:r>
        <w:rPr>
          <w:b w:val="0"/>
        </w:rPr>
        <w:t>cy response organizations through systems anal</w:t>
      </w:r>
      <w:r>
        <w:rPr>
          <w:b w:val="0"/>
        </w:rPr>
        <w:t>y</w:t>
      </w:r>
      <w:r>
        <w:rPr>
          <w:b w:val="0"/>
        </w:rPr>
        <w:t xml:space="preserve">sis and capability assessments. </w:t>
      </w:r>
    </w:p>
    <w:p w:rsidR="00222E37" w:rsidRDefault="00222E37" w:rsidP="00BA1E67">
      <w:pPr>
        <w:pStyle w:val="Header"/>
        <w:tabs>
          <w:tab w:val="clear" w:pos="4320"/>
          <w:tab w:val="clear" w:pos="8640"/>
        </w:tabs>
        <w:ind w:left="3240" w:hanging="360"/>
        <w:jc w:val="both"/>
        <w:rPr>
          <w:b w:val="0"/>
        </w:rPr>
      </w:pPr>
    </w:p>
    <w:p w:rsidR="00222E37" w:rsidRDefault="00222E37" w:rsidP="00B649F1">
      <w:pPr>
        <w:pStyle w:val="Header"/>
        <w:numPr>
          <w:ilvl w:val="0"/>
          <w:numId w:val="5"/>
        </w:numPr>
        <w:tabs>
          <w:tab w:val="clear" w:pos="4320"/>
          <w:tab w:val="clear" w:pos="8640"/>
        </w:tabs>
        <w:ind w:left="3240"/>
        <w:jc w:val="both"/>
        <w:rPr>
          <w:b w:val="0"/>
        </w:rPr>
      </w:pPr>
      <w:r>
        <w:rPr>
          <w:b w:val="0"/>
        </w:rPr>
        <w:t>Conducting training and exercises in the impl</w:t>
      </w:r>
      <w:r>
        <w:rPr>
          <w:b w:val="0"/>
        </w:rPr>
        <w:t>e</w:t>
      </w:r>
      <w:r>
        <w:rPr>
          <w:b w:val="0"/>
        </w:rPr>
        <w:t>mentation of the CEMP and other related eme</w:t>
      </w:r>
      <w:r>
        <w:rPr>
          <w:b w:val="0"/>
        </w:rPr>
        <w:t>r</w:t>
      </w:r>
      <w:r>
        <w:rPr>
          <w:b w:val="0"/>
        </w:rPr>
        <w:t>gency procedures and functions</w:t>
      </w:r>
    </w:p>
    <w:p w:rsidR="00222E37" w:rsidRDefault="00222E37" w:rsidP="00BA1E67">
      <w:pPr>
        <w:pStyle w:val="Header"/>
        <w:tabs>
          <w:tab w:val="clear" w:pos="4320"/>
          <w:tab w:val="clear" w:pos="8640"/>
        </w:tabs>
        <w:ind w:left="3240" w:hanging="360"/>
        <w:jc w:val="both"/>
        <w:rPr>
          <w:b w:val="0"/>
        </w:rPr>
      </w:pPr>
    </w:p>
    <w:p w:rsidR="00222E37" w:rsidRDefault="00222E37" w:rsidP="00B649F1">
      <w:pPr>
        <w:pStyle w:val="Header"/>
        <w:numPr>
          <w:ilvl w:val="0"/>
          <w:numId w:val="5"/>
        </w:numPr>
        <w:tabs>
          <w:tab w:val="clear" w:pos="4320"/>
          <w:tab w:val="clear" w:pos="8640"/>
        </w:tabs>
        <w:ind w:left="3240"/>
        <w:jc w:val="both"/>
        <w:rPr>
          <w:b w:val="0"/>
        </w:rPr>
      </w:pPr>
      <w:r>
        <w:rPr>
          <w:b w:val="0"/>
        </w:rPr>
        <w:t>Encouraging and supporting county employees to develop “family preparedness plan” so that they will be available for emergency duties without u</w:t>
      </w:r>
      <w:r>
        <w:rPr>
          <w:b w:val="0"/>
        </w:rPr>
        <w:t>n</w:t>
      </w:r>
      <w:r>
        <w:rPr>
          <w:b w:val="0"/>
        </w:rPr>
        <w:t xml:space="preserve">due worry regarding the safety of their family members </w:t>
      </w:r>
    </w:p>
    <w:p w:rsidR="00222E37" w:rsidRDefault="00222E37" w:rsidP="00BA1E67">
      <w:pPr>
        <w:pStyle w:val="Header"/>
        <w:tabs>
          <w:tab w:val="clear" w:pos="4320"/>
          <w:tab w:val="clear" w:pos="8640"/>
        </w:tabs>
        <w:ind w:left="3240" w:hanging="360"/>
        <w:jc w:val="both"/>
        <w:rPr>
          <w:b w:val="0"/>
        </w:rPr>
      </w:pPr>
    </w:p>
    <w:p w:rsidR="00222E37" w:rsidRDefault="00222E37" w:rsidP="00B649F1">
      <w:pPr>
        <w:pStyle w:val="Header"/>
        <w:numPr>
          <w:ilvl w:val="0"/>
          <w:numId w:val="5"/>
        </w:numPr>
        <w:tabs>
          <w:tab w:val="clear" w:pos="4320"/>
          <w:tab w:val="clear" w:pos="8640"/>
        </w:tabs>
        <w:ind w:left="3240"/>
        <w:jc w:val="both"/>
        <w:rPr>
          <w:b w:val="0"/>
        </w:rPr>
      </w:pPr>
      <w:r>
        <w:rPr>
          <w:b w:val="0"/>
        </w:rPr>
        <w:t>Participating in the coordinated development of emergency response and disaster recovery pr</w:t>
      </w:r>
      <w:r>
        <w:rPr>
          <w:b w:val="0"/>
        </w:rPr>
        <w:t>o</w:t>
      </w:r>
      <w:r>
        <w:rPr>
          <w:b w:val="0"/>
        </w:rPr>
        <w:t>grams on a regional basis and participating in statewide opportunities to work within the fram</w:t>
      </w:r>
      <w:r>
        <w:rPr>
          <w:b w:val="0"/>
        </w:rPr>
        <w:t>e</w:t>
      </w:r>
      <w:r>
        <w:rPr>
          <w:b w:val="0"/>
        </w:rPr>
        <w:t>work of regional programs, plans and procedures</w:t>
      </w:r>
    </w:p>
    <w:p w:rsidR="00222E37" w:rsidRDefault="00222E37" w:rsidP="00BA1E67">
      <w:pPr>
        <w:pStyle w:val="Header"/>
        <w:tabs>
          <w:tab w:val="clear" w:pos="4320"/>
          <w:tab w:val="clear" w:pos="8640"/>
        </w:tabs>
        <w:ind w:left="3240" w:hanging="360"/>
        <w:jc w:val="both"/>
        <w:rPr>
          <w:b w:val="0"/>
        </w:rPr>
      </w:pPr>
    </w:p>
    <w:p w:rsidR="00222E37" w:rsidRDefault="00222E37" w:rsidP="00B649F1">
      <w:pPr>
        <w:pStyle w:val="Header"/>
        <w:numPr>
          <w:ilvl w:val="0"/>
          <w:numId w:val="5"/>
        </w:numPr>
        <w:tabs>
          <w:tab w:val="clear" w:pos="4320"/>
          <w:tab w:val="clear" w:pos="8640"/>
        </w:tabs>
        <w:ind w:left="3240"/>
        <w:jc w:val="both"/>
        <w:rPr>
          <w:b w:val="0"/>
        </w:rPr>
      </w:pPr>
      <w:r>
        <w:rPr>
          <w:b w:val="0"/>
        </w:rPr>
        <w:t>Maintaining an active program for local hazard mi</w:t>
      </w:r>
      <w:r>
        <w:rPr>
          <w:b w:val="0"/>
        </w:rPr>
        <w:t>t</w:t>
      </w:r>
      <w:r>
        <w:rPr>
          <w:b w:val="0"/>
        </w:rPr>
        <w:t>igation plan development and implementation through the Volusia Prepares program and partic</w:t>
      </w:r>
      <w:r>
        <w:rPr>
          <w:b w:val="0"/>
        </w:rPr>
        <w:t>i</w:t>
      </w:r>
      <w:r>
        <w:rPr>
          <w:b w:val="0"/>
        </w:rPr>
        <w:t xml:space="preserve">pation in the federal mitigation program, “Project Impact.” </w:t>
      </w:r>
    </w:p>
    <w:p w:rsidR="00222E37" w:rsidRDefault="00222E37" w:rsidP="00BA1E67">
      <w:pPr>
        <w:pStyle w:val="Header"/>
        <w:tabs>
          <w:tab w:val="clear" w:pos="4320"/>
          <w:tab w:val="clear" w:pos="8640"/>
        </w:tabs>
        <w:ind w:left="3240" w:hanging="360"/>
        <w:jc w:val="both"/>
        <w:rPr>
          <w:b w:val="0"/>
        </w:rPr>
      </w:pPr>
    </w:p>
    <w:p w:rsidR="00222E37" w:rsidRDefault="00222E37" w:rsidP="00B649F1">
      <w:pPr>
        <w:pStyle w:val="Header"/>
        <w:numPr>
          <w:ilvl w:val="0"/>
          <w:numId w:val="5"/>
        </w:numPr>
        <w:tabs>
          <w:tab w:val="clear" w:pos="4320"/>
          <w:tab w:val="clear" w:pos="8640"/>
        </w:tabs>
        <w:ind w:left="3240"/>
        <w:jc w:val="both"/>
        <w:rPr>
          <w:b w:val="0"/>
        </w:rPr>
      </w:pPr>
      <w:r>
        <w:rPr>
          <w:b w:val="0"/>
        </w:rPr>
        <w:t>Assisting the county’s municipalities in their own emergency preparedness program development through provision of technical guidance and su</w:t>
      </w:r>
      <w:r>
        <w:rPr>
          <w:b w:val="0"/>
        </w:rPr>
        <w:t>p</w:t>
      </w:r>
      <w:r>
        <w:rPr>
          <w:b w:val="0"/>
        </w:rPr>
        <w:t>port, as well as encouraging municipal personnel to participate in county training and exercise pr</w:t>
      </w:r>
      <w:r>
        <w:rPr>
          <w:b w:val="0"/>
        </w:rPr>
        <w:t>o</w:t>
      </w:r>
      <w:r>
        <w:rPr>
          <w:b w:val="0"/>
        </w:rPr>
        <w:t>grams</w:t>
      </w:r>
    </w:p>
    <w:p w:rsidR="00222E37" w:rsidRDefault="00222E37" w:rsidP="00BA1E67">
      <w:pPr>
        <w:pStyle w:val="Header"/>
        <w:tabs>
          <w:tab w:val="clear" w:pos="4320"/>
          <w:tab w:val="clear" w:pos="8640"/>
        </w:tabs>
        <w:ind w:left="3240" w:hanging="360"/>
        <w:jc w:val="both"/>
        <w:rPr>
          <w:b w:val="0"/>
        </w:rPr>
      </w:pPr>
    </w:p>
    <w:p w:rsidR="00222E37" w:rsidRDefault="00222E37" w:rsidP="00B649F1">
      <w:pPr>
        <w:pStyle w:val="Header"/>
        <w:numPr>
          <w:ilvl w:val="0"/>
          <w:numId w:val="5"/>
        </w:numPr>
        <w:tabs>
          <w:tab w:val="clear" w:pos="4320"/>
          <w:tab w:val="clear" w:pos="8640"/>
        </w:tabs>
        <w:ind w:left="3240"/>
        <w:jc w:val="both"/>
        <w:rPr>
          <w:b w:val="0"/>
        </w:rPr>
      </w:pPr>
      <w:r>
        <w:rPr>
          <w:b w:val="0"/>
        </w:rPr>
        <w:t>Conducting public education and awareness pr</w:t>
      </w:r>
      <w:r>
        <w:rPr>
          <w:b w:val="0"/>
        </w:rPr>
        <w:t>o</w:t>
      </w:r>
      <w:r>
        <w:rPr>
          <w:b w:val="0"/>
        </w:rPr>
        <w:t>grams in hazard mitigation and emergency proc</w:t>
      </w:r>
      <w:r>
        <w:rPr>
          <w:b w:val="0"/>
        </w:rPr>
        <w:t>e</w:t>
      </w:r>
      <w:r>
        <w:rPr>
          <w:b w:val="0"/>
        </w:rPr>
        <w:t xml:space="preserve">dures (e.g., evacuation and sheltering) </w:t>
      </w:r>
    </w:p>
    <w:p w:rsidR="00222E37" w:rsidRDefault="00222E37" w:rsidP="00BA1E67">
      <w:pPr>
        <w:pStyle w:val="Header"/>
        <w:tabs>
          <w:tab w:val="clear" w:pos="4320"/>
          <w:tab w:val="clear" w:pos="8640"/>
        </w:tabs>
        <w:ind w:left="3384" w:hanging="504"/>
        <w:jc w:val="both"/>
        <w:rPr>
          <w:b w:val="0"/>
        </w:rPr>
      </w:pPr>
    </w:p>
    <w:p w:rsidR="00222E37" w:rsidRDefault="00222E37" w:rsidP="00B649F1">
      <w:pPr>
        <w:pStyle w:val="Header"/>
        <w:numPr>
          <w:ilvl w:val="0"/>
          <w:numId w:val="5"/>
        </w:numPr>
        <w:tabs>
          <w:tab w:val="clear" w:pos="4320"/>
          <w:tab w:val="clear" w:pos="8640"/>
        </w:tabs>
        <w:ind w:left="3384" w:hanging="504"/>
        <w:jc w:val="both"/>
        <w:rPr>
          <w:b w:val="0"/>
        </w:rPr>
      </w:pPr>
      <w:r>
        <w:rPr>
          <w:b w:val="0"/>
        </w:rPr>
        <w:t>Identifying and registering persons with special needs through solicitations in public information and disaster awareness programs conducted during the course of the year.</w:t>
      </w:r>
    </w:p>
    <w:p w:rsidR="00222E37" w:rsidRDefault="00222E37" w:rsidP="00BA1E67">
      <w:pPr>
        <w:pStyle w:val="Header"/>
        <w:tabs>
          <w:tab w:val="clear" w:pos="4320"/>
          <w:tab w:val="clear" w:pos="8640"/>
        </w:tabs>
        <w:ind w:left="3384" w:hanging="504"/>
        <w:jc w:val="both"/>
        <w:rPr>
          <w:b w:val="0"/>
        </w:rPr>
      </w:pPr>
    </w:p>
    <w:p w:rsidR="00222E37" w:rsidRDefault="00222E37" w:rsidP="00B649F1">
      <w:pPr>
        <w:pStyle w:val="Header"/>
        <w:numPr>
          <w:ilvl w:val="0"/>
          <w:numId w:val="5"/>
        </w:numPr>
        <w:tabs>
          <w:tab w:val="clear" w:pos="4320"/>
          <w:tab w:val="clear" w:pos="8640"/>
        </w:tabs>
        <w:ind w:left="3384" w:hanging="504"/>
        <w:jc w:val="both"/>
        <w:rPr>
          <w:b w:val="0"/>
        </w:rPr>
      </w:pPr>
      <w:r>
        <w:rPr>
          <w:b w:val="0"/>
        </w:rPr>
        <w:t>Reviewing and approving the comprehensive emergency plans for residential health care facil</w:t>
      </w:r>
      <w:r>
        <w:rPr>
          <w:b w:val="0"/>
        </w:rPr>
        <w:t>i</w:t>
      </w:r>
      <w:r>
        <w:rPr>
          <w:b w:val="0"/>
        </w:rPr>
        <w:t>ties to ensure their adequacy and compliance with state requirements</w:t>
      </w:r>
    </w:p>
    <w:p w:rsidR="00222E37" w:rsidRDefault="00222E37" w:rsidP="00BA1E67">
      <w:pPr>
        <w:pStyle w:val="Header"/>
        <w:tabs>
          <w:tab w:val="clear" w:pos="4320"/>
          <w:tab w:val="clear" w:pos="8640"/>
        </w:tabs>
        <w:ind w:left="3384" w:hanging="504"/>
        <w:jc w:val="both"/>
        <w:rPr>
          <w:b w:val="0"/>
        </w:rPr>
      </w:pPr>
    </w:p>
    <w:p w:rsidR="00222E37" w:rsidRDefault="00222E37" w:rsidP="00B649F1">
      <w:pPr>
        <w:pStyle w:val="Header"/>
        <w:numPr>
          <w:ilvl w:val="0"/>
          <w:numId w:val="5"/>
        </w:numPr>
        <w:tabs>
          <w:tab w:val="clear" w:pos="4320"/>
          <w:tab w:val="clear" w:pos="8640"/>
        </w:tabs>
        <w:ind w:left="3384" w:hanging="504"/>
        <w:jc w:val="both"/>
        <w:rPr>
          <w:b w:val="0"/>
        </w:rPr>
      </w:pPr>
      <w:r>
        <w:rPr>
          <w:b w:val="0"/>
        </w:rPr>
        <w:t xml:space="preserve">Reviewing private sector emergency plans and conducting tailored exercises to exercise those plans. </w:t>
      </w:r>
    </w:p>
    <w:p w:rsidR="00222E37" w:rsidRDefault="00222E37" w:rsidP="00BC1E85">
      <w:pPr>
        <w:pStyle w:val="Header"/>
        <w:tabs>
          <w:tab w:val="clear" w:pos="4320"/>
          <w:tab w:val="clear" w:pos="8640"/>
        </w:tabs>
        <w:ind w:left="3600" w:hanging="720"/>
        <w:jc w:val="both"/>
        <w:rPr>
          <w:b w:val="0"/>
        </w:rPr>
      </w:pPr>
    </w:p>
    <w:p w:rsidR="00222E37" w:rsidRPr="00013927" w:rsidRDefault="00501FB3" w:rsidP="00501FB3">
      <w:pPr>
        <w:ind w:left="2880" w:hanging="720"/>
      </w:pPr>
      <w:bookmarkStart w:id="651" w:name="_Hlt530547068"/>
      <w:bookmarkStart w:id="652" w:name="_Toc288562836"/>
      <w:bookmarkStart w:id="653" w:name="_Toc288563095"/>
      <w:bookmarkStart w:id="654" w:name="_Toc288563273"/>
      <w:bookmarkStart w:id="655" w:name="_Toc289082055"/>
      <w:bookmarkStart w:id="656" w:name="_Toc289082988"/>
      <w:bookmarkStart w:id="657" w:name="_Toc289083579"/>
      <w:bookmarkStart w:id="658" w:name="_Toc289084366"/>
      <w:bookmarkStart w:id="659" w:name="_Toc289084507"/>
      <w:bookmarkStart w:id="660" w:name="_Toc289085782"/>
      <w:bookmarkStart w:id="661" w:name="_Toc289087121"/>
      <w:bookmarkStart w:id="662" w:name="_Toc289087769"/>
      <w:bookmarkStart w:id="663" w:name="_Toc289088147"/>
      <w:bookmarkStart w:id="664" w:name="_Toc289089165"/>
      <w:bookmarkStart w:id="665" w:name="_Toc289151935"/>
      <w:bookmarkStart w:id="666" w:name="_Toc289152484"/>
      <w:bookmarkStart w:id="667" w:name="ProtectionofVitalRecords"/>
      <w:bookmarkStart w:id="668" w:name="A44"/>
      <w:bookmarkEnd w:id="651"/>
      <w:r>
        <w:t>b.</w:t>
      </w:r>
      <w:r>
        <w:tab/>
      </w:r>
      <w:r w:rsidR="00222E37" w:rsidRPr="00013927">
        <w:t>Protection of Vital Records and Critical Doc</w:t>
      </w:r>
      <w:r w:rsidR="00222E37" w:rsidRPr="00013927">
        <w:t>u</w:t>
      </w:r>
      <w:r w:rsidR="00222E37" w:rsidRPr="00013927">
        <w:t>ments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bookmarkEnd w:id="668"/>
    <w:p w:rsidR="00222E37" w:rsidRDefault="00222E37" w:rsidP="00222E37">
      <w:pPr>
        <w:pStyle w:val="Header"/>
        <w:tabs>
          <w:tab w:val="clear" w:pos="4320"/>
          <w:tab w:val="clear" w:pos="8640"/>
        </w:tabs>
        <w:jc w:val="both"/>
        <w:rPr>
          <w:b w:val="0"/>
        </w:rPr>
      </w:pPr>
    </w:p>
    <w:p w:rsidR="00222E37" w:rsidRDefault="00222E37" w:rsidP="00501FB3">
      <w:pPr>
        <w:ind w:left="2880"/>
        <w:jc w:val="both"/>
        <w:rPr>
          <w:b w:val="0"/>
        </w:rPr>
      </w:pPr>
      <w:smartTag w:uri="urn:schemas-microsoft-com:office:smarttags" w:element="place">
        <w:smartTag w:uri="urn:schemas-microsoft-com:office:smarttags" w:element="PlaceName">
          <w:r>
            <w:rPr>
              <w:b w:val="0"/>
            </w:rPr>
            <w:t>Volusia</w:t>
          </w:r>
        </w:smartTag>
        <w:r>
          <w:rPr>
            <w:b w:val="0"/>
          </w:rPr>
          <w:t xml:space="preserve"> </w:t>
        </w:r>
        <w:smartTag w:uri="urn:schemas-microsoft-com:office:smarttags" w:element="PlaceType">
          <w:r>
            <w:rPr>
              <w:b w:val="0"/>
            </w:rPr>
            <w:t>County</w:t>
          </w:r>
        </w:smartTag>
      </w:smartTag>
      <w:r>
        <w:rPr>
          <w:b w:val="0"/>
        </w:rPr>
        <w:t xml:space="preserve"> maintains a program for the protection of vital records and critical document and data. This program is implemented in the following manner: </w:t>
      </w:r>
    </w:p>
    <w:p w:rsidR="00222E37" w:rsidRDefault="00222E37" w:rsidP="00222E37">
      <w:pPr>
        <w:ind w:left="1440"/>
        <w:jc w:val="both"/>
        <w:rPr>
          <w:b w:val="0"/>
        </w:rPr>
      </w:pPr>
    </w:p>
    <w:p w:rsidR="00222E37" w:rsidRDefault="00222E37" w:rsidP="00B649F1">
      <w:pPr>
        <w:numPr>
          <w:ilvl w:val="0"/>
          <w:numId w:val="6"/>
        </w:numPr>
        <w:ind w:left="3240"/>
        <w:jc w:val="both"/>
        <w:rPr>
          <w:b w:val="0"/>
        </w:rPr>
      </w:pPr>
      <w:r>
        <w:rPr>
          <w:b w:val="0"/>
        </w:rPr>
        <w:t>The Director of the Volusia County Library is r</w:t>
      </w:r>
      <w:r>
        <w:rPr>
          <w:b w:val="0"/>
        </w:rPr>
        <w:t>e</w:t>
      </w:r>
      <w:r>
        <w:rPr>
          <w:b w:val="0"/>
        </w:rPr>
        <w:t>sponsible for the identification, development and implementation of procedures for the preservation and protection of records essential to the effective operation of Volusia County government before, during and after a disaster and/or emergency event.</w:t>
      </w:r>
    </w:p>
    <w:p w:rsidR="00222E37" w:rsidRDefault="00222E37" w:rsidP="00501FB3">
      <w:pPr>
        <w:ind w:left="3600" w:hanging="720"/>
        <w:jc w:val="both"/>
        <w:rPr>
          <w:b w:val="0"/>
        </w:rPr>
      </w:pPr>
    </w:p>
    <w:p w:rsidR="00222E37" w:rsidRDefault="00222E37" w:rsidP="00B649F1">
      <w:pPr>
        <w:numPr>
          <w:ilvl w:val="0"/>
          <w:numId w:val="6"/>
        </w:numPr>
        <w:ind w:left="3240"/>
        <w:jc w:val="both"/>
        <w:rPr>
          <w:b w:val="0"/>
        </w:rPr>
      </w:pPr>
      <w:r>
        <w:rPr>
          <w:b w:val="0"/>
        </w:rPr>
        <w:t>Volusia County’s elected officials and constitutio</w:t>
      </w:r>
      <w:r>
        <w:rPr>
          <w:b w:val="0"/>
        </w:rPr>
        <w:t>n</w:t>
      </w:r>
      <w:r>
        <w:rPr>
          <w:b w:val="0"/>
        </w:rPr>
        <w:t>al officers are responsible for the direction and control of preservation and protection efforts for those records under their span of authority. Elec</w:t>
      </w:r>
      <w:r>
        <w:rPr>
          <w:b w:val="0"/>
        </w:rPr>
        <w:t>t</w:t>
      </w:r>
      <w:r>
        <w:rPr>
          <w:b w:val="0"/>
        </w:rPr>
        <w:t>ed officials and constitutional officers will direct the department and division heads under their control to develop preservation and protection measures for their respective areas.</w:t>
      </w:r>
    </w:p>
    <w:p w:rsidR="00501FB3" w:rsidRDefault="00501FB3" w:rsidP="00501FB3">
      <w:pPr>
        <w:pStyle w:val="ListParagraph"/>
        <w:rPr>
          <w:b w:val="0"/>
        </w:rPr>
      </w:pPr>
    </w:p>
    <w:p w:rsidR="00222E37" w:rsidRDefault="00222E37" w:rsidP="00B649F1">
      <w:pPr>
        <w:numPr>
          <w:ilvl w:val="0"/>
          <w:numId w:val="6"/>
        </w:numPr>
        <w:ind w:left="3240"/>
        <w:jc w:val="both"/>
        <w:rPr>
          <w:b w:val="0"/>
        </w:rPr>
      </w:pPr>
      <w:r w:rsidRPr="00501FB3">
        <w:rPr>
          <w:b w:val="0"/>
        </w:rPr>
        <w:t>The primary storage facility for archived records under the direction and control of the County Council is located at the National Underground Storage, Inc., Boyers, PA 16020.  Primary and a</w:t>
      </w:r>
      <w:r w:rsidRPr="00501FB3">
        <w:rPr>
          <w:b w:val="0"/>
        </w:rPr>
        <w:t>l</w:t>
      </w:r>
      <w:r w:rsidRPr="00501FB3">
        <w:rPr>
          <w:b w:val="0"/>
        </w:rPr>
        <w:t>ternate storage facilities of agency, division and department records are the responsibility of the agency division or department heads.  The loc</w:t>
      </w:r>
      <w:r w:rsidRPr="00501FB3">
        <w:rPr>
          <w:b w:val="0"/>
        </w:rPr>
        <w:t>a</w:t>
      </w:r>
      <w:r w:rsidRPr="00501FB3">
        <w:rPr>
          <w:b w:val="0"/>
        </w:rPr>
        <w:t xml:space="preserve">tion of these storage facilities will be provided to the Directors of Volusia County Library Services and Emergency Management Division. </w:t>
      </w:r>
    </w:p>
    <w:p w:rsidR="004A5C59" w:rsidRDefault="004A5C59" w:rsidP="004A5C59">
      <w:pPr>
        <w:pStyle w:val="ListParagraph"/>
        <w:rPr>
          <w:b w:val="0"/>
        </w:rPr>
      </w:pPr>
    </w:p>
    <w:p w:rsidR="004A5C59" w:rsidRPr="00511B39" w:rsidRDefault="004A5C59" w:rsidP="004A5C59">
      <w:pPr>
        <w:ind w:left="2160"/>
        <w:jc w:val="both"/>
      </w:pPr>
      <w:bookmarkStart w:id="669" w:name="A45"/>
      <w:r w:rsidRPr="00511B39">
        <w:t>c.</w:t>
      </w:r>
      <w:r w:rsidRPr="00511B39">
        <w:tab/>
        <w:t>Registration of Persons with Special Needs</w:t>
      </w:r>
    </w:p>
    <w:bookmarkEnd w:id="669"/>
    <w:p w:rsidR="004A5C59" w:rsidRPr="00511B39" w:rsidRDefault="004A5C59" w:rsidP="004A5C59">
      <w:pPr>
        <w:ind w:left="2160"/>
        <w:jc w:val="both"/>
      </w:pPr>
    </w:p>
    <w:p w:rsidR="00E91B0D" w:rsidRPr="00E91B0D" w:rsidRDefault="00E91B0D" w:rsidP="00E91B0D">
      <w:pPr>
        <w:ind w:left="2880"/>
        <w:jc w:val="both"/>
        <w:rPr>
          <w:b w:val="0"/>
        </w:rPr>
      </w:pPr>
      <w:r w:rsidRPr="00511B39">
        <w:rPr>
          <w:b w:val="0"/>
        </w:rPr>
        <w:t>Before each hurricane season, the County and parti</w:t>
      </w:r>
      <w:r w:rsidRPr="00511B39">
        <w:rPr>
          <w:b w:val="0"/>
        </w:rPr>
        <w:t>c</w:t>
      </w:r>
      <w:r w:rsidRPr="00511B39">
        <w:rPr>
          <w:b w:val="0"/>
        </w:rPr>
        <w:t>ipating local businesses, through the coordination of the Emergency Management Division, prepares and issues a newspaper supplement that provides tel</w:t>
      </w:r>
      <w:r w:rsidRPr="00511B39">
        <w:rPr>
          <w:b w:val="0"/>
        </w:rPr>
        <w:t>e</w:t>
      </w:r>
      <w:r w:rsidRPr="00511B39">
        <w:rPr>
          <w:b w:val="0"/>
        </w:rPr>
        <w:t>phone numbers/addresses for people with special needs to register with the county.  The county collects the information and keeps enters it in a special needs database.</w:t>
      </w:r>
    </w:p>
    <w:p w:rsidR="00501FB3" w:rsidRPr="00501FB3" w:rsidRDefault="00501FB3" w:rsidP="00501FB3">
      <w:pPr>
        <w:jc w:val="both"/>
        <w:rPr>
          <w:b w:val="0"/>
        </w:rPr>
      </w:pPr>
    </w:p>
    <w:p w:rsidR="00222E37" w:rsidRPr="00511B39" w:rsidRDefault="002D56A2" w:rsidP="002D56A2">
      <w:pPr>
        <w:pStyle w:val="Heading4"/>
        <w:ind w:left="1440"/>
      </w:pPr>
      <w:bookmarkStart w:id="670" w:name="_Hlt530547072"/>
      <w:bookmarkStart w:id="671" w:name="PublicAwarenessandEducation"/>
      <w:bookmarkStart w:id="672" w:name="_Toc288562837"/>
      <w:bookmarkStart w:id="673" w:name="_Toc288563096"/>
      <w:bookmarkStart w:id="674" w:name="_Toc288563274"/>
      <w:bookmarkStart w:id="675" w:name="_Toc289082056"/>
      <w:bookmarkStart w:id="676" w:name="_Toc289082989"/>
      <w:bookmarkStart w:id="677" w:name="_Toc289083580"/>
      <w:bookmarkStart w:id="678" w:name="_Toc289084367"/>
      <w:bookmarkStart w:id="679" w:name="_Toc289084508"/>
      <w:bookmarkStart w:id="680" w:name="_Toc289085783"/>
      <w:bookmarkStart w:id="681" w:name="_Toc289087122"/>
      <w:bookmarkStart w:id="682" w:name="_Toc289087770"/>
      <w:bookmarkStart w:id="683" w:name="_Toc289088148"/>
      <w:bookmarkStart w:id="684" w:name="_Toc289089166"/>
      <w:bookmarkStart w:id="685" w:name="_Toc289151936"/>
      <w:bookmarkStart w:id="686" w:name="_Toc289152485"/>
      <w:bookmarkStart w:id="687" w:name="A46"/>
      <w:bookmarkEnd w:id="670"/>
      <w:r>
        <w:t>2.</w:t>
      </w:r>
      <w:r>
        <w:tab/>
      </w:r>
      <w:r w:rsidR="00222E37" w:rsidRPr="00511B39">
        <w:t>Public Awareness and Education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bookmarkEnd w:id="687"/>
    <w:p w:rsidR="00222E37" w:rsidRPr="00511B39" w:rsidRDefault="00222E37" w:rsidP="00222E37">
      <w:pPr>
        <w:pStyle w:val="Header"/>
        <w:tabs>
          <w:tab w:val="clear" w:pos="4320"/>
          <w:tab w:val="clear" w:pos="8640"/>
        </w:tabs>
        <w:jc w:val="both"/>
      </w:pPr>
    </w:p>
    <w:p w:rsidR="00222E37" w:rsidRPr="00511B39" w:rsidRDefault="00222E37" w:rsidP="002D56A2">
      <w:pPr>
        <w:pStyle w:val="Header"/>
        <w:tabs>
          <w:tab w:val="clear" w:pos="4320"/>
          <w:tab w:val="clear" w:pos="8640"/>
        </w:tabs>
        <w:ind w:left="2160"/>
        <w:jc w:val="both"/>
        <w:rPr>
          <w:b w:val="0"/>
        </w:rPr>
      </w:pPr>
      <w:smartTag w:uri="urn:schemas-microsoft-com:office:smarttags" w:element="place">
        <w:smartTag w:uri="urn:schemas-microsoft-com:office:smarttags" w:element="PlaceName">
          <w:r w:rsidRPr="00511B39">
            <w:rPr>
              <w:b w:val="0"/>
            </w:rPr>
            <w:t>Volusia</w:t>
          </w:r>
        </w:smartTag>
        <w:r w:rsidRPr="00511B39">
          <w:rPr>
            <w:b w:val="0"/>
          </w:rPr>
          <w:t xml:space="preserve"> </w:t>
        </w:r>
        <w:smartTag w:uri="urn:schemas-microsoft-com:office:smarttags" w:element="PlaceType">
          <w:r w:rsidRPr="00511B39">
            <w:rPr>
              <w:b w:val="0"/>
            </w:rPr>
            <w:t>County</w:t>
          </w:r>
        </w:smartTag>
      </w:smartTag>
      <w:r w:rsidRPr="00511B39">
        <w:rPr>
          <w:b w:val="0"/>
        </w:rPr>
        <w:t xml:space="preserve"> maintains a vigorous, ongoing public awar</w:t>
      </w:r>
      <w:r w:rsidRPr="00511B39">
        <w:rPr>
          <w:b w:val="0"/>
        </w:rPr>
        <w:t>e</w:t>
      </w:r>
      <w:r w:rsidRPr="00511B39">
        <w:rPr>
          <w:b w:val="0"/>
        </w:rPr>
        <w:t>ness and education program throughout the year. The focus of this effort is to provide information to residents, visitors, and businesses regarding hazard mitigation, emergency r</w:t>
      </w:r>
      <w:r w:rsidRPr="00511B39">
        <w:rPr>
          <w:b w:val="0"/>
        </w:rPr>
        <w:t>e</w:t>
      </w:r>
      <w:r w:rsidRPr="00511B39">
        <w:rPr>
          <w:b w:val="0"/>
        </w:rPr>
        <w:t>sponse and disaster recovery. The County’s public educ</w:t>
      </w:r>
      <w:r w:rsidRPr="00511B39">
        <w:rPr>
          <w:b w:val="0"/>
        </w:rPr>
        <w:t>a</w:t>
      </w:r>
      <w:r w:rsidRPr="00511B39">
        <w:rPr>
          <w:b w:val="0"/>
        </w:rPr>
        <w:t>tion program has the following elements:</w:t>
      </w:r>
    </w:p>
    <w:p w:rsidR="00222E37" w:rsidRPr="00511B39" w:rsidRDefault="00222E37" w:rsidP="00222E37">
      <w:pPr>
        <w:pStyle w:val="Header"/>
        <w:tabs>
          <w:tab w:val="clear" w:pos="4320"/>
          <w:tab w:val="clear" w:pos="8640"/>
        </w:tabs>
        <w:ind w:left="1440"/>
        <w:jc w:val="both"/>
        <w:rPr>
          <w:b w:val="0"/>
        </w:rPr>
      </w:pPr>
    </w:p>
    <w:p w:rsidR="00687EB8" w:rsidRPr="00511B39" w:rsidRDefault="001E677A" w:rsidP="001E677A">
      <w:pPr>
        <w:pStyle w:val="Header"/>
        <w:tabs>
          <w:tab w:val="clear" w:pos="4320"/>
          <w:tab w:val="clear" w:pos="8640"/>
        </w:tabs>
        <w:ind w:left="2880" w:hanging="720"/>
        <w:jc w:val="both"/>
      </w:pPr>
      <w:bookmarkStart w:id="688" w:name="A47"/>
      <w:r w:rsidRPr="00511B39">
        <w:t>a.</w:t>
      </w:r>
      <w:r w:rsidRPr="00511B39">
        <w:rPr>
          <w:b w:val="0"/>
        </w:rPr>
        <w:tab/>
      </w:r>
      <w:r w:rsidR="00687EB8" w:rsidRPr="00511B39">
        <w:t>Public Information</w:t>
      </w:r>
    </w:p>
    <w:bookmarkEnd w:id="688"/>
    <w:p w:rsidR="00687EB8" w:rsidRPr="00511B39" w:rsidRDefault="00687EB8" w:rsidP="001E677A">
      <w:pPr>
        <w:pStyle w:val="Header"/>
        <w:tabs>
          <w:tab w:val="clear" w:pos="4320"/>
          <w:tab w:val="clear" w:pos="8640"/>
        </w:tabs>
        <w:ind w:left="2880" w:hanging="720"/>
        <w:jc w:val="both"/>
      </w:pPr>
    </w:p>
    <w:p w:rsidR="00714F95" w:rsidRPr="00511B39" w:rsidRDefault="00714F95" w:rsidP="00B649F1">
      <w:pPr>
        <w:pStyle w:val="Header"/>
        <w:numPr>
          <w:ilvl w:val="1"/>
          <w:numId w:val="16"/>
        </w:numPr>
        <w:tabs>
          <w:tab w:val="clear" w:pos="4320"/>
          <w:tab w:val="clear" w:pos="8640"/>
        </w:tabs>
        <w:ind w:left="3240"/>
        <w:jc w:val="both"/>
        <w:rPr>
          <w:b w:val="0"/>
        </w:rPr>
      </w:pPr>
      <w:r w:rsidRPr="00511B39">
        <w:rPr>
          <w:b w:val="0"/>
        </w:rPr>
        <w:t xml:space="preserve">Volusia County participates in the Emergency Alert System. WNDB radio is the designated </w:t>
      </w:r>
      <w:smartTag w:uri="urn:schemas-microsoft-com:office:smarttags" w:element="stockticker">
        <w:r w:rsidRPr="00511B39">
          <w:rPr>
            <w:b w:val="0"/>
          </w:rPr>
          <w:t>EAS</w:t>
        </w:r>
      </w:smartTag>
      <w:r w:rsidRPr="00511B39">
        <w:rPr>
          <w:b w:val="0"/>
        </w:rPr>
        <w:t xml:space="preserve"> radio station within the county.  Regional area te</w:t>
      </w:r>
      <w:r w:rsidRPr="00511B39">
        <w:rPr>
          <w:b w:val="0"/>
        </w:rPr>
        <w:t>l</w:t>
      </w:r>
      <w:r w:rsidRPr="00511B39">
        <w:rPr>
          <w:b w:val="0"/>
        </w:rPr>
        <w:lastRenderedPageBreak/>
        <w:t>evision stations provide emergency and disaster related information as released by Volusia County officials.  ESF 14 has the responsibility for deve</w:t>
      </w:r>
      <w:r w:rsidRPr="00511B39">
        <w:rPr>
          <w:b w:val="0"/>
        </w:rPr>
        <w:t>l</w:t>
      </w:r>
      <w:r w:rsidRPr="00511B39">
        <w:rPr>
          <w:b w:val="0"/>
        </w:rPr>
        <w:t xml:space="preserve">opment and release of public information before, during and after disaster events. </w:t>
      </w:r>
    </w:p>
    <w:p w:rsidR="00714F95" w:rsidRPr="00511B39" w:rsidRDefault="00714F95" w:rsidP="001E677A">
      <w:pPr>
        <w:pStyle w:val="Header"/>
        <w:tabs>
          <w:tab w:val="clear" w:pos="4320"/>
          <w:tab w:val="clear" w:pos="8640"/>
        </w:tabs>
        <w:ind w:left="2880" w:hanging="720"/>
        <w:jc w:val="both"/>
        <w:rPr>
          <w:b w:val="0"/>
        </w:rPr>
      </w:pPr>
    </w:p>
    <w:p w:rsidR="001E677A" w:rsidRPr="00511B39" w:rsidRDefault="001E677A" w:rsidP="00B649F1">
      <w:pPr>
        <w:pStyle w:val="Header"/>
        <w:numPr>
          <w:ilvl w:val="1"/>
          <w:numId w:val="16"/>
        </w:numPr>
        <w:tabs>
          <w:tab w:val="clear" w:pos="4320"/>
          <w:tab w:val="clear" w:pos="8640"/>
        </w:tabs>
        <w:ind w:left="3240"/>
        <w:jc w:val="both"/>
        <w:rPr>
          <w:b w:val="0"/>
        </w:rPr>
      </w:pPr>
      <w:r w:rsidRPr="00511B39">
        <w:rPr>
          <w:b w:val="0"/>
        </w:rPr>
        <w:t>Through the Volusia County Department of Public Protection, in cooperation with programs spo</w:t>
      </w:r>
      <w:r w:rsidRPr="00511B39">
        <w:rPr>
          <w:b w:val="0"/>
        </w:rPr>
        <w:t>n</w:t>
      </w:r>
      <w:r w:rsidRPr="00511B39">
        <w:rPr>
          <w:b w:val="0"/>
        </w:rPr>
        <w:t>sored by the State of Florida, support broadcasts of public services announcements throughout the year on hazard mitigation and emergency prepa</w:t>
      </w:r>
      <w:r w:rsidRPr="00511B39">
        <w:rPr>
          <w:b w:val="0"/>
        </w:rPr>
        <w:t>r</w:t>
      </w:r>
      <w:r w:rsidRPr="00511B39">
        <w:rPr>
          <w:b w:val="0"/>
        </w:rPr>
        <w:t>edness related topics.</w:t>
      </w:r>
    </w:p>
    <w:p w:rsidR="001E677A" w:rsidRPr="00511B39" w:rsidRDefault="001E677A" w:rsidP="001E677A">
      <w:pPr>
        <w:pStyle w:val="Header"/>
        <w:tabs>
          <w:tab w:val="clear" w:pos="4320"/>
          <w:tab w:val="clear" w:pos="8640"/>
        </w:tabs>
        <w:ind w:left="2880" w:hanging="720"/>
        <w:jc w:val="both"/>
        <w:rPr>
          <w:b w:val="0"/>
        </w:rPr>
      </w:pPr>
    </w:p>
    <w:p w:rsidR="00687EB8" w:rsidRPr="00511B39" w:rsidRDefault="001E677A" w:rsidP="001E677A">
      <w:pPr>
        <w:pStyle w:val="Header"/>
        <w:tabs>
          <w:tab w:val="clear" w:pos="4320"/>
          <w:tab w:val="clear" w:pos="8640"/>
        </w:tabs>
        <w:ind w:left="2880" w:hanging="720"/>
        <w:jc w:val="both"/>
      </w:pPr>
      <w:bookmarkStart w:id="689" w:name="A48"/>
      <w:r w:rsidRPr="00511B39">
        <w:t>b.</w:t>
      </w:r>
      <w:r w:rsidRPr="00511B39">
        <w:rPr>
          <w:b w:val="0"/>
        </w:rPr>
        <w:tab/>
      </w:r>
      <w:r w:rsidR="00687EB8" w:rsidRPr="00511B39">
        <w:t>Recovery Information</w:t>
      </w:r>
    </w:p>
    <w:bookmarkEnd w:id="689"/>
    <w:p w:rsidR="00687EB8" w:rsidRPr="00511B39" w:rsidRDefault="00687EB8" w:rsidP="001E677A">
      <w:pPr>
        <w:pStyle w:val="Header"/>
        <w:tabs>
          <w:tab w:val="clear" w:pos="4320"/>
          <w:tab w:val="clear" w:pos="8640"/>
        </w:tabs>
        <w:ind w:left="2880" w:hanging="720"/>
        <w:jc w:val="both"/>
        <w:rPr>
          <w:b w:val="0"/>
        </w:rPr>
      </w:pPr>
    </w:p>
    <w:p w:rsidR="001E677A" w:rsidRPr="00511B39" w:rsidRDefault="001E677A" w:rsidP="00B649F1">
      <w:pPr>
        <w:pStyle w:val="Header"/>
        <w:numPr>
          <w:ilvl w:val="0"/>
          <w:numId w:val="21"/>
        </w:numPr>
        <w:tabs>
          <w:tab w:val="clear" w:pos="4320"/>
          <w:tab w:val="clear" w:pos="8640"/>
        </w:tabs>
        <w:jc w:val="both"/>
        <w:rPr>
          <w:b w:val="0"/>
        </w:rPr>
      </w:pPr>
      <w:r w:rsidRPr="00511B39">
        <w:rPr>
          <w:b w:val="0"/>
        </w:rPr>
        <w:t>Public information for disaster recovery services and assistance will be made prepared and r</w:t>
      </w:r>
      <w:r w:rsidRPr="00511B39">
        <w:rPr>
          <w:b w:val="0"/>
        </w:rPr>
        <w:t>e</w:t>
      </w:r>
      <w:r w:rsidRPr="00511B39">
        <w:rPr>
          <w:b w:val="0"/>
        </w:rPr>
        <w:t>leased by ESF 14 in the immediate, post-impact timeframe.  As the disaster recovery period co</w:t>
      </w:r>
      <w:r w:rsidRPr="00511B39">
        <w:rPr>
          <w:b w:val="0"/>
        </w:rPr>
        <w:t>n</w:t>
      </w:r>
      <w:r w:rsidRPr="00511B39">
        <w:rPr>
          <w:b w:val="0"/>
        </w:rPr>
        <w:t>tinues, and upon deactivation of ESF 14, public i</w:t>
      </w:r>
      <w:r w:rsidRPr="00511B39">
        <w:rPr>
          <w:b w:val="0"/>
        </w:rPr>
        <w:t>n</w:t>
      </w:r>
      <w:r w:rsidRPr="00511B39">
        <w:rPr>
          <w:b w:val="0"/>
        </w:rPr>
        <w:t>formation regarding disaster assistance programs will be issued by the County Communications D</w:t>
      </w:r>
      <w:r w:rsidRPr="00511B39">
        <w:rPr>
          <w:b w:val="0"/>
        </w:rPr>
        <w:t>i</w:t>
      </w:r>
      <w:r w:rsidRPr="00511B39">
        <w:rPr>
          <w:b w:val="0"/>
        </w:rPr>
        <w:t>rector and the County Director of Emergency Management from facilities and locations esta</w:t>
      </w:r>
      <w:r w:rsidRPr="00511B39">
        <w:rPr>
          <w:b w:val="0"/>
        </w:rPr>
        <w:t>b</w:t>
      </w:r>
      <w:r w:rsidRPr="00511B39">
        <w:rPr>
          <w:b w:val="0"/>
        </w:rPr>
        <w:t>lished for coordination of disaster recovery oper</w:t>
      </w:r>
      <w:r w:rsidRPr="00511B39">
        <w:rPr>
          <w:b w:val="0"/>
        </w:rPr>
        <w:t>a</w:t>
      </w:r>
      <w:r w:rsidRPr="00511B39">
        <w:rPr>
          <w:b w:val="0"/>
        </w:rPr>
        <w:t>tions, as described in Annex I. The post-event public information program will be comprehensive and tailored to the characteristics of the disaster victims and their needs, and include information on obtaining assistance, recovery concepts, and including mitigation as a part of recovery activities.  When applicable, the county’s disaster recovery public information programs will be conducted in cooperation with state and federal agencies.</w:t>
      </w:r>
    </w:p>
    <w:p w:rsidR="00945224" w:rsidRPr="00511B39" w:rsidRDefault="00945224" w:rsidP="001E677A">
      <w:pPr>
        <w:pStyle w:val="Header"/>
        <w:tabs>
          <w:tab w:val="clear" w:pos="4320"/>
          <w:tab w:val="clear" w:pos="8640"/>
        </w:tabs>
        <w:ind w:left="2880" w:hanging="720"/>
        <w:jc w:val="both"/>
        <w:rPr>
          <w:b w:val="0"/>
        </w:rPr>
      </w:pPr>
    </w:p>
    <w:p w:rsidR="00945224" w:rsidRPr="00511B39" w:rsidRDefault="00945224" w:rsidP="00B649F1">
      <w:pPr>
        <w:pStyle w:val="Header"/>
        <w:numPr>
          <w:ilvl w:val="0"/>
          <w:numId w:val="21"/>
        </w:numPr>
        <w:tabs>
          <w:tab w:val="clear" w:pos="4320"/>
          <w:tab w:val="clear" w:pos="8640"/>
        </w:tabs>
        <w:jc w:val="both"/>
        <w:rPr>
          <w:b w:val="0"/>
        </w:rPr>
      </w:pPr>
      <w:r w:rsidRPr="00511B39">
        <w:rPr>
          <w:b w:val="0"/>
        </w:rPr>
        <w:t>Emergency related information is available to all seasonal and transient populations through a var</w:t>
      </w:r>
      <w:r w:rsidRPr="00511B39">
        <w:rPr>
          <w:b w:val="0"/>
        </w:rPr>
        <w:t>i</w:t>
      </w:r>
      <w:r w:rsidRPr="00511B39">
        <w:rPr>
          <w:b w:val="0"/>
        </w:rPr>
        <w:t>ety of delivery methods. The evacuation routes are provided to all hoteliers throughout Volusia Cou</w:t>
      </w:r>
      <w:r w:rsidRPr="00511B39">
        <w:rPr>
          <w:b w:val="0"/>
        </w:rPr>
        <w:t>n</w:t>
      </w:r>
      <w:r w:rsidRPr="00511B39">
        <w:rPr>
          <w:b w:val="0"/>
        </w:rPr>
        <w:t>ty, and are published in the regional phone book. Information fliers and brochures are made avail</w:t>
      </w:r>
      <w:r w:rsidRPr="00511B39">
        <w:rPr>
          <w:b w:val="0"/>
        </w:rPr>
        <w:t>a</w:t>
      </w:r>
      <w:r w:rsidRPr="00511B39">
        <w:rPr>
          <w:b w:val="0"/>
        </w:rPr>
        <w:t>ble to businesses through the local chambers of commerce in the county.</w:t>
      </w:r>
    </w:p>
    <w:p w:rsidR="001E677A" w:rsidRDefault="001E677A" w:rsidP="001E677A">
      <w:pPr>
        <w:pStyle w:val="Header"/>
        <w:tabs>
          <w:tab w:val="clear" w:pos="4320"/>
          <w:tab w:val="clear" w:pos="8640"/>
        </w:tabs>
        <w:ind w:left="2880" w:hanging="720"/>
        <w:jc w:val="both"/>
        <w:rPr>
          <w:b w:val="0"/>
        </w:rPr>
      </w:pPr>
    </w:p>
    <w:p w:rsidR="00687EB8" w:rsidRDefault="001E677A" w:rsidP="001E677A">
      <w:pPr>
        <w:pStyle w:val="Header"/>
        <w:tabs>
          <w:tab w:val="clear" w:pos="4320"/>
          <w:tab w:val="clear" w:pos="8640"/>
        </w:tabs>
        <w:ind w:left="2880" w:hanging="720"/>
        <w:jc w:val="both"/>
      </w:pPr>
      <w:bookmarkStart w:id="690" w:name="A49"/>
      <w:r w:rsidRPr="00687EB8">
        <w:t>c.</w:t>
      </w:r>
      <w:r>
        <w:rPr>
          <w:b w:val="0"/>
        </w:rPr>
        <w:tab/>
      </w:r>
      <w:r w:rsidR="00687EB8">
        <w:t>Evacuations</w:t>
      </w:r>
    </w:p>
    <w:bookmarkEnd w:id="690"/>
    <w:p w:rsidR="00687EB8" w:rsidRDefault="00687EB8" w:rsidP="001E677A">
      <w:pPr>
        <w:pStyle w:val="Header"/>
        <w:tabs>
          <w:tab w:val="clear" w:pos="4320"/>
          <w:tab w:val="clear" w:pos="8640"/>
        </w:tabs>
        <w:ind w:left="2880" w:hanging="720"/>
        <w:jc w:val="both"/>
        <w:rPr>
          <w:b w:val="0"/>
        </w:rPr>
      </w:pPr>
    </w:p>
    <w:p w:rsidR="001E677A" w:rsidRPr="00511B39" w:rsidRDefault="001E677A" w:rsidP="00B649F1">
      <w:pPr>
        <w:pStyle w:val="Header"/>
        <w:numPr>
          <w:ilvl w:val="2"/>
          <w:numId w:val="16"/>
        </w:numPr>
        <w:tabs>
          <w:tab w:val="clear" w:pos="4320"/>
          <w:tab w:val="clear" w:pos="8640"/>
        </w:tabs>
        <w:ind w:left="3240"/>
        <w:jc w:val="both"/>
        <w:rPr>
          <w:b w:val="0"/>
        </w:rPr>
      </w:pPr>
      <w:r w:rsidRPr="00511B39">
        <w:rPr>
          <w:b w:val="0"/>
        </w:rPr>
        <w:lastRenderedPageBreak/>
        <w:t>Before the onset of each hurricane season, the County and participating local businesses, through the coordination of the Emergency Management Division, prepares and issues a newspaper su</w:t>
      </w:r>
      <w:r w:rsidRPr="00511B39">
        <w:rPr>
          <w:b w:val="0"/>
        </w:rPr>
        <w:t>p</w:t>
      </w:r>
      <w:r w:rsidRPr="00511B39">
        <w:rPr>
          <w:b w:val="0"/>
        </w:rPr>
        <w:t>plement that provides comprehensive information regarding hazard mitigation and hurricane r</w:t>
      </w:r>
      <w:r w:rsidRPr="00511B39">
        <w:rPr>
          <w:b w:val="0"/>
        </w:rPr>
        <w:t>e</w:t>
      </w:r>
      <w:r w:rsidRPr="00511B39">
        <w:rPr>
          <w:b w:val="0"/>
        </w:rPr>
        <w:t>sponse.  The supplement has information regar</w:t>
      </w:r>
      <w:r w:rsidRPr="00511B39">
        <w:rPr>
          <w:b w:val="0"/>
        </w:rPr>
        <w:t>d</w:t>
      </w:r>
      <w:r w:rsidRPr="00511B39">
        <w:rPr>
          <w:b w:val="0"/>
        </w:rPr>
        <w:t>ing pre-designated evacuation areas, evacuation routes and shelter locations. It also provides tel</w:t>
      </w:r>
      <w:r w:rsidRPr="00511B39">
        <w:rPr>
          <w:b w:val="0"/>
        </w:rPr>
        <w:t>e</w:t>
      </w:r>
      <w:r w:rsidRPr="00511B39">
        <w:rPr>
          <w:b w:val="0"/>
        </w:rPr>
        <w:t>phone numbers/addresses for people with special needs to register with the county. Typically, this supplement addresses hazards other than hurr</w:t>
      </w:r>
      <w:r w:rsidRPr="00511B39">
        <w:rPr>
          <w:b w:val="0"/>
        </w:rPr>
        <w:t>i</w:t>
      </w:r>
      <w:r w:rsidRPr="00511B39">
        <w:rPr>
          <w:b w:val="0"/>
        </w:rPr>
        <w:t xml:space="preserve">cane, as well. </w:t>
      </w:r>
      <w:hyperlink r:id="rId35" w:history="1">
        <w:r w:rsidRPr="00511B39">
          <w:rPr>
            <w:rStyle w:val="Hyperlink"/>
            <w:b w:val="0"/>
          </w:rPr>
          <w:t>Evacuation Routes</w:t>
        </w:r>
      </w:hyperlink>
    </w:p>
    <w:p w:rsidR="001E677A" w:rsidRDefault="001E677A" w:rsidP="001E677A">
      <w:pPr>
        <w:pStyle w:val="Header"/>
        <w:tabs>
          <w:tab w:val="clear" w:pos="4320"/>
          <w:tab w:val="clear" w:pos="8640"/>
        </w:tabs>
        <w:ind w:left="2880" w:hanging="720"/>
        <w:jc w:val="both"/>
        <w:rPr>
          <w:b w:val="0"/>
        </w:rPr>
      </w:pPr>
    </w:p>
    <w:p w:rsidR="00687EB8" w:rsidRPr="00511B39" w:rsidRDefault="00687EB8" w:rsidP="00B649F1">
      <w:pPr>
        <w:pStyle w:val="Header"/>
        <w:numPr>
          <w:ilvl w:val="0"/>
          <w:numId w:val="14"/>
        </w:numPr>
        <w:tabs>
          <w:tab w:val="clear" w:pos="4320"/>
          <w:tab w:val="clear" w:pos="8640"/>
        </w:tabs>
        <w:jc w:val="both"/>
        <w:rPr>
          <w:b w:val="0"/>
        </w:rPr>
      </w:pPr>
      <w:bookmarkStart w:id="691" w:name="A50"/>
      <w:r w:rsidRPr="00511B39">
        <w:t>Communicating Hazards and Vulnerability</w:t>
      </w:r>
    </w:p>
    <w:bookmarkEnd w:id="691"/>
    <w:p w:rsidR="00687EB8" w:rsidRPr="00511B39" w:rsidRDefault="00687EB8" w:rsidP="00687EB8">
      <w:pPr>
        <w:pStyle w:val="Header"/>
        <w:tabs>
          <w:tab w:val="clear" w:pos="4320"/>
          <w:tab w:val="clear" w:pos="8640"/>
        </w:tabs>
        <w:ind w:left="2880"/>
        <w:jc w:val="both"/>
        <w:rPr>
          <w:b w:val="0"/>
        </w:rPr>
      </w:pPr>
    </w:p>
    <w:p w:rsidR="001E677A" w:rsidRPr="00511B39" w:rsidRDefault="001E677A" w:rsidP="00B649F1">
      <w:pPr>
        <w:pStyle w:val="Header"/>
        <w:numPr>
          <w:ilvl w:val="3"/>
          <w:numId w:val="16"/>
        </w:numPr>
        <w:tabs>
          <w:tab w:val="clear" w:pos="4320"/>
          <w:tab w:val="clear" w:pos="8640"/>
        </w:tabs>
        <w:ind w:left="3240"/>
        <w:jc w:val="both"/>
        <w:rPr>
          <w:b w:val="0"/>
        </w:rPr>
      </w:pPr>
      <w:r w:rsidRPr="00511B39">
        <w:rPr>
          <w:b w:val="0"/>
        </w:rPr>
        <w:t>The Division of Emergency Management obtains a variety of brochures and booklets on hazard mit</w:t>
      </w:r>
      <w:r w:rsidRPr="00511B39">
        <w:rPr>
          <w:b w:val="0"/>
        </w:rPr>
        <w:t>i</w:t>
      </w:r>
      <w:r w:rsidRPr="00511B39">
        <w:rPr>
          <w:b w:val="0"/>
        </w:rPr>
        <w:t xml:space="preserve">gation and emergency response and provides for public distribution of these materials.  </w:t>
      </w:r>
      <w:hyperlink r:id="rId36" w:history="1">
        <w:r w:rsidRPr="00511B39">
          <w:rPr>
            <w:rStyle w:val="Hyperlink"/>
            <w:b w:val="0"/>
          </w:rPr>
          <w:t>Prepare</w:t>
        </w:r>
        <w:r w:rsidRPr="00511B39">
          <w:rPr>
            <w:rStyle w:val="Hyperlink"/>
            <w:b w:val="0"/>
          </w:rPr>
          <w:t>d</w:t>
        </w:r>
        <w:r w:rsidRPr="00511B39">
          <w:rPr>
            <w:rStyle w:val="Hyperlink"/>
            <w:b w:val="0"/>
          </w:rPr>
          <w:t>ness Brochure</w:t>
        </w:r>
      </w:hyperlink>
    </w:p>
    <w:p w:rsidR="00714F95" w:rsidRPr="00511B39" w:rsidRDefault="00714F95" w:rsidP="00714F95">
      <w:pPr>
        <w:pStyle w:val="Header"/>
        <w:tabs>
          <w:tab w:val="clear" w:pos="4320"/>
          <w:tab w:val="clear" w:pos="8640"/>
        </w:tabs>
        <w:jc w:val="both"/>
        <w:rPr>
          <w:b w:val="0"/>
        </w:rPr>
      </w:pPr>
    </w:p>
    <w:p w:rsidR="00714F95" w:rsidRPr="00511B39" w:rsidRDefault="00714F95" w:rsidP="00B649F1">
      <w:pPr>
        <w:pStyle w:val="Header"/>
        <w:numPr>
          <w:ilvl w:val="3"/>
          <w:numId w:val="16"/>
        </w:numPr>
        <w:tabs>
          <w:tab w:val="clear" w:pos="4320"/>
          <w:tab w:val="clear" w:pos="8640"/>
        </w:tabs>
        <w:ind w:left="3240"/>
        <w:jc w:val="both"/>
        <w:rPr>
          <w:b w:val="0"/>
        </w:rPr>
      </w:pPr>
      <w:r w:rsidRPr="00511B39">
        <w:rPr>
          <w:b w:val="0"/>
        </w:rPr>
        <w:t>Volusia County has designated the following Cit</w:t>
      </w:r>
      <w:r w:rsidRPr="00511B39">
        <w:rPr>
          <w:b w:val="0"/>
        </w:rPr>
        <w:t>i</w:t>
      </w:r>
      <w:r w:rsidRPr="00511B39">
        <w:rPr>
          <w:b w:val="0"/>
        </w:rPr>
        <w:t>zen Information Center telephone numbers: Da</w:t>
      </w:r>
      <w:r w:rsidRPr="00511B39">
        <w:rPr>
          <w:b w:val="0"/>
        </w:rPr>
        <w:t>y</w:t>
      </w:r>
      <w:r w:rsidRPr="00511B39">
        <w:rPr>
          <w:b w:val="0"/>
        </w:rPr>
        <w:t>tona Beach area - (386) 254-4658; SE Volusia a</w:t>
      </w:r>
      <w:r w:rsidRPr="00511B39">
        <w:rPr>
          <w:b w:val="0"/>
        </w:rPr>
        <w:t>r</w:t>
      </w:r>
      <w:r w:rsidRPr="00511B39">
        <w:rPr>
          <w:b w:val="0"/>
        </w:rPr>
        <w:t>ea - (386) 423-3358; and the W Volusia area - (386) 736-5902</w:t>
      </w:r>
      <w:r w:rsidR="00984FA0" w:rsidRPr="00511B39">
        <w:rPr>
          <w:b w:val="0"/>
        </w:rPr>
        <w:t xml:space="preserve">; countywide </w:t>
      </w:r>
      <w:r w:rsidR="00252642" w:rsidRPr="00511B39">
        <w:rPr>
          <w:b w:val="0"/>
        </w:rPr>
        <w:t xml:space="preserve">toll-free </w:t>
      </w:r>
      <w:r w:rsidR="00984FA0" w:rsidRPr="00511B39">
        <w:rPr>
          <w:b w:val="0"/>
        </w:rPr>
        <w:t>(866) 345-0345</w:t>
      </w:r>
      <w:r w:rsidRPr="00511B39">
        <w:rPr>
          <w:b w:val="0"/>
        </w:rPr>
        <w:t xml:space="preserve"> for use during times of emergencies and/or disaster events. This number will be broadcast by area radio and television stations on a continuing basis at the time of a disaster.</w:t>
      </w:r>
    </w:p>
    <w:p w:rsidR="00BE3E91" w:rsidRDefault="00BE3E91" w:rsidP="00BE3E91">
      <w:pPr>
        <w:pStyle w:val="Header"/>
        <w:tabs>
          <w:tab w:val="clear" w:pos="4320"/>
          <w:tab w:val="clear" w:pos="8640"/>
        </w:tabs>
        <w:jc w:val="both"/>
        <w:rPr>
          <w:b w:val="0"/>
        </w:rPr>
      </w:pPr>
    </w:p>
    <w:p w:rsidR="00687EB8" w:rsidRPr="00511B39" w:rsidRDefault="00687EB8" w:rsidP="00B649F1">
      <w:pPr>
        <w:pStyle w:val="Header"/>
        <w:numPr>
          <w:ilvl w:val="0"/>
          <w:numId w:val="14"/>
        </w:numPr>
        <w:tabs>
          <w:tab w:val="clear" w:pos="4320"/>
          <w:tab w:val="clear" w:pos="8640"/>
        </w:tabs>
        <w:jc w:val="both"/>
        <w:rPr>
          <w:b w:val="0"/>
        </w:rPr>
      </w:pPr>
      <w:bookmarkStart w:id="692" w:name="A51"/>
      <w:r w:rsidRPr="00511B39">
        <w:t>Communicating Mitigation Opportunities</w:t>
      </w:r>
    </w:p>
    <w:bookmarkEnd w:id="692"/>
    <w:p w:rsidR="00687EB8" w:rsidRPr="00511B39" w:rsidRDefault="00687EB8" w:rsidP="00687EB8">
      <w:pPr>
        <w:pStyle w:val="Header"/>
        <w:tabs>
          <w:tab w:val="clear" w:pos="4320"/>
          <w:tab w:val="clear" w:pos="8640"/>
        </w:tabs>
        <w:ind w:left="2880"/>
        <w:jc w:val="both"/>
        <w:rPr>
          <w:b w:val="0"/>
        </w:rPr>
      </w:pPr>
    </w:p>
    <w:p w:rsidR="00945224" w:rsidRPr="00511B39" w:rsidRDefault="008C3CE8" w:rsidP="00B649F1">
      <w:pPr>
        <w:pStyle w:val="Header"/>
        <w:numPr>
          <w:ilvl w:val="4"/>
          <w:numId w:val="16"/>
        </w:numPr>
        <w:tabs>
          <w:tab w:val="clear" w:pos="4320"/>
          <w:tab w:val="clear" w:pos="8640"/>
        </w:tabs>
        <w:ind w:left="3240"/>
        <w:jc w:val="both"/>
        <w:rPr>
          <w:b w:val="0"/>
        </w:rPr>
      </w:pPr>
      <w:r w:rsidRPr="00511B39">
        <w:rPr>
          <w:b w:val="0"/>
        </w:rPr>
        <w:t>The Volusia Prepares mitigation planning group has a Public Information Committee that is r</w:t>
      </w:r>
      <w:r w:rsidRPr="00511B39">
        <w:rPr>
          <w:b w:val="0"/>
        </w:rPr>
        <w:t>e</w:t>
      </w:r>
      <w:r w:rsidRPr="00511B39">
        <w:rPr>
          <w:b w:val="0"/>
        </w:rPr>
        <w:t>sponsible for developing and distributing public i</w:t>
      </w:r>
      <w:r w:rsidRPr="00511B39">
        <w:rPr>
          <w:b w:val="0"/>
        </w:rPr>
        <w:t>n</w:t>
      </w:r>
      <w:r w:rsidRPr="00511B39">
        <w:rPr>
          <w:b w:val="0"/>
        </w:rPr>
        <w:t>formation regarding pre-and-post disaster hazard mitigation techniques.</w:t>
      </w:r>
    </w:p>
    <w:p w:rsidR="00945224" w:rsidRPr="00511B39" w:rsidRDefault="00945224" w:rsidP="00945224">
      <w:pPr>
        <w:pStyle w:val="Header"/>
        <w:tabs>
          <w:tab w:val="clear" w:pos="4320"/>
          <w:tab w:val="clear" w:pos="8640"/>
        </w:tabs>
        <w:ind w:left="2880"/>
        <w:jc w:val="both"/>
        <w:rPr>
          <w:b w:val="0"/>
        </w:rPr>
      </w:pPr>
    </w:p>
    <w:p w:rsidR="00945224" w:rsidRPr="00511B39" w:rsidRDefault="00222E37" w:rsidP="00B649F1">
      <w:pPr>
        <w:pStyle w:val="Header"/>
        <w:numPr>
          <w:ilvl w:val="4"/>
          <w:numId w:val="16"/>
        </w:numPr>
        <w:tabs>
          <w:tab w:val="clear" w:pos="4320"/>
          <w:tab w:val="clear" w:pos="8640"/>
        </w:tabs>
        <w:ind w:left="3240"/>
        <w:jc w:val="both"/>
        <w:rPr>
          <w:b w:val="0"/>
        </w:rPr>
      </w:pPr>
      <w:r w:rsidRPr="00511B39">
        <w:rPr>
          <w:b w:val="0"/>
        </w:rPr>
        <w:t>The Division of Emergency Management mai</w:t>
      </w:r>
      <w:r w:rsidRPr="00511B39">
        <w:rPr>
          <w:b w:val="0"/>
        </w:rPr>
        <w:t>n</w:t>
      </w:r>
      <w:r w:rsidRPr="00511B39">
        <w:rPr>
          <w:b w:val="0"/>
        </w:rPr>
        <w:t>tains a comprehensive website with public educ</w:t>
      </w:r>
      <w:r w:rsidRPr="00511B39">
        <w:rPr>
          <w:b w:val="0"/>
        </w:rPr>
        <w:t>a</w:t>
      </w:r>
      <w:r w:rsidRPr="00511B39">
        <w:rPr>
          <w:b w:val="0"/>
        </w:rPr>
        <w:t>tion information, current event status, and similar information needed by the community for eme</w:t>
      </w:r>
      <w:r w:rsidRPr="00511B39">
        <w:rPr>
          <w:b w:val="0"/>
        </w:rPr>
        <w:t>r</w:t>
      </w:r>
      <w:r w:rsidRPr="00511B39">
        <w:rPr>
          <w:b w:val="0"/>
        </w:rPr>
        <w:t>gency preparedness and hazard mitigation.</w:t>
      </w:r>
    </w:p>
    <w:p w:rsidR="00945224" w:rsidRDefault="00945224" w:rsidP="00945224">
      <w:pPr>
        <w:pStyle w:val="Header"/>
        <w:tabs>
          <w:tab w:val="clear" w:pos="4320"/>
          <w:tab w:val="clear" w:pos="8640"/>
        </w:tabs>
        <w:ind w:left="2880"/>
        <w:jc w:val="both"/>
        <w:rPr>
          <w:b w:val="0"/>
        </w:rPr>
      </w:pPr>
    </w:p>
    <w:p w:rsidR="00C95CF8" w:rsidRPr="00945224" w:rsidRDefault="00222E37" w:rsidP="00945224">
      <w:pPr>
        <w:pStyle w:val="Header"/>
        <w:tabs>
          <w:tab w:val="clear" w:pos="4320"/>
          <w:tab w:val="clear" w:pos="8640"/>
        </w:tabs>
        <w:ind w:left="2880"/>
        <w:jc w:val="both"/>
        <w:rPr>
          <w:b w:val="0"/>
        </w:rPr>
      </w:pPr>
      <w:r w:rsidRPr="00511B39">
        <w:rPr>
          <w:b w:val="0"/>
        </w:rPr>
        <w:lastRenderedPageBreak/>
        <w:t>Personnel from the Emergency Management Division, as well as from other divisions of the Public Protection Department and the Volusia County’s Sheriff’s Office, routinely serve as speakers for public meetings and functions, schools, and other forums to discuss ha</w:t>
      </w:r>
      <w:r w:rsidRPr="00511B39">
        <w:rPr>
          <w:b w:val="0"/>
        </w:rPr>
        <w:t>z</w:t>
      </w:r>
      <w:r w:rsidRPr="00511B39">
        <w:rPr>
          <w:b w:val="0"/>
        </w:rPr>
        <w:t>ard mitigation an</w:t>
      </w:r>
      <w:r w:rsidR="00945224" w:rsidRPr="00511B39">
        <w:rPr>
          <w:b w:val="0"/>
        </w:rPr>
        <w:t>d emergency response functions.</w:t>
      </w:r>
    </w:p>
    <w:p w:rsidR="00C95CF8" w:rsidRDefault="00C95CF8" w:rsidP="00C95CF8">
      <w:pPr>
        <w:pStyle w:val="Header"/>
        <w:tabs>
          <w:tab w:val="clear" w:pos="4320"/>
          <w:tab w:val="clear" w:pos="8640"/>
        </w:tabs>
        <w:ind w:left="1368" w:hanging="288"/>
        <w:jc w:val="both"/>
        <w:rPr>
          <w:b w:val="0"/>
        </w:rPr>
      </w:pPr>
    </w:p>
    <w:p w:rsidR="00222E37" w:rsidRDefault="00222E37" w:rsidP="00222E37">
      <w:pPr>
        <w:pStyle w:val="Header"/>
        <w:tabs>
          <w:tab w:val="clear" w:pos="4320"/>
          <w:tab w:val="clear" w:pos="8640"/>
        </w:tabs>
        <w:jc w:val="both"/>
      </w:pPr>
    </w:p>
    <w:p w:rsidR="00590D71" w:rsidRDefault="00945224" w:rsidP="00945224">
      <w:pPr>
        <w:pStyle w:val="Heading4"/>
        <w:ind w:left="1440"/>
      </w:pPr>
      <w:bookmarkStart w:id="693" w:name="Exercises"/>
      <w:bookmarkStart w:id="694" w:name="_Toc288562839"/>
      <w:bookmarkStart w:id="695" w:name="_Toc288563098"/>
      <w:bookmarkStart w:id="696" w:name="_Toc288563276"/>
      <w:bookmarkStart w:id="697" w:name="_Toc289082057"/>
      <w:bookmarkStart w:id="698" w:name="_Toc289082990"/>
      <w:bookmarkStart w:id="699" w:name="_Toc289083581"/>
      <w:bookmarkStart w:id="700" w:name="_Toc289084368"/>
      <w:bookmarkStart w:id="701" w:name="_Toc289084509"/>
      <w:bookmarkStart w:id="702" w:name="_Toc289085784"/>
      <w:bookmarkStart w:id="703" w:name="_Toc289087123"/>
      <w:bookmarkStart w:id="704" w:name="_Toc289087771"/>
      <w:bookmarkStart w:id="705" w:name="_Toc289088149"/>
      <w:bookmarkStart w:id="706" w:name="_Toc289089167"/>
      <w:bookmarkStart w:id="707" w:name="_Toc289151937"/>
      <w:bookmarkStart w:id="708" w:name="_Toc289152486"/>
      <w:bookmarkStart w:id="709" w:name="A52"/>
      <w:r>
        <w:t>3.</w:t>
      </w:r>
      <w:r>
        <w:tab/>
      </w:r>
      <w:r w:rsidR="00590D71">
        <w:t>Exercises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bookmarkEnd w:id="709"/>
    <w:p w:rsidR="00590D71" w:rsidRDefault="00590D71" w:rsidP="00590D71">
      <w:pPr>
        <w:pStyle w:val="Header"/>
        <w:tabs>
          <w:tab w:val="clear" w:pos="4320"/>
          <w:tab w:val="clear" w:pos="8640"/>
        </w:tabs>
        <w:jc w:val="both"/>
        <w:rPr>
          <w:b w:val="0"/>
        </w:rPr>
      </w:pPr>
    </w:p>
    <w:p w:rsidR="00590D71" w:rsidRDefault="00590D71" w:rsidP="00945224">
      <w:pPr>
        <w:pStyle w:val="Header"/>
        <w:tabs>
          <w:tab w:val="clear" w:pos="4320"/>
          <w:tab w:val="clear" w:pos="8640"/>
        </w:tabs>
        <w:ind w:left="2160"/>
        <w:jc w:val="both"/>
        <w:rPr>
          <w:b w:val="0"/>
        </w:rPr>
      </w:pPr>
      <w:r>
        <w:rPr>
          <w:b w:val="0"/>
        </w:rPr>
        <w:t>The Volusia County Emergency Management Division is r</w:t>
      </w:r>
      <w:r>
        <w:rPr>
          <w:b w:val="0"/>
        </w:rPr>
        <w:t>e</w:t>
      </w:r>
      <w:r>
        <w:rPr>
          <w:b w:val="0"/>
        </w:rPr>
        <w:t>sponsible for development and implementation of a compr</w:t>
      </w:r>
      <w:r>
        <w:rPr>
          <w:b w:val="0"/>
        </w:rPr>
        <w:t>e</w:t>
      </w:r>
      <w:r>
        <w:rPr>
          <w:b w:val="0"/>
        </w:rPr>
        <w:t xml:space="preserve">hensive program for </w:t>
      </w:r>
      <w:r w:rsidRPr="00945224">
        <w:rPr>
          <w:b w:val="0"/>
        </w:rPr>
        <w:t>training exercises</w:t>
      </w:r>
      <w:r>
        <w:rPr>
          <w:b w:val="0"/>
        </w:rPr>
        <w:t xml:space="preserve"> involving implement</w:t>
      </w:r>
      <w:r>
        <w:rPr>
          <w:b w:val="0"/>
        </w:rPr>
        <w:t>a</w:t>
      </w:r>
      <w:r>
        <w:rPr>
          <w:b w:val="0"/>
        </w:rPr>
        <w:t>tion of the CEMP.  This program includes the following:</w:t>
      </w:r>
    </w:p>
    <w:p w:rsidR="00590D71" w:rsidRDefault="00590D71" w:rsidP="00590D71">
      <w:pPr>
        <w:pStyle w:val="Header"/>
        <w:tabs>
          <w:tab w:val="clear" w:pos="4320"/>
          <w:tab w:val="clear" w:pos="8640"/>
        </w:tabs>
        <w:ind w:left="1080"/>
        <w:jc w:val="both"/>
        <w:rPr>
          <w:b w:val="0"/>
        </w:rPr>
      </w:pPr>
    </w:p>
    <w:p w:rsidR="00626C5D" w:rsidRDefault="00626C5D" w:rsidP="00626C5D">
      <w:pPr>
        <w:pStyle w:val="Header"/>
        <w:tabs>
          <w:tab w:val="clear" w:pos="4320"/>
          <w:tab w:val="clear" w:pos="8640"/>
        </w:tabs>
        <w:ind w:left="2160"/>
        <w:jc w:val="both"/>
      </w:pPr>
      <w:bookmarkStart w:id="710" w:name="A53"/>
      <w:r w:rsidRPr="00626C5D">
        <w:t>a.</w:t>
      </w:r>
      <w:r>
        <w:rPr>
          <w:b w:val="0"/>
        </w:rPr>
        <w:tab/>
      </w:r>
      <w:r>
        <w:t>Participation</w:t>
      </w:r>
    </w:p>
    <w:bookmarkEnd w:id="710"/>
    <w:p w:rsidR="00891C2D" w:rsidRDefault="00891C2D" w:rsidP="00626C5D">
      <w:pPr>
        <w:pStyle w:val="Header"/>
        <w:tabs>
          <w:tab w:val="clear" w:pos="4320"/>
          <w:tab w:val="clear" w:pos="8640"/>
        </w:tabs>
        <w:ind w:left="2160"/>
        <w:jc w:val="both"/>
      </w:pPr>
    </w:p>
    <w:p w:rsidR="00626C5D" w:rsidRPr="000D6B19" w:rsidRDefault="00891C2D" w:rsidP="00B649F1">
      <w:pPr>
        <w:numPr>
          <w:ilvl w:val="3"/>
          <w:numId w:val="20"/>
        </w:numPr>
        <w:autoSpaceDE w:val="0"/>
        <w:autoSpaceDN w:val="0"/>
        <w:adjustRightInd w:val="0"/>
        <w:ind w:left="3240"/>
        <w:rPr>
          <w:rFonts w:cs="Arial"/>
          <w:b w:val="0"/>
          <w:szCs w:val="24"/>
        </w:rPr>
      </w:pPr>
      <w:r>
        <w:rPr>
          <w:rFonts w:cs="Arial"/>
          <w:b w:val="0"/>
          <w:szCs w:val="24"/>
        </w:rPr>
        <w:t>Participation is required from t</w:t>
      </w:r>
      <w:r w:rsidR="000D6B19">
        <w:rPr>
          <w:rFonts w:cs="Arial"/>
          <w:b w:val="0"/>
          <w:szCs w:val="24"/>
        </w:rPr>
        <w:t>hose agencies or departments having Primary and Support respo</w:t>
      </w:r>
      <w:r w:rsidR="000D6B19">
        <w:rPr>
          <w:rFonts w:cs="Arial"/>
          <w:b w:val="0"/>
          <w:szCs w:val="24"/>
        </w:rPr>
        <w:t>n</w:t>
      </w:r>
      <w:r w:rsidR="000D6B19">
        <w:rPr>
          <w:rFonts w:cs="Arial"/>
          <w:b w:val="0"/>
          <w:szCs w:val="24"/>
        </w:rPr>
        <w:t>sibilities for ESFs</w:t>
      </w:r>
      <w:r>
        <w:rPr>
          <w:rFonts w:cs="Arial"/>
          <w:b w:val="0"/>
          <w:szCs w:val="24"/>
        </w:rPr>
        <w:t xml:space="preserve"> as well as</w:t>
      </w:r>
      <w:r w:rsidR="000D6B19">
        <w:rPr>
          <w:b w:val="0"/>
        </w:rPr>
        <w:t xml:space="preserve"> all applicable age</w:t>
      </w:r>
      <w:r w:rsidR="000D6B19">
        <w:rPr>
          <w:b w:val="0"/>
        </w:rPr>
        <w:t>n</w:t>
      </w:r>
      <w:r w:rsidR="000D6B19">
        <w:rPr>
          <w:b w:val="0"/>
        </w:rPr>
        <w:t>cies and organizations, including, when relevant, community-based and private sector organiz</w:t>
      </w:r>
      <w:r w:rsidR="000D6B19">
        <w:rPr>
          <w:b w:val="0"/>
        </w:rPr>
        <w:t>a</w:t>
      </w:r>
      <w:r w:rsidR="000D6B19">
        <w:rPr>
          <w:b w:val="0"/>
        </w:rPr>
        <w:t>tions.</w:t>
      </w:r>
    </w:p>
    <w:p w:rsidR="00626C5D" w:rsidRDefault="00626C5D" w:rsidP="00BD06B4">
      <w:pPr>
        <w:pStyle w:val="Header"/>
        <w:tabs>
          <w:tab w:val="clear" w:pos="4320"/>
          <w:tab w:val="clear" w:pos="8640"/>
        </w:tabs>
        <w:jc w:val="both"/>
        <w:rPr>
          <w:b w:val="0"/>
        </w:rPr>
      </w:pPr>
    </w:p>
    <w:p w:rsidR="00626C5D" w:rsidRDefault="00626C5D" w:rsidP="00626C5D">
      <w:pPr>
        <w:pStyle w:val="Header"/>
        <w:tabs>
          <w:tab w:val="clear" w:pos="4320"/>
          <w:tab w:val="clear" w:pos="8640"/>
        </w:tabs>
        <w:ind w:left="2160"/>
        <w:jc w:val="both"/>
      </w:pPr>
      <w:bookmarkStart w:id="711" w:name="A54"/>
      <w:r w:rsidRPr="00626C5D">
        <w:t>b.</w:t>
      </w:r>
      <w:r w:rsidRPr="00626C5D">
        <w:tab/>
        <w:t>Provisions</w:t>
      </w:r>
    </w:p>
    <w:bookmarkEnd w:id="711"/>
    <w:p w:rsidR="00626C5D" w:rsidRDefault="00626C5D" w:rsidP="00626C5D">
      <w:pPr>
        <w:pStyle w:val="Header"/>
        <w:tabs>
          <w:tab w:val="clear" w:pos="4320"/>
          <w:tab w:val="clear" w:pos="8640"/>
        </w:tabs>
        <w:ind w:left="2160"/>
        <w:jc w:val="both"/>
      </w:pPr>
    </w:p>
    <w:p w:rsidR="000C0128" w:rsidRDefault="000C0128" w:rsidP="00B649F1">
      <w:pPr>
        <w:pStyle w:val="BodyTextIndent"/>
        <w:numPr>
          <w:ilvl w:val="0"/>
          <w:numId w:val="22"/>
        </w:numPr>
        <w:jc w:val="both"/>
      </w:pPr>
      <w:r w:rsidRPr="000C0128">
        <w:t>The exercises conducted may be varied in format and location, and can include “tabletop,” functional and field type exercises.</w:t>
      </w:r>
    </w:p>
    <w:p w:rsidR="000C0128" w:rsidRDefault="000C0128" w:rsidP="000C0128">
      <w:pPr>
        <w:pStyle w:val="BodyTextIndent"/>
        <w:ind w:left="2880"/>
        <w:jc w:val="both"/>
      </w:pPr>
    </w:p>
    <w:p w:rsidR="000C0128" w:rsidRPr="000C0128" w:rsidRDefault="000C0128" w:rsidP="00B649F1">
      <w:pPr>
        <w:pStyle w:val="BodyTextIndent"/>
        <w:numPr>
          <w:ilvl w:val="0"/>
          <w:numId w:val="22"/>
        </w:numPr>
        <w:jc w:val="both"/>
      </w:pPr>
      <w:r w:rsidRPr="000C0128">
        <w:t>As soon as feasible after promulgation of a new annex or ESF to the CEMP, the Emergency Ma</w:t>
      </w:r>
      <w:r w:rsidRPr="000C0128">
        <w:t>n</w:t>
      </w:r>
      <w:r w:rsidRPr="000C0128">
        <w:t>agement Division will endeavor to conduct one or more exercises in its implementation and/or to i</w:t>
      </w:r>
      <w:r w:rsidRPr="000C0128">
        <w:t>n</w:t>
      </w:r>
      <w:r w:rsidRPr="000C0128">
        <w:t>clude implementation of the new material into a previously planned exercise.</w:t>
      </w:r>
    </w:p>
    <w:p w:rsidR="000C0128" w:rsidRPr="000C0128" w:rsidRDefault="000C0128" w:rsidP="000C0128">
      <w:pPr>
        <w:pStyle w:val="BodyTextIndent"/>
        <w:ind w:left="2880"/>
        <w:jc w:val="both"/>
      </w:pPr>
    </w:p>
    <w:p w:rsidR="000C0128" w:rsidRPr="000C0128" w:rsidRDefault="000C0128" w:rsidP="00B649F1">
      <w:pPr>
        <w:pStyle w:val="BodyTextIndent"/>
        <w:numPr>
          <w:ilvl w:val="0"/>
          <w:numId w:val="22"/>
        </w:numPr>
        <w:jc w:val="both"/>
      </w:pPr>
      <w:r w:rsidRPr="000C0128">
        <w:t xml:space="preserve">The exercise program will be designed to address all aspects of the County’s hazard mitigation, emergency response and disaster recovery plans and procedures on a recurring cycle. </w:t>
      </w:r>
    </w:p>
    <w:p w:rsidR="000C0128" w:rsidRPr="000C0128" w:rsidRDefault="000C0128" w:rsidP="00626C5D">
      <w:pPr>
        <w:pStyle w:val="BodyTextIndent"/>
        <w:ind w:left="2880"/>
        <w:jc w:val="both"/>
      </w:pPr>
    </w:p>
    <w:p w:rsidR="000C0128" w:rsidRDefault="000C0128" w:rsidP="00626C5D">
      <w:pPr>
        <w:pStyle w:val="BodyTextIndent"/>
        <w:ind w:left="2880"/>
        <w:jc w:val="both"/>
      </w:pPr>
    </w:p>
    <w:p w:rsidR="00626C5D" w:rsidRDefault="00626C5D" w:rsidP="00B649F1">
      <w:pPr>
        <w:pStyle w:val="BodyTextIndent"/>
        <w:numPr>
          <w:ilvl w:val="0"/>
          <w:numId w:val="22"/>
        </w:numPr>
        <w:jc w:val="both"/>
      </w:pPr>
      <w:r>
        <w:t xml:space="preserve">The County Division of Emergency Management will make available training programs, including practice exercises, regarding implementation of </w:t>
      </w:r>
      <w:r>
        <w:lastRenderedPageBreak/>
        <w:t>this annex.  Training and exercise opportunities will be made available by the Division for munic</w:t>
      </w:r>
      <w:r>
        <w:t>i</w:t>
      </w:r>
      <w:r>
        <w:t>pal officials and representatives of community groups involved in the implementation of this a</w:t>
      </w:r>
      <w:r>
        <w:t>n</w:t>
      </w:r>
      <w:r>
        <w:t xml:space="preserve">nex. </w:t>
      </w:r>
    </w:p>
    <w:p w:rsidR="00590D71" w:rsidRDefault="00590D71" w:rsidP="00BD06B4">
      <w:pPr>
        <w:pStyle w:val="Header"/>
        <w:tabs>
          <w:tab w:val="clear" w:pos="4320"/>
          <w:tab w:val="clear" w:pos="8640"/>
        </w:tabs>
        <w:jc w:val="both"/>
        <w:rPr>
          <w:b w:val="0"/>
        </w:rPr>
      </w:pPr>
    </w:p>
    <w:p w:rsidR="000C0128" w:rsidRDefault="00626C5D" w:rsidP="000C0128">
      <w:pPr>
        <w:pStyle w:val="Header"/>
        <w:tabs>
          <w:tab w:val="clear" w:pos="4320"/>
          <w:tab w:val="clear" w:pos="8640"/>
        </w:tabs>
        <w:ind w:left="2160"/>
        <w:jc w:val="both"/>
      </w:pPr>
      <w:bookmarkStart w:id="712" w:name="A55"/>
      <w:r w:rsidRPr="000C0128">
        <w:t>c.</w:t>
      </w:r>
      <w:r w:rsidR="000C0128">
        <w:rPr>
          <w:b w:val="0"/>
        </w:rPr>
        <w:tab/>
      </w:r>
      <w:r w:rsidR="000C0128">
        <w:t xml:space="preserve">Scheduling </w:t>
      </w:r>
    </w:p>
    <w:bookmarkEnd w:id="712"/>
    <w:p w:rsidR="000C0128" w:rsidRDefault="000C0128" w:rsidP="000C0128">
      <w:pPr>
        <w:pStyle w:val="Header"/>
        <w:tabs>
          <w:tab w:val="clear" w:pos="4320"/>
          <w:tab w:val="clear" w:pos="8640"/>
        </w:tabs>
        <w:ind w:left="2160"/>
        <w:jc w:val="both"/>
      </w:pPr>
    </w:p>
    <w:p w:rsidR="00B075A2" w:rsidRDefault="00B075A2" w:rsidP="00B649F1">
      <w:pPr>
        <w:pStyle w:val="Header"/>
        <w:numPr>
          <w:ilvl w:val="0"/>
          <w:numId w:val="25"/>
        </w:numPr>
        <w:tabs>
          <w:tab w:val="clear" w:pos="4320"/>
          <w:tab w:val="clear" w:pos="8640"/>
        </w:tabs>
        <w:ind w:left="3240"/>
        <w:jc w:val="both"/>
        <w:rPr>
          <w:b w:val="0"/>
        </w:rPr>
      </w:pPr>
      <w:r>
        <w:rPr>
          <w:b w:val="0"/>
        </w:rPr>
        <w:t xml:space="preserve">The Emergency Management Division will develop an </w:t>
      </w:r>
      <w:bookmarkStart w:id="713" w:name="ExerciseSchedule"/>
      <w:r w:rsidRPr="00945224">
        <w:rPr>
          <w:b w:val="0"/>
        </w:rPr>
        <w:t xml:space="preserve">annual schedule </w:t>
      </w:r>
      <w:bookmarkEnd w:id="713"/>
      <w:r w:rsidRPr="00945224">
        <w:rPr>
          <w:b w:val="0"/>
        </w:rPr>
        <w:t xml:space="preserve">for exercises </w:t>
      </w:r>
      <w:r>
        <w:rPr>
          <w:b w:val="0"/>
        </w:rPr>
        <w:t>of the CEMP and its related ESFs and annexes.  This annual schedule will include at least three exercises f</w:t>
      </w:r>
      <w:r>
        <w:rPr>
          <w:b w:val="0"/>
        </w:rPr>
        <w:t>o</w:t>
      </w:r>
      <w:r>
        <w:rPr>
          <w:b w:val="0"/>
        </w:rPr>
        <w:t>cused on differing aspects of CEMP implement</w:t>
      </w:r>
      <w:r>
        <w:rPr>
          <w:b w:val="0"/>
        </w:rPr>
        <w:t>a</w:t>
      </w:r>
      <w:r>
        <w:rPr>
          <w:b w:val="0"/>
        </w:rPr>
        <w:t xml:space="preserve">tion. </w:t>
      </w:r>
      <w:bookmarkStart w:id="714" w:name="Exercises1"/>
      <w:r>
        <w:rPr>
          <w:b w:val="0"/>
        </w:rPr>
        <w:t xml:space="preserve">These </w:t>
      </w:r>
      <w:bookmarkEnd w:id="714"/>
      <w:r>
        <w:rPr>
          <w:b w:val="0"/>
        </w:rPr>
        <w:t>exercises will be spaced throughout the year and will be designed to be available to all applicable agencies and organizations, including, when relevant, community-based and private se</w:t>
      </w:r>
      <w:r>
        <w:rPr>
          <w:b w:val="0"/>
        </w:rPr>
        <w:t>c</w:t>
      </w:r>
      <w:r>
        <w:rPr>
          <w:b w:val="0"/>
        </w:rPr>
        <w:t xml:space="preserve">tor organizations. </w:t>
      </w:r>
    </w:p>
    <w:p w:rsidR="00B075A2" w:rsidRDefault="00B075A2" w:rsidP="000C0128">
      <w:pPr>
        <w:pStyle w:val="Header"/>
        <w:tabs>
          <w:tab w:val="clear" w:pos="4320"/>
          <w:tab w:val="clear" w:pos="8640"/>
        </w:tabs>
        <w:ind w:left="2160"/>
        <w:jc w:val="both"/>
      </w:pPr>
    </w:p>
    <w:p w:rsidR="00590D71" w:rsidRDefault="00590D71" w:rsidP="00B649F1">
      <w:pPr>
        <w:pStyle w:val="Header"/>
        <w:numPr>
          <w:ilvl w:val="0"/>
          <w:numId w:val="23"/>
        </w:numPr>
        <w:tabs>
          <w:tab w:val="clear" w:pos="4320"/>
          <w:tab w:val="clear" w:pos="8640"/>
        </w:tabs>
        <w:jc w:val="both"/>
        <w:rPr>
          <w:b w:val="0"/>
        </w:rPr>
      </w:pPr>
      <w:r>
        <w:rPr>
          <w:b w:val="0"/>
        </w:rPr>
        <w:t>When consistent with its schedule for exercises and annual training objectives, the county will e</w:t>
      </w:r>
      <w:r>
        <w:rPr>
          <w:b w:val="0"/>
        </w:rPr>
        <w:t>n</w:t>
      </w:r>
      <w:r>
        <w:rPr>
          <w:b w:val="0"/>
        </w:rPr>
        <w:t>deavor to participate in all applicable regional and statewide exercises conducted by the State of Florida and/or involved federal agencies.</w:t>
      </w:r>
      <w:r w:rsidR="000C0128">
        <w:rPr>
          <w:b w:val="0"/>
        </w:rPr>
        <w:t xml:space="preserve"> </w:t>
      </w:r>
      <w:hyperlink r:id="rId37" w:history="1">
        <w:r w:rsidR="000C0128">
          <w:rPr>
            <w:rStyle w:val="Hyperlink"/>
            <w:b w:val="0"/>
          </w:rPr>
          <w:t>Exe</w:t>
        </w:r>
        <w:r w:rsidR="000C0128">
          <w:rPr>
            <w:rStyle w:val="Hyperlink"/>
            <w:b w:val="0"/>
          </w:rPr>
          <w:t>r</w:t>
        </w:r>
        <w:r w:rsidR="000C0128">
          <w:rPr>
            <w:rStyle w:val="Hyperlink"/>
            <w:b w:val="0"/>
          </w:rPr>
          <w:t>cise Schedule</w:t>
        </w:r>
      </w:hyperlink>
    </w:p>
    <w:p w:rsidR="00590D71" w:rsidRDefault="00590D71" w:rsidP="00590D71">
      <w:pPr>
        <w:pStyle w:val="Header"/>
        <w:tabs>
          <w:tab w:val="clear" w:pos="4320"/>
          <w:tab w:val="clear" w:pos="8640"/>
        </w:tabs>
        <w:ind w:left="1080" w:hanging="288"/>
        <w:jc w:val="both"/>
        <w:rPr>
          <w:b w:val="0"/>
        </w:rPr>
      </w:pPr>
    </w:p>
    <w:p w:rsidR="00590D71" w:rsidRDefault="00590D71" w:rsidP="00590D71">
      <w:pPr>
        <w:pStyle w:val="Header"/>
        <w:tabs>
          <w:tab w:val="clear" w:pos="4320"/>
          <w:tab w:val="clear" w:pos="8640"/>
        </w:tabs>
        <w:ind w:left="1080" w:hanging="288"/>
        <w:jc w:val="both"/>
        <w:rPr>
          <w:b w:val="0"/>
        </w:rPr>
      </w:pPr>
    </w:p>
    <w:p w:rsidR="00981EC1" w:rsidRDefault="00981EC1" w:rsidP="00981EC1">
      <w:pPr>
        <w:pStyle w:val="Header"/>
        <w:tabs>
          <w:tab w:val="clear" w:pos="4320"/>
          <w:tab w:val="clear" w:pos="8640"/>
        </w:tabs>
        <w:ind w:left="2160"/>
        <w:jc w:val="both"/>
      </w:pPr>
      <w:bookmarkStart w:id="715" w:name="A56"/>
      <w:r w:rsidRPr="00981EC1">
        <w:t>d.</w:t>
      </w:r>
      <w:r>
        <w:rPr>
          <w:b w:val="0"/>
        </w:rPr>
        <w:tab/>
      </w:r>
      <w:r>
        <w:t>Evaluation</w:t>
      </w:r>
    </w:p>
    <w:bookmarkEnd w:id="715"/>
    <w:p w:rsidR="00981EC1" w:rsidRDefault="00981EC1" w:rsidP="00981EC1">
      <w:pPr>
        <w:pStyle w:val="Header"/>
        <w:tabs>
          <w:tab w:val="clear" w:pos="4320"/>
          <w:tab w:val="clear" w:pos="8640"/>
        </w:tabs>
        <w:ind w:left="2880"/>
        <w:jc w:val="both"/>
        <w:rPr>
          <w:b w:val="0"/>
        </w:rPr>
      </w:pPr>
    </w:p>
    <w:p w:rsidR="00590D71" w:rsidRDefault="00590D71" w:rsidP="00B649F1">
      <w:pPr>
        <w:pStyle w:val="Header"/>
        <w:numPr>
          <w:ilvl w:val="0"/>
          <w:numId w:val="24"/>
        </w:numPr>
        <w:tabs>
          <w:tab w:val="clear" w:pos="4320"/>
          <w:tab w:val="clear" w:pos="8640"/>
        </w:tabs>
        <w:jc w:val="both"/>
        <w:rPr>
          <w:b w:val="0"/>
        </w:rPr>
      </w:pPr>
      <w:r>
        <w:rPr>
          <w:b w:val="0"/>
        </w:rPr>
        <w:t>The program for each exercise will include an evaluation component. At a minimum, this will be a post-exercise critique or evaluation, or could i</w:t>
      </w:r>
      <w:r>
        <w:rPr>
          <w:b w:val="0"/>
        </w:rPr>
        <w:t>n</w:t>
      </w:r>
      <w:r>
        <w:rPr>
          <w:b w:val="0"/>
        </w:rPr>
        <w:t>clude the use of specifically designated and trained evaluators.  The post-exercise evaluation may be written and/or oral, and will include repr</w:t>
      </w:r>
      <w:r>
        <w:rPr>
          <w:b w:val="0"/>
        </w:rPr>
        <w:t>e</w:t>
      </w:r>
      <w:r>
        <w:rPr>
          <w:b w:val="0"/>
        </w:rPr>
        <w:t>sentation from all participating agencies and o</w:t>
      </w:r>
      <w:r>
        <w:rPr>
          <w:b w:val="0"/>
        </w:rPr>
        <w:t>r</w:t>
      </w:r>
      <w:r>
        <w:rPr>
          <w:b w:val="0"/>
        </w:rPr>
        <w:t xml:space="preserve">ganizations, as well as designated evaluators, if used. The evaluation will specifically identify, as indicated, components of plans or procedures that need to be modified or improved, as well as other improvements in training, resources or staffing of emergency functions that may be needed.  </w:t>
      </w:r>
    </w:p>
    <w:p w:rsidR="00590D71" w:rsidRDefault="00590D71" w:rsidP="00222E37">
      <w:pPr>
        <w:pStyle w:val="Header"/>
        <w:tabs>
          <w:tab w:val="clear" w:pos="4320"/>
          <w:tab w:val="clear" w:pos="8640"/>
        </w:tabs>
        <w:jc w:val="both"/>
      </w:pPr>
    </w:p>
    <w:p w:rsidR="00590D71" w:rsidRDefault="00590D71" w:rsidP="00222E37">
      <w:pPr>
        <w:pStyle w:val="Header"/>
        <w:tabs>
          <w:tab w:val="clear" w:pos="4320"/>
          <w:tab w:val="clear" w:pos="8640"/>
        </w:tabs>
        <w:jc w:val="both"/>
      </w:pPr>
    </w:p>
    <w:p w:rsidR="00222E37" w:rsidRDefault="00E12561" w:rsidP="00E12561">
      <w:pPr>
        <w:pStyle w:val="Heading4"/>
        <w:ind w:left="1440"/>
      </w:pPr>
      <w:bookmarkStart w:id="716" w:name="_Hlt530547078"/>
      <w:bookmarkStart w:id="717" w:name="Training"/>
      <w:bookmarkStart w:id="718" w:name="_Toc288562838"/>
      <w:bookmarkStart w:id="719" w:name="_Toc288563097"/>
      <w:bookmarkStart w:id="720" w:name="_Toc288563275"/>
      <w:bookmarkStart w:id="721" w:name="_Toc289082058"/>
      <w:bookmarkStart w:id="722" w:name="_Toc289082991"/>
      <w:bookmarkStart w:id="723" w:name="_Toc289083582"/>
      <w:bookmarkStart w:id="724" w:name="_Toc289084369"/>
      <w:bookmarkStart w:id="725" w:name="_Toc289084510"/>
      <w:bookmarkStart w:id="726" w:name="_Toc289085785"/>
      <w:bookmarkStart w:id="727" w:name="_Toc289087124"/>
      <w:bookmarkStart w:id="728" w:name="_Toc289087772"/>
      <w:bookmarkStart w:id="729" w:name="_Toc289088150"/>
      <w:bookmarkStart w:id="730" w:name="_Toc289089168"/>
      <w:bookmarkStart w:id="731" w:name="_Toc289151938"/>
      <w:bookmarkStart w:id="732" w:name="_Toc289152487"/>
      <w:bookmarkStart w:id="733" w:name="A57"/>
      <w:bookmarkEnd w:id="716"/>
      <w:r>
        <w:t>4.</w:t>
      </w:r>
      <w:r>
        <w:tab/>
      </w:r>
      <w:r w:rsidR="00222E37">
        <w:t>Training</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bookmarkEnd w:id="733"/>
    <w:p w:rsidR="00222E37" w:rsidRDefault="00222E37" w:rsidP="00222E37">
      <w:pPr>
        <w:pStyle w:val="Header"/>
        <w:tabs>
          <w:tab w:val="clear" w:pos="4320"/>
          <w:tab w:val="clear" w:pos="8640"/>
        </w:tabs>
        <w:jc w:val="both"/>
      </w:pPr>
    </w:p>
    <w:p w:rsidR="00D95ED3" w:rsidRDefault="00D95ED3" w:rsidP="00D95ED3">
      <w:pPr>
        <w:pStyle w:val="Header"/>
        <w:tabs>
          <w:tab w:val="clear" w:pos="4320"/>
          <w:tab w:val="clear" w:pos="8640"/>
        </w:tabs>
        <w:ind w:left="2160"/>
        <w:jc w:val="both"/>
        <w:rPr>
          <w:b w:val="0"/>
        </w:rPr>
      </w:pPr>
      <w:r>
        <w:rPr>
          <w:b w:val="0"/>
        </w:rPr>
        <w:lastRenderedPageBreak/>
        <w:t>The County’s training program consists of three dimensions: (1) programs and courses available through the Federal Emergency Management Agency, the State and other go</w:t>
      </w:r>
      <w:r>
        <w:rPr>
          <w:b w:val="0"/>
        </w:rPr>
        <w:t>v</w:t>
      </w:r>
      <w:r>
        <w:rPr>
          <w:b w:val="0"/>
        </w:rPr>
        <w:t>ernmental/volunteer agencies; (2) local departmental eme</w:t>
      </w:r>
      <w:r>
        <w:rPr>
          <w:b w:val="0"/>
        </w:rPr>
        <w:t>r</w:t>
      </w:r>
      <w:r>
        <w:rPr>
          <w:b w:val="0"/>
        </w:rPr>
        <w:t>gency response training; and (3) community based awar</w:t>
      </w:r>
      <w:r>
        <w:rPr>
          <w:b w:val="0"/>
        </w:rPr>
        <w:t>e</w:t>
      </w:r>
      <w:r>
        <w:rPr>
          <w:b w:val="0"/>
        </w:rPr>
        <w:t>ness, self-help, population protection procedures, and public awareness training for the general and tourist populations.</w:t>
      </w:r>
    </w:p>
    <w:p w:rsidR="00D95ED3" w:rsidRDefault="00D95ED3" w:rsidP="00E12561">
      <w:pPr>
        <w:pStyle w:val="Header"/>
        <w:tabs>
          <w:tab w:val="clear" w:pos="4320"/>
          <w:tab w:val="clear" w:pos="8640"/>
        </w:tabs>
        <w:ind w:left="2160"/>
        <w:jc w:val="both"/>
        <w:rPr>
          <w:b w:val="0"/>
        </w:rPr>
      </w:pPr>
    </w:p>
    <w:p w:rsidR="00222E37" w:rsidRDefault="00222E37" w:rsidP="00E12561">
      <w:pPr>
        <w:pStyle w:val="Header"/>
        <w:tabs>
          <w:tab w:val="clear" w:pos="4320"/>
          <w:tab w:val="clear" w:pos="8640"/>
        </w:tabs>
        <w:ind w:left="2160"/>
        <w:jc w:val="both"/>
        <w:rPr>
          <w:b w:val="0"/>
        </w:rPr>
      </w:pPr>
      <w:r>
        <w:rPr>
          <w:b w:val="0"/>
        </w:rPr>
        <w:t>Volusia County maintains a vigorous, comprehensive eme</w:t>
      </w:r>
      <w:r>
        <w:rPr>
          <w:b w:val="0"/>
        </w:rPr>
        <w:t>r</w:t>
      </w:r>
      <w:r>
        <w:rPr>
          <w:b w:val="0"/>
        </w:rPr>
        <w:t>gency preparedness training program, which has the follo</w:t>
      </w:r>
      <w:r>
        <w:rPr>
          <w:b w:val="0"/>
        </w:rPr>
        <w:t>w</w:t>
      </w:r>
      <w:r>
        <w:rPr>
          <w:b w:val="0"/>
        </w:rPr>
        <w:t xml:space="preserve">ing characteristics: </w:t>
      </w:r>
    </w:p>
    <w:p w:rsidR="00AF28D9" w:rsidRDefault="00AF28D9" w:rsidP="00E12561">
      <w:pPr>
        <w:pStyle w:val="Header"/>
        <w:tabs>
          <w:tab w:val="clear" w:pos="4320"/>
          <w:tab w:val="clear" w:pos="8640"/>
        </w:tabs>
        <w:ind w:left="2160"/>
        <w:jc w:val="both"/>
        <w:rPr>
          <w:b w:val="0"/>
        </w:rPr>
      </w:pPr>
    </w:p>
    <w:p w:rsidR="00222E37" w:rsidRDefault="00AF28D9" w:rsidP="00AF28D9">
      <w:pPr>
        <w:pStyle w:val="Header"/>
        <w:tabs>
          <w:tab w:val="clear" w:pos="4320"/>
          <w:tab w:val="clear" w:pos="8640"/>
        </w:tabs>
        <w:ind w:left="2160"/>
        <w:jc w:val="both"/>
      </w:pPr>
      <w:bookmarkStart w:id="734" w:name="A58"/>
      <w:r w:rsidRPr="00AF28D9">
        <w:t>a.</w:t>
      </w:r>
      <w:r>
        <w:rPr>
          <w:b w:val="0"/>
        </w:rPr>
        <w:tab/>
      </w:r>
      <w:r>
        <w:t>Coordination</w:t>
      </w:r>
    </w:p>
    <w:bookmarkEnd w:id="734"/>
    <w:p w:rsidR="00AF28D9" w:rsidRDefault="00AF28D9" w:rsidP="00AF28D9">
      <w:pPr>
        <w:pStyle w:val="Header"/>
        <w:tabs>
          <w:tab w:val="clear" w:pos="4320"/>
          <w:tab w:val="clear" w:pos="8640"/>
        </w:tabs>
        <w:ind w:left="2160"/>
        <w:jc w:val="both"/>
      </w:pPr>
    </w:p>
    <w:p w:rsidR="00AF28D9" w:rsidRDefault="00AF28D9" w:rsidP="00AF28D9">
      <w:pPr>
        <w:pStyle w:val="Header"/>
        <w:tabs>
          <w:tab w:val="clear" w:pos="4320"/>
          <w:tab w:val="clear" w:pos="8640"/>
        </w:tabs>
        <w:ind w:left="2880"/>
        <w:jc w:val="both"/>
        <w:rPr>
          <w:b w:val="0"/>
        </w:rPr>
      </w:pPr>
      <w:r>
        <w:rPr>
          <w:b w:val="0"/>
        </w:rPr>
        <w:t>The Volusia County Emergency Management Division is responsible for development, implementation and coordination of training program specifically related to the implementation of the CEMP and its supporting hazard-specific plans and other implementation pr</w:t>
      </w:r>
      <w:r>
        <w:rPr>
          <w:b w:val="0"/>
        </w:rPr>
        <w:t>o</w:t>
      </w:r>
      <w:r>
        <w:rPr>
          <w:b w:val="0"/>
        </w:rPr>
        <w:t>cedures.</w:t>
      </w:r>
    </w:p>
    <w:p w:rsidR="00AF28D9" w:rsidRDefault="00AF28D9" w:rsidP="00AF28D9">
      <w:pPr>
        <w:pStyle w:val="Header"/>
        <w:tabs>
          <w:tab w:val="clear" w:pos="4320"/>
          <w:tab w:val="clear" w:pos="8640"/>
        </w:tabs>
        <w:ind w:left="2880"/>
        <w:jc w:val="both"/>
        <w:rPr>
          <w:b w:val="0"/>
        </w:rPr>
      </w:pPr>
    </w:p>
    <w:p w:rsidR="00AF28D9" w:rsidRPr="00AF28D9" w:rsidRDefault="00AF28D9" w:rsidP="00AF28D9">
      <w:pPr>
        <w:pStyle w:val="Header"/>
        <w:tabs>
          <w:tab w:val="clear" w:pos="4320"/>
          <w:tab w:val="clear" w:pos="8640"/>
        </w:tabs>
        <w:ind w:left="2160"/>
        <w:jc w:val="both"/>
      </w:pPr>
      <w:bookmarkStart w:id="735" w:name="A59"/>
      <w:r w:rsidRPr="00AF28D9">
        <w:t>b.</w:t>
      </w:r>
      <w:r w:rsidRPr="00AF28D9">
        <w:tab/>
        <w:t>Levels of Training</w:t>
      </w:r>
      <w:bookmarkEnd w:id="735"/>
    </w:p>
    <w:p w:rsidR="00AF28D9" w:rsidRDefault="00AF28D9" w:rsidP="00AF28D9">
      <w:pPr>
        <w:pStyle w:val="Header"/>
        <w:tabs>
          <w:tab w:val="clear" w:pos="4320"/>
          <w:tab w:val="clear" w:pos="8640"/>
        </w:tabs>
        <w:ind w:left="2160"/>
        <w:jc w:val="both"/>
      </w:pPr>
    </w:p>
    <w:p w:rsidR="00BD06B4" w:rsidRDefault="00BD06B4" w:rsidP="00B649F1">
      <w:pPr>
        <w:pStyle w:val="Header"/>
        <w:numPr>
          <w:ilvl w:val="4"/>
          <w:numId w:val="20"/>
        </w:numPr>
        <w:tabs>
          <w:tab w:val="clear" w:pos="4320"/>
          <w:tab w:val="clear" w:pos="8640"/>
        </w:tabs>
        <w:ind w:left="3240"/>
        <w:jc w:val="both"/>
        <w:rPr>
          <w:b w:val="0"/>
        </w:rPr>
      </w:pPr>
      <w:r>
        <w:rPr>
          <w:b w:val="0"/>
        </w:rPr>
        <w:t>The Emergency Management Division will make training opportunities available to all county age</w:t>
      </w:r>
      <w:r>
        <w:rPr>
          <w:b w:val="0"/>
        </w:rPr>
        <w:t>n</w:t>
      </w:r>
      <w:r>
        <w:rPr>
          <w:b w:val="0"/>
        </w:rPr>
        <w:t xml:space="preserve">cies and officials involved in implementation of the CEMP. The </w:t>
      </w:r>
      <w:r w:rsidRPr="00BD06B4">
        <w:rPr>
          <w:b w:val="0"/>
        </w:rPr>
        <w:t>lead agency for each County ESF</w:t>
      </w:r>
      <w:r>
        <w:rPr>
          <w:b w:val="0"/>
        </w:rPr>
        <w:t xml:space="preserve"> is responsible for ensuring that both lead and su</w:t>
      </w:r>
      <w:r>
        <w:rPr>
          <w:b w:val="0"/>
        </w:rPr>
        <w:t>p</w:t>
      </w:r>
      <w:r>
        <w:rPr>
          <w:b w:val="0"/>
        </w:rPr>
        <w:t>port agency staff participate in the relevant training programs offered and/or provide their own training activities for lead and support agency staff. The Emergency Management Division will serve as the lead agency for providing training in the impleme</w:t>
      </w:r>
      <w:r>
        <w:rPr>
          <w:b w:val="0"/>
        </w:rPr>
        <w:t>n</w:t>
      </w:r>
      <w:r>
        <w:rPr>
          <w:b w:val="0"/>
        </w:rPr>
        <w:t xml:space="preserve">tation of the Basic Plan portion of the CEMP, as well as all appendices and annexes to the CEMP. </w:t>
      </w:r>
    </w:p>
    <w:p w:rsidR="00BD06B4" w:rsidRDefault="00BD06B4" w:rsidP="00BD06B4">
      <w:pPr>
        <w:pStyle w:val="Header"/>
        <w:tabs>
          <w:tab w:val="clear" w:pos="4320"/>
          <w:tab w:val="clear" w:pos="8640"/>
        </w:tabs>
        <w:ind w:left="3240"/>
        <w:jc w:val="both"/>
        <w:rPr>
          <w:b w:val="0"/>
        </w:rPr>
      </w:pPr>
    </w:p>
    <w:p w:rsidR="00BD06B4" w:rsidRDefault="00BD06B4" w:rsidP="00B649F1">
      <w:pPr>
        <w:pStyle w:val="Header"/>
        <w:numPr>
          <w:ilvl w:val="4"/>
          <w:numId w:val="20"/>
        </w:numPr>
        <w:tabs>
          <w:tab w:val="clear" w:pos="4320"/>
          <w:tab w:val="clear" w:pos="8640"/>
        </w:tabs>
        <w:ind w:left="3240"/>
        <w:jc w:val="both"/>
        <w:rPr>
          <w:b w:val="0"/>
        </w:rPr>
      </w:pPr>
      <w:r w:rsidRPr="00BD06B4">
        <w:rPr>
          <w:b w:val="0"/>
        </w:rPr>
        <w:t>The County will also offer training opportunities to the staff of key municipal agencies and community organizations to facilitate their understanding of the CEMP and their organization’s roles in its i</w:t>
      </w:r>
      <w:r w:rsidRPr="00BD06B4">
        <w:rPr>
          <w:b w:val="0"/>
        </w:rPr>
        <w:t>m</w:t>
      </w:r>
      <w:r w:rsidRPr="00BD06B4">
        <w:rPr>
          <w:b w:val="0"/>
        </w:rPr>
        <w:t>plementation.</w:t>
      </w:r>
    </w:p>
    <w:p w:rsidR="00BD06B4" w:rsidRDefault="00BD06B4" w:rsidP="00BD06B4">
      <w:pPr>
        <w:pStyle w:val="ListParagraph"/>
        <w:rPr>
          <w:b w:val="0"/>
        </w:rPr>
      </w:pPr>
    </w:p>
    <w:p w:rsidR="00BD06B4" w:rsidRDefault="00BD06B4" w:rsidP="00B649F1">
      <w:pPr>
        <w:pStyle w:val="Header"/>
        <w:numPr>
          <w:ilvl w:val="4"/>
          <w:numId w:val="20"/>
        </w:numPr>
        <w:tabs>
          <w:tab w:val="clear" w:pos="4320"/>
          <w:tab w:val="clear" w:pos="8640"/>
        </w:tabs>
        <w:ind w:left="3240"/>
        <w:jc w:val="both"/>
        <w:rPr>
          <w:b w:val="0"/>
        </w:rPr>
      </w:pPr>
      <w:r w:rsidRPr="00BD06B4">
        <w:rPr>
          <w:b w:val="0"/>
        </w:rPr>
        <w:t xml:space="preserve">Through Volusia County’s program to develop “Community Emergency Response Teams” (CERT Program), emergency response training </w:t>
      </w:r>
      <w:r w:rsidRPr="00BD06B4">
        <w:rPr>
          <w:b w:val="0"/>
        </w:rPr>
        <w:lastRenderedPageBreak/>
        <w:t>will be offered to members of the public involved in CERT Program development and implementation.</w:t>
      </w:r>
    </w:p>
    <w:p w:rsidR="00BD06B4" w:rsidRDefault="00BD06B4" w:rsidP="00D95ED3">
      <w:pPr>
        <w:pStyle w:val="ListParagraph"/>
        <w:ind w:left="0"/>
        <w:rPr>
          <w:b w:val="0"/>
        </w:rPr>
      </w:pPr>
    </w:p>
    <w:p w:rsidR="00BD06B4" w:rsidRDefault="00BD06B4" w:rsidP="00B649F1">
      <w:pPr>
        <w:pStyle w:val="Header"/>
        <w:numPr>
          <w:ilvl w:val="4"/>
          <w:numId w:val="20"/>
        </w:numPr>
        <w:tabs>
          <w:tab w:val="clear" w:pos="4320"/>
          <w:tab w:val="clear" w:pos="8640"/>
        </w:tabs>
        <w:ind w:left="3240"/>
        <w:jc w:val="both"/>
        <w:rPr>
          <w:b w:val="0"/>
        </w:rPr>
      </w:pPr>
      <w:r w:rsidRPr="00BD06B4">
        <w:rPr>
          <w:b w:val="0"/>
        </w:rPr>
        <w:t>When applicable, key elements of the county’s pr</w:t>
      </w:r>
      <w:r w:rsidRPr="00BD06B4">
        <w:rPr>
          <w:b w:val="0"/>
        </w:rPr>
        <w:t>i</w:t>
      </w:r>
      <w:r w:rsidRPr="00BD06B4">
        <w:rPr>
          <w:b w:val="0"/>
        </w:rPr>
        <w:t>vate sector will be invited to participate in the trai</w:t>
      </w:r>
      <w:r w:rsidRPr="00BD06B4">
        <w:rPr>
          <w:b w:val="0"/>
        </w:rPr>
        <w:t>n</w:t>
      </w:r>
      <w:r w:rsidRPr="00BD06B4">
        <w:rPr>
          <w:b w:val="0"/>
        </w:rPr>
        <w:t>ing opportunities provided through the Emergency Management Division’s and Volusia Prepares e</w:t>
      </w:r>
      <w:r w:rsidRPr="00BD06B4">
        <w:rPr>
          <w:b w:val="0"/>
        </w:rPr>
        <w:t>f</w:t>
      </w:r>
      <w:r w:rsidRPr="00BD06B4">
        <w:rPr>
          <w:b w:val="0"/>
        </w:rPr>
        <w:t xml:space="preserve">forts. </w:t>
      </w:r>
    </w:p>
    <w:p w:rsidR="00BD06B4" w:rsidRDefault="00BD06B4" w:rsidP="00BD06B4">
      <w:pPr>
        <w:pStyle w:val="ListParagraph"/>
        <w:rPr>
          <w:b w:val="0"/>
        </w:rPr>
      </w:pPr>
    </w:p>
    <w:p w:rsidR="00BD06B4" w:rsidRDefault="00BD06B4" w:rsidP="00B649F1">
      <w:pPr>
        <w:pStyle w:val="Header"/>
        <w:numPr>
          <w:ilvl w:val="4"/>
          <w:numId w:val="20"/>
        </w:numPr>
        <w:tabs>
          <w:tab w:val="clear" w:pos="4320"/>
          <w:tab w:val="clear" w:pos="8640"/>
        </w:tabs>
        <w:ind w:left="3240"/>
        <w:jc w:val="both"/>
        <w:rPr>
          <w:b w:val="0"/>
        </w:rPr>
      </w:pPr>
      <w:r w:rsidRPr="00BD06B4">
        <w:rPr>
          <w:b w:val="0"/>
        </w:rPr>
        <w:t xml:space="preserve">The Division will publish and distribute an annual timetable for all scheduled training opportunities provided by county, state or federal organizations.   </w:t>
      </w:r>
    </w:p>
    <w:p w:rsidR="00BD06B4" w:rsidRDefault="00BD06B4" w:rsidP="00BD06B4">
      <w:pPr>
        <w:pStyle w:val="ListParagraph"/>
        <w:rPr>
          <w:b w:val="0"/>
        </w:rPr>
      </w:pPr>
    </w:p>
    <w:p w:rsidR="003B29AB" w:rsidRDefault="00BD06B4" w:rsidP="00B649F1">
      <w:pPr>
        <w:pStyle w:val="Header"/>
        <w:numPr>
          <w:ilvl w:val="4"/>
          <w:numId w:val="20"/>
        </w:numPr>
        <w:tabs>
          <w:tab w:val="clear" w:pos="4320"/>
          <w:tab w:val="clear" w:pos="8640"/>
        </w:tabs>
        <w:ind w:left="3240"/>
        <w:jc w:val="both"/>
        <w:rPr>
          <w:b w:val="0"/>
        </w:rPr>
      </w:pPr>
      <w:r w:rsidRPr="00BD06B4">
        <w:rPr>
          <w:b w:val="0"/>
        </w:rPr>
        <w:t>The Division will coordinate with sponsors of other available public and private training programs to facilitate attendance by staff of the local agencies and community organizations involved in impl</w:t>
      </w:r>
      <w:r w:rsidRPr="00BD06B4">
        <w:rPr>
          <w:b w:val="0"/>
        </w:rPr>
        <w:t>e</w:t>
      </w:r>
      <w:r w:rsidRPr="00BD06B4">
        <w:rPr>
          <w:b w:val="0"/>
        </w:rPr>
        <w:t>mentation of the CEMP.</w:t>
      </w:r>
    </w:p>
    <w:p w:rsidR="003B29AB" w:rsidRDefault="003B29AB" w:rsidP="003B29AB">
      <w:pPr>
        <w:pStyle w:val="ListParagraph"/>
        <w:rPr>
          <w:b w:val="0"/>
        </w:rPr>
      </w:pPr>
    </w:p>
    <w:p w:rsidR="003B29AB" w:rsidRPr="003B29AB" w:rsidRDefault="003B29AB" w:rsidP="00B649F1">
      <w:pPr>
        <w:pStyle w:val="Header"/>
        <w:numPr>
          <w:ilvl w:val="4"/>
          <w:numId w:val="20"/>
        </w:numPr>
        <w:tabs>
          <w:tab w:val="clear" w:pos="4320"/>
          <w:tab w:val="clear" w:pos="8640"/>
        </w:tabs>
        <w:ind w:left="3240"/>
        <w:jc w:val="both"/>
        <w:rPr>
          <w:b w:val="0"/>
        </w:rPr>
      </w:pPr>
      <w:r w:rsidRPr="003B29AB">
        <w:rPr>
          <w:b w:val="0"/>
        </w:rPr>
        <w:t>Municipal agencies and community organizations involved in the implementation of the CEMP are expected to maintain training programs for their staff in the routine procedures utilized by the agencies and organizations to accomplish their missions.  The training opportunities offered by the Emergency Management Division for these age</w:t>
      </w:r>
      <w:r w:rsidRPr="003B29AB">
        <w:rPr>
          <w:b w:val="0"/>
        </w:rPr>
        <w:t>n</w:t>
      </w:r>
      <w:r w:rsidRPr="003B29AB">
        <w:rPr>
          <w:b w:val="0"/>
        </w:rPr>
        <w:t xml:space="preserve">cies and organizations will emphasize their roles in the implementation of the CEMP. </w:t>
      </w:r>
    </w:p>
    <w:p w:rsidR="00BD06B4" w:rsidRDefault="00BD06B4" w:rsidP="00AF28D9">
      <w:pPr>
        <w:pStyle w:val="Header"/>
        <w:tabs>
          <w:tab w:val="clear" w:pos="4320"/>
          <w:tab w:val="clear" w:pos="8640"/>
        </w:tabs>
        <w:ind w:left="2160"/>
        <w:jc w:val="both"/>
      </w:pPr>
    </w:p>
    <w:p w:rsidR="00BD06B4" w:rsidRDefault="00BD06B4" w:rsidP="00AF28D9">
      <w:pPr>
        <w:pStyle w:val="Header"/>
        <w:tabs>
          <w:tab w:val="clear" w:pos="4320"/>
          <w:tab w:val="clear" w:pos="8640"/>
        </w:tabs>
        <w:ind w:left="2160"/>
        <w:jc w:val="both"/>
      </w:pPr>
      <w:bookmarkStart w:id="736" w:name="A60"/>
      <w:r>
        <w:t>c.</w:t>
      </w:r>
      <w:r>
        <w:tab/>
      </w:r>
      <w:r w:rsidR="00A85D47">
        <w:t>Training Needs</w:t>
      </w:r>
    </w:p>
    <w:bookmarkEnd w:id="736"/>
    <w:p w:rsidR="00A85D47" w:rsidRPr="00A85D47" w:rsidRDefault="00A85D47" w:rsidP="00A85D47">
      <w:pPr>
        <w:pStyle w:val="Header"/>
        <w:tabs>
          <w:tab w:val="clear" w:pos="4320"/>
          <w:tab w:val="clear" w:pos="8640"/>
        </w:tabs>
        <w:jc w:val="both"/>
        <w:rPr>
          <w:b w:val="0"/>
        </w:rPr>
      </w:pPr>
    </w:p>
    <w:p w:rsidR="00A85D47" w:rsidRDefault="0006187B" w:rsidP="00B649F1">
      <w:pPr>
        <w:pStyle w:val="Header"/>
        <w:numPr>
          <w:ilvl w:val="0"/>
          <w:numId w:val="26"/>
        </w:numPr>
        <w:tabs>
          <w:tab w:val="clear" w:pos="4320"/>
          <w:tab w:val="clear" w:pos="8640"/>
        </w:tabs>
        <w:jc w:val="both"/>
        <w:rPr>
          <w:b w:val="0"/>
        </w:rPr>
      </w:pPr>
      <w:r>
        <w:rPr>
          <w:b w:val="0"/>
        </w:rPr>
        <w:t>Volusia County Emergency Management is r</w:t>
      </w:r>
      <w:r>
        <w:rPr>
          <w:b w:val="0"/>
        </w:rPr>
        <w:t>e</w:t>
      </w:r>
      <w:r>
        <w:rPr>
          <w:b w:val="0"/>
        </w:rPr>
        <w:t xml:space="preserve">sponsible for the </w:t>
      </w:r>
      <w:r w:rsidR="00A85D47">
        <w:rPr>
          <w:b w:val="0"/>
        </w:rPr>
        <w:t>Identification and definition of the training needs of county, municipal and commun</w:t>
      </w:r>
      <w:r w:rsidR="00A85D47">
        <w:rPr>
          <w:b w:val="0"/>
        </w:rPr>
        <w:t>i</w:t>
      </w:r>
      <w:r w:rsidR="00A85D47">
        <w:rPr>
          <w:b w:val="0"/>
        </w:rPr>
        <w:t>ty-based personnel in the implementation of the CEMP, other special hazard plans, and other pr</w:t>
      </w:r>
      <w:r w:rsidR="00A85D47">
        <w:rPr>
          <w:b w:val="0"/>
        </w:rPr>
        <w:t>e</w:t>
      </w:r>
      <w:r w:rsidR="00A85D47">
        <w:rPr>
          <w:b w:val="0"/>
        </w:rPr>
        <w:t>paredness, response, recovery and mitigation functions.  This includes identification of the needs of local personnel staffing federal programs at the county and/or municipal level. At least one full-scale exercise is conducted annually, with as many County and municipal agencies represented as are able and interested to participate.</w:t>
      </w:r>
    </w:p>
    <w:p w:rsidR="00A85D47" w:rsidRDefault="00A85D47" w:rsidP="00A85D47">
      <w:pPr>
        <w:pStyle w:val="Header"/>
        <w:tabs>
          <w:tab w:val="clear" w:pos="4320"/>
          <w:tab w:val="clear" w:pos="8640"/>
        </w:tabs>
        <w:ind w:left="3240"/>
        <w:jc w:val="both"/>
        <w:rPr>
          <w:b w:val="0"/>
        </w:rPr>
      </w:pPr>
    </w:p>
    <w:p w:rsidR="00A85D47" w:rsidRDefault="00D95ED3" w:rsidP="00D95ED3">
      <w:pPr>
        <w:pStyle w:val="Header"/>
        <w:tabs>
          <w:tab w:val="clear" w:pos="4320"/>
          <w:tab w:val="clear" w:pos="8640"/>
        </w:tabs>
        <w:ind w:left="2160"/>
        <w:jc w:val="both"/>
      </w:pPr>
      <w:bookmarkStart w:id="737" w:name="A61"/>
      <w:r w:rsidRPr="00D95ED3">
        <w:t>d.</w:t>
      </w:r>
      <w:r w:rsidRPr="00D95ED3">
        <w:tab/>
        <w:t>Mitigation Activities</w:t>
      </w:r>
    </w:p>
    <w:bookmarkEnd w:id="737"/>
    <w:p w:rsidR="00D95ED3" w:rsidRDefault="00D95ED3" w:rsidP="00D95ED3">
      <w:pPr>
        <w:pStyle w:val="Header"/>
        <w:tabs>
          <w:tab w:val="clear" w:pos="4320"/>
          <w:tab w:val="clear" w:pos="8640"/>
        </w:tabs>
        <w:ind w:left="2160"/>
        <w:jc w:val="both"/>
      </w:pPr>
    </w:p>
    <w:p w:rsidR="00D95ED3" w:rsidRDefault="00D95ED3" w:rsidP="00B649F1">
      <w:pPr>
        <w:pStyle w:val="Header"/>
        <w:numPr>
          <w:ilvl w:val="0"/>
          <w:numId w:val="27"/>
        </w:numPr>
        <w:tabs>
          <w:tab w:val="clear" w:pos="4320"/>
          <w:tab w:val="clear" w:pos="8640"/>
        </w:tabs>
        <w:ind w:left="3240"/>
        <w:jc w:val="both"/>
        <w:rPr>
          <w:b w:val="0"/>
        </w:rPr>
      </w:pPr>
      <w:r w:rsidRPr="00BD06B4">
        <w:rPr>
          <w:b w:val="0"/>
        </w:rPr>
        <w:lastRenderedPageBreak/>
        <w:t xml:space="preserve">The Division will ensure that training opportunities will be made available in all aspects of emergency preparedness, including hazard mitigation, plan and procedure development, plan implementation, and disaster recovery operations. </w:t>
      </w:r>
    </w:p>
    <w:p w:rsidR="00D95ED3" w:rsidRDefault="00D95ED3" w:rsidP="00D95ED3">
      <w:pPr>
        <w:pStyle w:val="ListParagraph"/>
        <w:rPr>
          <w:b w:val="0"/>
        </w:rPr>
      </w:pPr>
    </w:p>
    <w:p w:rsidR="00D95ED3" w:rsidRDefault="00D95ED3" w:rsidP="00B649F1">
      <w:pPr>
        <w:pStyle w:val="Header"/>
        <w:numPr>
          <w:ilvl w:val="0"/>
          <w:numId w:val="27"/>
        </w:numPr>
        <w:tabs>
          <w:tab w:val="clear" w:pos="4320"/>
          <w:tab w:val="clear" w:pos="8640"/>
        </w:tabs>
        <w:ind w:left="3240"/>
        <w:jc w:val="both"/>
        <w:rPr>
          <w:b w:val="0"/>
        </w:rPr>
      </w:pPr>
      <w:r w:rsidRPr="00BD06B4">
        <w:rPr>
          <w:b w:val="0"/>
        </w:rPr>
        <w:t>The Volusia Prepares local mitigation strategy will include proposed initiatives for hazard mitigation training programs to be developed and offered to public and private sector officials.</w:t>
      </w:r>
    </w:p>
    <w:p w:rsidR="00D95ED3" w:rsidRPr="00D95ED3" w:rsidRDefault="00D95ED3" w:rsidP="00D95ED3">
      <w:pPr>
        <w:pStyle w:val="Header"/>
        <w:tabs>
          <w:tab w:val="clear" w:pos="4320"/>
          <w:tab w:val="clear" w:pos="8640"/>
        </w:tabs>
        <w:ind w:left="2160"/>
        <w:jc w:val="both"/>
      </w:pPr>
    </w:p>
    <w:p w:rsidR="00A85D47" w:rsidRPr="00D95ED3" w:rsidRDefault="00D95ED3" w:rsidP="00D95ED3">
      <w:pPr>
        <w:pStyle w:val="Header"/>
        <w:tabs>
          <w:tab w:val="clear" w:pos="4320"/>
          <w:tab w:val="clear" w:pos="8640"/>
        </w:tabs>
        <w:ind w:left="2160"/>
        <w:jc w:val="both"/>
      </w:pPr>
      <w:r w:rsidRPr="00D95ED3">
        <w:t>e.</w:t>
      </w:r>
      <w:r w:rsidRPr="00D95ED3">
        <w:tab/>
      </w:r>
      <w:bookmarkStart w:id="738" w:name="A62"/>
      <w:bookmarkStart w:id="739" w:name="A62a"/>
      <w:r w:rsidRPr="00D95ED3">
        <w:t>Response and Recovery Team Training</w:t>
      </w:r>
      <w:bookmarkEnd w:id="738"/>
    </w:p>
    <w:bookmarkEnd w:id="739"/>
    <w:p w:rsidR="00D95ED3" w:rsidRPr="00A85D47" w:rsidRDefault="00D95ED3" w:rsidP="00D95ED3">
      <w:pPr>
        <w:pStyle w:val="Header"/>
        <w:tabs>
          <w:tab w:val="clear" w:pos="4320"/>
          <w:tab w:val="clear" w:pos="8640"/>
        </w:tabs>
        <w:jc w:val="both"/>
        <w:rPr>
          <w:b w:val="0"/>
        </w:rPr>
      </w:pPr>
    </w:p>
    <w:p w:rsidR="00222E37" w:rsidRDefault="00222E37" w:rsidP="00B649F1">
      <w:pPr>
        <w:pStyle w:val="Header"/>
        <w:numPr>
          <w:ilvl w:val="5"/>
          <w:numId w:val="20"/>
        </w:numPr>
        <w:tabs>
          <w:tab w:val="clear" w:pos="4320"/>
          <w:tab w:val="clear" w:pos="8640"/>
        </w:tabs>
        <w:ind w:left="3240"/>
        <w:jc w:val="both"/>
        <w:rPr>
          <w:b w:val="0"/>
        </w:rPr>
      </w:pPr>
      <w:r>
        <w:rPr>
          <w:b w:val="0"/>
        </w:rPr>
        <w:t>The individual agencies of the Volusia County D</w:t>
      </w:r>
      <w:r>
        <w:rPr>
          <w:b w:val="0"/>
        </w:rPr>
        <w:t>e</w:t>
      </w:r>
      <w:r>
        <w:rPr>
          <w:b w:val="0"/>
        </w:rPr>
        <w:t>partment of Public Protection and the Volusia County Sheriff’s Office provide training for their staff in the necessary emergency services oper</w:t>
      </w:r>
      <w:r>
        <w:rPr>
          <w:b w:val="0"/>
        </w:rPr>
        <w:t>a</w:t>
      </w:r>
      <w:r>
        <w:rPr>
          <w:b w:val="0"/>
        </w:rPr>
        <w:t>tions used in their day-to-day public protective roles. These training programs are relied upon in the CEMP to provide instruction in the impleme</w:t>
      </w:r>
      <w:r>
        <w:rPr>
          <w:b w:val="0"/>
        </w:rPr>
        <w:t>n</w:t>
      </w:r>
      <w:r>
        <w:rPr>
          <w:b w:val="0"/>
        </w:rPr>
        <w:t>tation of specific agency procedures needed to accomplish the purposes of the CEMP upon its a</w:t>
      </w:r>
      <w:r>
        <w:rPr>
          <w:b w:val="0"/>
        </w:rPr>
        <w:t>c</w:t>
      </w:r>
      <w:r>
        <w:rPr>
          <w:b w:val="0"/>
        </w:rPr>
        <w:t xml:space="preserve">tivation at the time of a disaster. </w:t>
      </w:r>
    </w:p>
    <w:p w:rsidR="00222E37" w:rsidRDefault="00222E37" w:rsidP="00222E37">
      <w:pPr>
        <w:pStyle w:val="Header"/>
        <w:tabs>
          <w:tab w:val="clear" w:pos="4320"/>
          <w:tab w:val="clear" w:pos="8640"/>
        </w:tabs>
        <w:jc w:val="both"/>
        <w:rPr>
          <w:b w:val="0"/>
        </w:rPr>
      </w:pPr>
    </w:p>
    <w:p w:rsidR="00222E37" w:rsidRPr="00511B39" w:rsidRDefault="00927C9B" w:rsidP="008D209D">
      <w:pPr>
        <w:pStyle w:val="Heading2"/>
      </w:pPr>
      <w:bookmarkStart w:id="740" w:name="_Hlt530547083"/>
      <w:bookmarkStart w:id="741" w:name="_Hlt530547087"/>
      <w:bookmarkStart w:id="742" w:name="_Toc289082059"/>
      <w:bookmarkStart w:id="743" w:name="_Toc289082992"/>
      <w:bookmarkStart w:id="744" w:name="_Toc289083583"/>
      <w:bookmarkStart w:id="745" w:name="_Toc289084370"/>
      <w:bookmarkStart w:id="746" w:name="_Toc289084511"/>
      <w:bookmarkStart w:id="747" w:name="_Toc289085786"/>
      <w:bookmarkStart w:id="748" w:name="_Toc289087125"/>
      <w:bookmarkStart w:id="749" w:name="_Toc289087773"/>
      <w:bookmarkStart w:id="750" w:name="_Toc289088151"/>
      <w:bookmarkStart w:id="751" w:name="_Toc289089169"/>
      <w:bookmarkStart w:id="752" w:name="_Toc289151939"/>
      <w:bookmarkStart w:id="753" w:name="_Toc289152488"/>
      <w:bookmarkStart w:id="754" w:name="_Toc295373447"/>
      <w:bookmarkStart w:id="755" w:name="A63"/>
      <w:bookmarkEnd w:id="740"/>
      <w:bookmarkEnd w:id="741"/>
      <w:r w:rsidRPr="00511B39">
        <w:t>D</w:t>
      </w:r>
      <w:r w:rsidR="008D209D" w:rsidRPr="00511B39">
        <w:t>.</w:t>
      </w:r>
      <w:r w:rsidR="008D209D" w:rsidRPr="00511B39">
        <w:tab/>
      </w:r>
      <w:r w:rsidR="00710282" w:rsidRPr="00511B39">
        <w:t xml:space="preserve">Mutual Aid Agreements </w:t>
      </w:r>
      <w:r w:rsidR="000F0FD7" w:rsidRPr="00511B39">
        <w:t>&amp; Memoranda of Understanding</w:t>
      </w:r>
      <w:bookmarkEnd w:id="742"/>
      <w:bookmarkEnd w:id="743"/>
      <w:bookmarkEnd w:id="744"/>
      <w:bookmarkEnd w:id="745"/>
      <w:bookmarkEnd w:id="746"/>
      <w:bookmarkEnd w:id="747"/>
      <w:bookmarkEnd w:id="748"/>
      <w:bookmarkEnd w:id="749"/>
      <w:bookmarkEnd w:id="750"/>
      <w:bookmarkEnd w:id="751"/>
      <w:bookmarkEnd w:id="752"/>
      <w:bookmarkEnd w:id="753"/>
      <w:bookmarkEnd w:id="754"/>
    </w:p>
    <w:bookmarkEnd w:id="755"/>
    <w:p w:rsidR="00222E37" w:rsidRPr="00511B39" w:rsidRDefault="00222E37" w:rsidP="00222E37">
      <w:pPr>
        <w:pStyle w:val="Header"/>
        <w:tabs>
          <w:tab w:val="clear" w:pos="4320"/>
          <w:tab w:val="clear" w:pos="8640"/>
        </w:tabs>
        <w:jc w:val="both"/>
      </w:pPr>
    </w:p>
    <w:p w:rsidR="00222E37" w:rsidRPr="00511B39" w:rsidRDefault="00222E37" w:rsidP="008D209D">
      <w:pPr>
        <w:pStyle w:val="Header"/>
        <w:tabs>
          <w:tab w:val="clear" w:pos="4320"/>
          <w:tab w:val="clear" w:pos="8640"/>
        </w:tabs>
        <w:ind w:left="1440"/>
        <w:jc w:val="both"/>
        <w:rPr>
          <w:b w:val="0"/>
        </w:rPr>
      </w:pPr>
      <w:smartTag w:uri="urn:schemas-microsoft-com:office:smarttags" w:element="place">
        <w:smartTag w:uri="urn:schemas-microsoft-com:office:smarttags" w:element="PlaceName">
          <w:r w:rsidRPr="00511B39">
            <w:rPr>
              <w:b w:val="0"/>
            </w:rPr>
            <w:t>Volusia</w:t>
          </w:r>
        </w:smartTag>
        <w:r w:rsidRPr="00511B39">
          <w:rPr>
            <w:b w:val="0"/>
          </w:rPr>
          <w:t xml:space="preserve"> </w:t>
        </w:r>
        <w:smartTag w:uri="urn:schemas-microsoft-com:office:smarttags" w:element="PlaceType">
          <w:r w:rsidRPr="00511B39">
            <w:rPr>
              <w:b w:val="0"/>
            </w:rPr>
            <w:t>County</w:t>
          </w:r>
        </w:smartTag>
      </w:smartTag>
      <w:r w:rsidRPr="00511B39">
        <w:rPr>
          <w:b w:val="0"/>
        </w:rPr>
        <w:t xml:space="preserve"> and its municipalities have promulgated mutual aid agreements and memoranda of understanding in order to impl</w:t>
      </w:r>
      <w:r w:rsidRPr="00511B39">
        <w:rPr>
          <w:b w:val="0"/>
        </w:rPr>
        <w:t>e</w:t>
      </w:r>
      <w:r w:rsidRPr="00511B39">
        <w:rPr>
          <w:b w:val="0"/>
        </w:rPr>
        <w:t>ment various emergency response and disaster recovery oper</w:t>
      </w:r>
      <w:r w:rsidRPr="00511B39">
        <w:rPr>
          <w:b w:val="0"/>
        </w:rPr>
        <w:t>a</w:t>
      </w:r>
      <w:r w:rsidRPr="00511B39">
        <w:rPr>
          <w:b w:val="0"/>
        </w:rPr>
        <w:t>tions.  These agreements include the following:</w:t>
      </w:r>
    </w:p>
    <w:p w:rsidR="00222E37" w:rsidRPr="00511B39" w:rsidRDefault="00222E37" w:rsidP="00222E37">
      <w:pPr>
        <w:pStyle w:val="Header"/>
        <w:tabs>
          <w:tab w:val="clear" w:pos="4320"/>
          <w:tab w:val="clear" w:pos="8640"/>
        </w:tabs>
        <w:ind w:left="1440"/>
        <w:jc w:val="both"/>
        <w:rPr>
          <w:b w:val="0"/>
        </w:rPr>
      </w:pPr>
    </w:p>
    <w:p w:rsidR="00930E4B" w:rsidRPr="00511B39" w:rsidRDefault="00930E4B" w:rsidP="00222E37">
      <w:pPr>
        <w:pStyle w:val="Header"/>
        <w:tabs>
          <w:tab w:val="clear" w:pos="4320"/>
          <w:tab w:val="clear" w:pos="8640"/>
        </w:tabs>
        <w:ind w:left="1440"/>
        <w:jc w:val="both"/>
      </w:pPr>
      <w:bookmarkStart w:id="756" w:name="A64"/>
      <w:r w:rsidRPr="00511B39">
        <w:t>1.</w:t>
      </w:r>
      <w:r w:rsidRPr="00511B39">
        <w:tab/>
        <w:t>Requesting Mutual Aid</w:t>
      </w:r>
    </w:p>
    <w:bookmarkEnd w:id="756"/>
    <w:p w:rsidR="00930E4B" w:rsidRPr="00511B39" w:rsidRDefault="00930E4B" w:rsidP="00222E37">
      <w:pPr>
        <w:pStyle w:val="Header"/>
        <w:tabs>
          <w:tab w:val="clear" w:pos="4320"/>
          <w:tab w:val="clear" w:pos="8640"/>
        </w:tabs>
        <w:ind w:left="1440"/>
        <w:jc w:val="both"/>
      </w:pPr>
    </w:p>
    <w:p w:rsidR="00930E4B" w:rsidRPr="00511B39" w:rsidRDefault="00930E4B" w:rsidP="00930E4B">
      <w:pPr>
        <w:pStyle w:val="Header"/>
        <w:tabs>
          <w:tab w:val="clear" w:pos="4320"/>
          <w:tab w:val="clear" w:pos="8640"/>
        </w:tabs>
        <w:ind w:left="2160"/>
        <w:jc w:val="both"/>
        <w:rPr>
          <w:b w:val="0"/>
        </w:rPr>
      </w:pPr>
      <w:r w:rsidRPr="00511B39">
        <w:rPr>
          <w:b w:val="0"/>
        </w:rPr>
        <w:t>Volusia County will request mutual aid from outside jurisdi</w:t>
      </w:r>
      <w:r w:rsidRPr="00511B39">
        <w:rPr>
          <w:b w:val="0"/>
        </w:rPr>
        <w:t>c</w:t>
      </w:r>
      <w:r w:rsidRPr="00511B39">
        <w:rPr>
          <w:b w:val="0"/>
        </w:rPr>
        <w:t>tions under the statewide mutual aid agreement from the State EOC or State warning point, as indicated.  The County may also be requested to provide mutual aid to outside juri</w:t>
      </w:r>
      <w:r w:rsidRPr="00511B39">
        <w:rPr>
          <w:b w:val="0"/>
        </w:rPr>
        <w:t>s</w:t>
      </w:r>
      <w:r w:rsidRPr="00511B39">
        <w:rPr>
          <w:b w:val="0"/>
        </w:rPr>
        <w:t>dictions by the State EOC or State warning point, and the County will provide such aid if feasible to do so.</w:t>
      </w:r>
    </w:p>
    <w:p w:rsidR="00930E4B" w:rsidRPr="00511B39" w:rsidRDefault="00930E4B" w:rsidP="00930E4B">
      <w:pPr>
        <w:pStyle w:val="Header"/>
        <w:tabs>
          <w:tab w:val="clear" w:pos="4320"/>
          <w:tab w:val="clear" w:pos="8640"/>
        </w:tabs>
        <w:ind w:left="1008"/>
        <w:jc w:val="both"/>
        <w:rPr>
          <w:b w:val="0"/>
        </w:rPr>
      </w:pPr>
    </w:p>
    <w:p w:rsidR="00930E4B" w:rsidRPr="00511B39" w:rsidRDefault="00930E4B" w:rsidP="00930E4B">
      <w:pPr>
        <w:pStyle w:val="Header"/>
        <w:tabs>
          <w:tab w:val="clear" w:pos="4320"/>
          <w:tab w:val="clear" w:pos="8640"/>
        </w:tabs>
        <w:ind w:left="2160"/>
        <w:jc w:val="both"/>
        <w:rPr>
          <w:b w:val="0"/>
        </w:rPr>
      </w:pPr>
      <w:r w:rsidRPr="00511B39">
        <w:rPr>
          <w:b w:val="0"/>
        </w:rPr>
        <w:t>In addition, the State of Florida is a signatory to the nationa</w:t>
      </w:r>
      <w:r w:rsidRPr="00511B39">
        <w:rPr>
          <w:b w:val="0"/>
        </w:rPr>
        <w:t>l</w:t>
      </w:r>
      <w:r w:rsidRPr="00511B39">
        <w:rPr>
          <w:b w:val="0"/>
        </w:rPr>
        <w:t>ly-based, “Emergency Management Assistance Compact,” (EMAC) which is a mutual aid agreement between states to provide assistance if needed at the time of major disasters</w:t>
      </w:r>
      <w:hyperlink r:id="rId38" w:history="1">
        <w:r w:rsidRPr="00511B39">
          <w:rPr>
            <w:rStyle w:val="Hyperlink"/>
            <w:b w:val="0"/>
            <w:u w:val="none"/>
          </w:rPr>
          <w:t>. (</w:t>
        </w:r>
        <w:r w:rsidRPr="00511B39">
          <w:rPr>
            <w:rStyle w:val="Hyperlink"/>
            <w:u w:val="none"/>
          </w:rPr>
          <w:t>e-link to information on EMAC</w:t>
        </w:r>
        <w:r w:rsidRPr="00511B39">
          <w:rPr>
            <w:rStyle w:val="Hyperlink"/>
            <w:b w:val="0"/>
            <w:u w:val="none"/>
          </w:rPr>
          <w:t>).</w:t>
        </w:r>
      </w:hyperlink>
      <w:r w:rsidRPr="00511B39">
        <w:rPr>
          <w:b w:val="0"/>
        </w:rPr>
        <w:t xml:space="preserve">  Should Volusia County be severely impacted by a major event, the State of Florida </w:t>
      </w:r>
      <w:r w:rsidRPr="00511B39">
        <w:rPr>
          <w:b w:val="0"/>
        </w:rPr>
        <w:lastRenderedPageBreak/>
        <w:t>may seek assistance from other states through this agre</w:t>
      </w:r>
      <w:r w:rsidRPr="00511B39">
        <w:rPr>
          <w:b w:val="0"/>
        </w:rPr>
        <w:t>e</w:t>
      </w:r>
      <w:r w:rsidRPr="00511B39">
        <w:rPr>
          <w:b w:val="0"/>
        </w:rPr>
        <w:t xml:space="preserve">ment.  In turn, Volusia County may be requested to support the state’s response to mutual aid requests made through the EMAC process. </w:t>
      </w:r>
    </w:p>
    <w:p w:rsidR="00930E4B" w:rsidRPr="00511B39" w:rsidRDefault="00930E4B" w:rsidP="00930E4B">
      <w:pPr>
        <w:pStyle w:val="Header"/>
        <w:tabs>
          <w:tab w:val="clear" w:pos="4320"/>
          <w:tab w:val="clear" w:pos="8640"/>
        </w:tabs>
        <w:ind w:left="2160"/>
        <w:jc w:val="both"/>
        <w:rPr>
          <w:b w:val="0"/>
        </w:rPr>
      </w:pPr>
    </w:p>
    <w:p w:rsidR="00930E4B" w:rsidRPr="00511B39" w:rsidRDefault="00930E4B" w:rsidP="00222E37">
      <w:pPr>
        <w:pStyle w:val="Header"/>
        <w:tabs>
          <w:tab w:val="clear" w:pos="4320"/>
          <w:tab w:val="clear" w:pos="8640"/>
        </w:tabs>
        <w:ind w:left="1440"/>
        <w:jc w:val="both"/>
      </w:pPr>
    </w:p>
    <w:p w:rsidR="00930E4B" w:rsidRPr="00511B39" w:rsidRDefault="00930E4B" w:rsidP="00930E4B">
      <w:pPr>
        <w:pStyle w:val="Header"/>
        <w:tabs>
          <w:tab w:val="clear" w:pos="4320"/>
          <w:tab w:val="clear" w:pos="8640"/>
        </w:tabs>
        <w:ind w:left="1440"/>
        <w:jc w:val="both"/>
      </w:pPr>
      <w:bookmarkStart w:id="757" w:name="A65"/>
      <w:r w:rsidRPr="00511B39">
        <w:t>2.</w:t>
      </w:r>
      <w:r w:rsidRPr="00511B39">
        <w:tab/>
        <w:t>Responding to a Mutual Aid Request</w:t>
      </w:r>
    </w:p>
    <w:bookmarkEnd w:id="757"/>
    <w:p w:rsidR="00930E4B" w:rsidRPr="00511B39" w:rsidRDefault="00930E4B" w:rsidP="00930E4B">
      <w:pPr>
        <w:pStyle w:val="Header"/>
        <w:tabs>
          <w:tab w:val="clear" w:pos="4320"/>
          <w:tab w:val="clear" w:pos="8640"/>
        </w:tabs>
        <w:ind w:left="1440"/>
        <w:jc w:val="both"/>
      </w:pPr>
    </w:p>
    <w:p w:rsidR="00930E4B" w:rsidRPr="00511B39" w:rsidRDefault="00222E37" w:rsidP="00930E4B">
      <w:pPr>
        <w:pStyle w:val="Header"/>
        <w:tabs>
          <w:tab w:val="clear" w:pos="4320"/>
          <w:tab w:val="clear" w:pos="8640"/>
        </w:tabs>
        <w:ind w:left="2160"/>
        <w:jc w:val="both"/>
      </w:pPr>
      <w:r w:rsidRPr="00511B39">
        <w:rPr>
          <w:b w:val="0"/>
        </w:rPr>
        <w:t>Each municipality in the county has entered into a mutual aid agreement with the county to provide each other resources and support when needed for emergency response and di</w:t>
      </w:r>
      <w:r w:rsidRPr="00511B39">
        <w:rPr>
          <w:b w:val="0"/>
        </w:rPr>
        <w:t>s</w:t>
      </w:r>
      <w:r w:rsidRPr="00511B39">
        <w:rPr>
          <w:b w:val="0"/>
        </w:rPr>
        <w:t>aster recovery. During periods of activation of the CEMP, such intra-county mutual aid will be coordinated by the appl</w:t>
      </w:r>
      <w:r w:rsidRPr="00511B39">
        <w:rPr>
          <w:b w:val="0"/>
        </w:rPr>
        <w:t>i</w:t>
      </w:r>
      <w:r w:rsidRPr="00511B39">
        <w:rPr>
          <w:b w:val="0"/>
        </w:rPr>
        <w:t xml:space="preserve">cable ESF, if activated, through the support of the municipal liaison staffing the County EOC.  During periods when the ESF and/or County EOC is not activated, intra-county mutual aid is requested through the county warning point in accord with established procedures. </w:t>
      </w:r>
    </w:p>
    <w:p w:rsidR="00930E4B" w:rsidRPr="00511B39" w:rsidRDefault="00930E4B" w:rsidP="00930E4B">
      <w:pPr>
        <w:pStyle w:val="Header"/>
        <w:tabs>
          <w:tab w:val="clear" w:pos="4320"/>
          <w:tab w:val="clear" w:pos="8640"/>
        </w:tabs>
        <w:ind w:left="2160"/>
        <w:jc w:val="both"/>
      </w:pPr>
    </w:p>
    <w:p w:rsidR="00930E4B" w:rsidRPr="00511B39" w:rsidRDefault="00222E37" w:rsidP="00930E4B">
      <w:pPr>
        <w:pStyle w:val="Header"/>
        <w:tabs>
          <w:tab w:val="clear" w:pos="4320"/>
          <w:tab w:val="clear" w:pos="8640"/>
        </w:tabs>
        <w:ind w:left="2160"/>
        <w:jc w:val="both"/>
      </w:pPr>
      <w:r w:rsidRPr="00511B39">
        <w:rPr>
          <w:b w:val="0"/>
        </w:rPr>
        <w:t xml:space="preserve">Volusia County is a signatory of the statewide mutual aid agreement, and as such, may receive or provide mutual aid from other local jurisdictions in the state. </w:t>
      </w:r>
    </w:p>
    <w:p w:rsidR="00930E4B" w:rsidRPr="00511B39" w:rsidRDefault="00930E4B" w:rsidP="00930E4B">
      <w:pPr>
        <w:pStyle w:val="Header"/>
        <w:tabs>
          <w:tab w:val="clear" w:pos="4320"/>
          <w:tab w:val="clear" w:pos="8640"/>
        </w:tabs>
        <w:ind w:left="2160"/>
        <w:jc w:val="both"/>
      </w:pPr>
    </w:p>
    <w:p w:rsidR="00222E37" w:rsidRPr="00930E4B" w:rsidRDefault="00222E37" w:rsidP="00930E4B">
      <w:pPr>
        <w:pStyle w:val="Header"/>
        <w:tabs>
          <w:tab w:val="clear" w:pos="4320"/>
          <w:tab w:val="clear" w:pos="8640"/>
        </w:tabs>
        <w:ind w:left="2160"/>
        <w:jc w:val="both"/>
      </w:pPr>
      <w:r w:rsidRPr="00511B39">
        <w:rPr>
          <w:b w:val="0"/>
        </w:rPr>
        <w:t>The county may also receive and provide mutual aid through the Florida Fire Chief’s Association Statewide Fire-Rescue Disaster Response Plan.</w:t>
      </w:r>
      <w:r>
        <w:rPr>
          <w:b w:val="0"/>
        </w:rPr>
        <w:t xml:space="preserve">  </w:t>
      </w:r>
    </w:p>
    <w:p w:rsidR="00222E37" w:rsidRDefault="00222E37" w:rsidP="00222E37">
      <w:pPr>
        <w:pStyle w:val="Header"/>
        <w:tabs>
          <w:tab w:val="clear" w:pos="4320"/>
          <w:tab w:val="clear" w:pos="8640"/>
        </w:tabs>
        <w:ind w:left="1008" w:hanging="288"/>
        <w:jc w:val="both"/>
        <w:rPr>
          <w:b w:val="0"/>
        </w:rPr>
      </w:pPr>
    </w:p>
    <w:p w:rsidR="00222E37" w:rsidRDefault="00222E37">
      <w:pPr>
        <w:jc w:val="both"/>
        <w:rPr>
          <w:b w:val="0"/>
        </w:rPr>
      </w:pPr>
    </w:p>
    <w:p w:rsidR="008B6C34" w:rsidRPr="00CD7D56" w:rsidRDefault="00CD7D56" w:rsidP="008B6C34">
      <w:pPr>
        <w:pStyle w:val="Heading1"/>
        <w:rPr>
          <w:rStyle w:val="Emphasis"/>
          <w:i w:val="0"/>
        </w:rPr>
      </w:pPr>
      <w:bookmarkStart w:id="758" w:name="_Toc288562841"/>
      <w:bookmarkStart w:id="759" w:name="_Toc288563100"/>
      <w:bookmarkStart w:id="760" w:name="_Toc288563278"/>
      <w:bookmarkStart w:id="761" w:name="_Toc289082060"/>
      <w:bookmarkStart w:id="762" w:name="_Toc289082993"/>
      <w:bookmarkStart w:id="763" w:name="_Toc289083584"/>
      <w:bookmarkStart w:id="764" w:name="_Toc289084371"/>
      <w:bookmarkStart w:id="765" w:name="_Toc289084512"/>
      <w:bookmarkStart w:id="766" w:name="_Toc289085787"/>
      <w:bookmarkStart w:id="767" w:name="_Toc289087126"/>
      <w:bookmarkStart w:id="768" w:name="_Toc289087774"/>
      <w:bookmarkStart w:id="769" w:name="_Toc289088152"/>
      <w:bookmarkStart w:id="770" w:name="_Toc289089170"/>
      <w:bookmarkStart w:id="771" w:name="_Toc289151940"/>
      <w:bookmarkStart w:id="772" w:name="_Toc289152489"/>
      <w:bookmarkStart w:id="773" w:name="_Toc295373448"/>
      <w:bookmarkStart w:id="774" w:name="FinancialManagement"/>
      <w:bookmarkStart w:id="775" w:name="A66"/>
      <w:r>
        <w:rPr>
          <w:rStyle w:val="Emphasis"/>
          <w:i w:val="0"/>
        </w:rPr>
        <w:t>IV</w:t>
      </w:r>
      <w:r w:rsidR="00330B05" w:rsidRPr="00CD7D56">
        <w:rPr>
          <w:rStyle w:val="Emphasis"/>
          <w:i w:val="0"/>
        </w:rPr>
        <w:t>.</w:t>
      </w:r>
      <w:r w:rsidR="00330B05" w:rsidRPr="00CD7D56">
        <w:rPr>
          <w:rStyle w:val="Emphasis"/>
          <w:i w:val="0"/>
        </w:rPr>
        <w:tab/>
      </w:r>
      <w:r w:rsidR="008B6C34" w:rsidRPr="00CD7D56">
        <w:rPr>
          <w:rStyle w:val="Emphasis"/>
          <w:i w:val="0"/>
        </w:rPr>
        <w:t>FINANCIAL MANAGEMENT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bookmarkEnd w:id="774"/>
    <w:bookmarkEnd w:id="775"/>
    <w:p w:rsidR="008B6C34" w:rsidRDefault="008B6C34" w:rsidP="008B6C34">
      <w:pPr>
        <w:pStyle w:val="Header"/>
        <w:tabs>
          <w:tab w:val="clear" w:pos="4320"/>
          <w:tab w:val="clear" w:pos="8640"/>
        </w:tabs>
        <w:jc w:val="both"/>
      </w:pPr>
    </w:p>
    <w:p w:rsidR="008B6C34" w:rsidRDefault="008B6C34" w:rsidP="00330B05">
      <w:pPr>
        <w:pStyle w:val="Header"/>
        <w:tabs>
          <w:tab w:val="clear" w:pos="4320"/>
          <w:tab w:val="clear" w:pos="8640"/>
        </w:tabs>
        <w:ind w:left="720"/>
        <w:jc w:val="both"/>
        <w:rPr>
          <w:b w:val="0"/>
        </w:rPr>
      </w:pPr>
      <w:smartTag w:uri="urn:schemas-microsoft-com:office:smarttags" w:element="place">
        <w:smartTag w:uri="urn:schemas-microsoft-com:office:smarttags" w:element="PlaceName">
          <w:r>
            <w:rPr>
              <w:b w:val="0"/>
            </w:rPr>
            <w:t>Volusia</w:t>
          </w:r>
        </w:smartTag>
        <w:r>
          <w:rPr>
            <w:b w:val="0"/>
          </w:rPr>
          <w:t xml:space="preserve"> </w:t>
        </w:r>
        <w:smartTag w:uri="urn:schemas-microsoft-com:office:smarttags" w:element="PlaceType">
          <w:r>
            <w:rPr>
              <w:b w:val="0"/>
            </w:rPr>
            <w:t>County</w:t>
          </w:r>
        </w:smartTag>
      </w:smartTag>
      <w:r>
        <w:rPr>
          <w:b w:val="0"/>
        </w:rPr>
        <w:t xml:space="preserve"> has developed the necessary policies and procedures to provide for financial management during and after a disaster.  These pol</w:t>
      </w:r>
      <w:r>
        <w:rPr>
          <w:b w:val="0"/>
        </w:rPr>
        <w:t>i</w:t>
      </w:r>
      <w:r>
        <w:rPr>
          <w:b w:val="0"/>
        </w:rPr>
        <w:t>cies and procedures include the following:</w:t>
      </w:r>
    </w:p>
    <w:p w:rsidR="008B6C34" w:rsidRDefault="008B6C34" w:rsidP="008B6C34">
      <w:pPr>
        <w:pStyle w:val="Header"/>
        <w:tabs>
          <w:tab w:val="clear" w:pos="4320"/>
          <w:tab w:val="clear" w:pos="8640"/>
        </w:tabs>
        <w:jc w:val="both"/>
        <w:rPr>
          <w:b w:val="0"/>
        </w:rPr>
      </w:pPr>
    </w:p>
    <w:p w:rsidR="00330B05" w:rsidRPr="00330B05" w:rsidRDefault="00330B05" w:rsidP="002148F7">
      <w:pPr>
        <w:pStyle w:val="Heading2"/>
      </w:pPr>
      <w:bookmarkStart w:id="776" w:name="_Toc295373449"/>
      <w:bookmarkStart w:id="777" w:name="A67"/>
      <w:r w:rsidRPr="00330B05">
        <w:t>A.</w:t>
      </w:r>
      <w:r w:rsidRPr="00330B05">
        <w:tab/>
        <w:t>Responsible Agency</w:t>
      </w:r>
      <w:bookmarkEnd w:id="776"/>
    </w:p>
    <w:p w:rsidR="008B6C34" w:rsidRDefault="008B6C34" w:rsidP="00461E2B">
      <w:pPr>
        <w:pStyle w:val="Header"/>
        <w:tabs>
          <w:tab w:val="clear" w:pos="4320"/>
          <w:tab w:val="clear" w:pos="8640"/>
        </w:tabs>
        <w:jc w:val="both"/>
        <w:rPr>
          <w:b w:val="0"/>
        </w:rPr>
      </w:pPr>
      <w:bookmarkStart w:id="778" w:name="_Hlt530547097"/>
      <w:bookmarkEnd w:id="777"/>
      <w:bookmarkEnd w:id="778"/>
    </w:p>
    <w:p w:rsidR="008B6C34" w:rsidRDefault="008B6C34" w:rsidP="00461E2B">
      <w:pPr>
        <w:pStyle w:val="Header"/>
        <w:tabs>
          <w:tab w:val="clear" w:pos="4320"/>
          <w:tab w:val="clear" w:pos="8640"/>
        </w:tabs>
        <w:ind w:left="1440"/>
        <w:jc w:val="both"/>
        <w:rPr>
          <w:b w:val="0"/>
        </w:rPr>
      </w:pPr>
      <w:r>
        <w:rPr>
          <w:b w:val="0"/>
        </w:rPr>
        <w:t xml:space="preserve">It is the policy of Volusia County that complete documentation of all expenditures incurred and staff time utilized will be made by all agencies and organizations participating in the implementation of the CEMP upon its activation.  </w:t>
      </w:r>
      <w:bookmarkStart w:id="779" w:name="FinancialManagementLead"/>
      <w:r>
        <w:rPr>
          <w:b w:val="0"/>
        </w:rPr>
        <w:t>The designated lead agency for each ESF, and the Emergency Management Division</w:t>
      </w:r>
      <w:bookmarkEnd w:id="779"/>
      <w:r>
        <w:rPr>
          <w:b w:val="0"/>
        </w:rPr>
        <w:t xml:space="preserve"> for all other operations, will ensure that this documentation of disaster-related expenditures and staff time occurs. Documentation during periods of activation of the CEMP and the County EOC will be pursuant to guidance issued by the lead agency for </w:t>
      </w:r>
      <w:r w:rsidRPr="00461E2B">
        <w:rPr>
          <w:b w:val="0"/>
        </w:rPr>
        <w:t>ESF 7</w:t>
      </w:r>
      <w:r>
        <w:rPr>
          <w:b w:val="0"/>
        </w:rPr>
        <w:t>.  ESF 7 personnel will provide training (as required) on an annual basis.</w:t>
      </w:r>
    </w:p>
    <w:p w:rsidR="002148F7" w:rsidRDefault="002148F7" w:rsidP="00461E2B">
      <w:pPr>
        <w:pStyle w:val="Header"/>
        <w:tabs>
          <w:tab w:val="clear" w:pos="4320"/>
          <w:tab w:val="clear" w:pos="8640"/>
        </w:tabs>
        <w:ind w:left="1440"/>
        <w:jc w:val="both"/>
        <w:rPr>
          <w:b w:val="0"/>
        </w:rPr>
      </w:pPr>
    </w:p>
    <w:p w:rsidR="00807A6E" w:rsidRDefault="00807A6E" w:rsidP="00807A6E">
      <w:pPr>
        <w:pStyle w:val="Heading2"/>
      </w:pPr>
      <w:bookmarkStart w:id="780" w:name="_Toc295373450"/>
      <w:bookmarkStart w:id="781" w:name="A68"/>
      <w:r>
        <w:t>B.</w:t>
      </w:r>
      <w:r>
        <w:tab/>
        <w:t>Training in Financial Management</w:t>
      </w:r>
      <w:bookmarkEnd w:id="780"/>
      <w:r>
        <w:t xml:space="preserve"> </w:t>
      </w:r>
    </w:p>
    <w:bookmarkEnd w:id="781"/>
    <w:p w:rsidR="00807A6E" w:rsidRDefault="00807A6E" w:rsidP="00807A6E">
      <w:pPr>
        <w:pStyle w:val="Header"/>
        <w:tabs>
          <w:tab w:val="clear" w:pos="4320"/>
          <w:tab w:val="clear" w:pos="8640"/>
        </w:tabs>
        <w:ind w:left="1440" w:hanging="720"/>
        <w:jc w:val="both"/>
        <w:rPr>
          <w:b w:val="0"/>
        </w:rPr>
      </w:pPr>
    </w:p>
    <w:p w:rsidR="00807A6E" w:rsidRDefault="00807A6E" w:rsidP="00807A6E">
      <w:pPr>
        <w:pStyle w:val="Header"/>
        <w:tabs>
          <w:tab w:val="clear" w:pos="4320"/>
          <w:tab w:val="clear" w:pos="8640"/>
        </w:tabs>
        <w:ind w:left="1440"/>
        <w:jc w:val="both"/>
        <w:rPr>
          <w:b w:val="0"/>
        </w:rPr>
      </w:pPr>
      <w:r>
        <w:rPr>
          <w:b w:val="0"/>
        </w:rPr>
        <w:t xml:space="preserve">During periods of County </w:t>
      </w:r>
      <w:smartTag w:uri="urn:schemas-microsoft-com:office:smarttags" w:element="stockticker">
        <w:r>
          <w:rPr>
            <w:b w:val="0"/>
          </w:rPr>
          <w:t>EOC</w:t>
        </w:r>
      </w:smartTag>
      <w:r>
        <w:rPr>
          <w:b w:val="0"/>
        </w:rPr>
        <w:t xml:space="preserve"> activation</w:t>
      </w:r>
      <w:r w:rsidRPr="00807A6E">
        <w:rPr>
          <w:b w:val="0"/>
        </w:rPr>
        <w:t>, ESF 7</w:t>
      </w:r>
      <w:r>
        <w:rPr>
          <w:b w:val="0"/>
        </w:rPr>
        <w:t xml:space="preserve"> will provide the necessary training, guidance and instruction to other County ESF personnel regarding the financial management and documentation procedures to be utilized. </w:t>
      </w:r>
    </w:p>
    <w:p w:rsidR="00807A6E" w:rsidRDefault="00807A6E" w:rsidP="00461E2B">
      <w:pPr>
        <w:pStyle w:val="Header"/>
        <w:tabs>
          <w:tab w:val="clear" w:pos="4320"/>
          <w:tab w:val="clear" w:pos="8640"/>
        </w:tabs>
        <w:ind w:left="1440"/>
        <w:jc w:val="both"/>
        <w:rPr>
          <w:b w:val="0"/>
        </w:rPr>
      </w:pPr>
    </w:p>
    <w:p w:rsidR="008B6C34" w:rsidRDefault="00807A6E" w:rsidP="002148F7">
      <w:pPr>
        <w:pStyle w:val="Heading2"/>
      </w:pPr>
      <w:bookmarkStart w:id="782" w:name="_Toc295373451"/>
      <w:bookmarkStart w:id="783" w:name="A69"/>
      <w:r w:rsidRPr="00807A6E">
        <w:t>C.</w:t>
      </w:r>
      <w:r w:rsidRPr="00807A6E">
        <w:tab/>
        <w:t>Documentation and reimbursement procedures</w:t>
      </w:r>
      <w:bookmarkEnd w:id="782"/>
    </w:p>
    <w:bookmarkEnd w:id="783"/>
    <w:p w:rsidR="00807A6E" w:rsidRDefault="00807A6E" w:rsidP="008B6C34">
      <w:pPr>
        <w:pStyle w:val="Header"/>
        <w:tabs>
          <w:tab w:val="clear" w:pos="4320"/>
          <w:tab w:val="clear" w:pos="8640"/>
        </w:tabs>
        <w:ind w:left="1440" w:hanging="720"/>
        <w:jc w:val="both"/>
      </w:pPr>
    </w:p>
    <w:p w:rsidR="000254D6" w:rsidRDefault="000254D6" w:rsidP="002148F7">
      <w:pPr>
        <w:pStyle w:val="Heading4"/>
        <w:ind w:left="1440"/>
      </w:pPr>
      <w:bookmarkStart w:id="784" w:name="ApplicationforReimbursement"/>
      <w:bookmarkStart w:id="785" w:name="_Toc288562846"/>
      <w:bookmarkStart w:id="786" w:name="_Toc288563105"/>
      <w:bookmarkStart w:id="787" w:name="_Toc288563283"/>
      <w:bookmarkStart w:id="788" w:name="_Toc289082065"/>
      <w:bookmarkStart w:id="789" w:name="_Toc289082998"/>
      <w:bookmarkStart w:id="790" w:name="_Toc289083589"/>
      <w:bookmarkStart w:id="791" w:name="_Toc289084376"/>
      <w:bookmarkStart w:id="792" w:name="_Toc289084517"/>
      <w:bookmarkStart w:id="793" w:name="_Toc289085792"/>
      <w:bookmarkStart w:id="794" w:name="_Toc289087131"/>
      <w:bookmarkStart w:id="795" w:name="_Toc289087779"/>
      <w:bookmarkStart w:id="796" w:name="_Toc289088157"/>
      <w:bookmarkStart w:id="797" w:name="_Toc289089175"/>
      <w:bookmarkStart w:id="798" w:name="_Toc289151945"/>
      <w:bookmarkStart w:id="799" w:name="_Toc289152494"/>
      <w:r>
        <w:t>1.</w:t>
      </w:r>
      <w:r>
        <w:tab/>
        <w:t>Application for Reimbursement</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0254D6" w:rsidRDefault="000254D6" w:rsidP="000254D6">
      <w:pPr>
        <w:pStyle w:val="Header"/>
        <w:tabs>
          <w:tab w:val="clear" w:pos="4320"/>
          <w:tab w:val="clear" w:pos="8640"/>
        </w:tabs>
        <w:ind w:left="1440" w:hanging="720"/>
        <w:jc w:val="both"/>
        <w:rPr>
          <w:b w:val="0"/>
        </w:rPr>
      </w:pPr>
    </w:p>
    <w:p w:rsidR="000254D6" w:rsidRDefault="000254D6" w:rsidP="000254D6">
      <w:pPr>
        <w:pStyle w:val="Header"/>
        <w:tabs>
          <w:tab w:val="clear" w:pos="4320"/>
          <w:tab w:val="clear" w:pos="8640"/>
        </w:tabs>
        <w:ind w:left="2160"/>
        <w:jc w:val="both"/>
        <w:rPr>
          <w:b w:val="0"/>
        </w:rPr>
      </w:pPr>
      <w:r>
        <w:rPr>
          <w:b w:val="0"/>
        </w:rPr>
        <w:t>Following disasters receiving a federal declaration, each County agency and eligible community organization partic</w:t>
      </w:r>
      <w:r>
        <w:rPr>
          <w:b w:val="0"/>
        </w:rPr>
        <w:t>i</w:t>
      </w:r>
      <w:r>
        <w:rPr>
          <w:b w:val="0"/>
        </w:rPr>
        <w:t>pating in emergency response and disaster recovery oper</w:t>
      </w:r>
      <w:r>
        <w:rPr>
          <w:b w:val="0"/>
        </w:rPr>
        <w:t>a</w:t>
      </w:r>
      <w:r>
        <w:rPr>
          <w:b w:val="0"/>
        </w:rPr>
        <w:t>tions is responsible for preparation and submittal of the ne</w:t>
      </w:r>
      <w:r>
        <w:rPr>
          <w:b w:val="0"/>
        </w:rPr>
        <w:t>c</w:t>
      </w:r>
      <w:r>
        <w:rPr>
          <w:b w:val="0"/>
        </w:rPr>
        <w:t>essary documentation to receive federal and/or state rei</w:t>
      </w:r>
      <w:r>
        <w:rPr>
          <w:b w:val="0"/>
        </w:rPr>
        <w:t>m</w:t>
      </w:r>
      <w:r>
        <w:rPr>
          <w:b w:val="0"/>
        </w:rPr>
        <w:t xml:space="preserve">bursement for disaster-related operational expenditures. The County Emergency Management Division and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Financial</w:t>
          </w:r>
        </w:smartTag>
      </w:smartTag>
      <w:r>
        <w:rPr>
          <w:b w:val="0"/>
        </w:rPr>
        <w:t xml:space="preserve"> and Administrative Services Department will pr</w:t>
      </w:r>
      <w:r>
        <w:rPr>
          <w:b w:val="0"/>
        </w:rPr>
        <w:t>o</w:t>
      </w:r>
      <w:r>
        <w:rPr>
          <w:b w:val="0"/>
        </w:rPr>
        <w:t>vide guidance, assistance and coordination for this effort.</w:t>
      </w:r>
    </w:p>
    <w:p w:rsidR="000254D6" w:rsidRDefault="000254D6" w:rsidP="000254D6">
      <w:pPr>
        <w:pStyle w:val="Header"/>
        <w:tabs>
          <w:tab w:val="clear" w:pos="4320"/>
          <w:tab w:val="clear" w:pos="8640"/>
        </w:tabs>
        <w:ind w:left="1440" w:hanging="720"/>
        <w:jc w:val="both"/>
        <w:rPr>
          <w:b w:val="0"/>
        </w:rPr>
      </w:pPr>
    </w:p>
    <w:p w:rsidR="000254D6" w:rsidRDefault="000254D6" w:rsidP="002148F7">
      <w:pPr>
        <w:pStyle w:val="Heading4"/>
        <w:ind w:left="1440"/>
      </w:pPr>
      <w:bookmarkStart w:id="800" w:name="_Hlt530547499"/>
      <w:bookmarkStart w:id="801" w:name="_Toc288562847"/>
      <w:bookmarkStart w:id="802" w:name="_Toc288563106"/>
      <w:bookmarkStart w:id="803" w:name="_Toc288563284"/>
      <w:bookmarkStart w:id="804" w:name="_Toc289082066"/>
      <w:bookmarkStart w:id="805" w:name="_Toc289082999"/>
      <w:bookmarkStart w:id="806" w:name="_Toc289083590"/>
      <w:bookmarkStart w:id="807" w:name="_Toc289084377"/>
      <w:bookmarkStart w:id="808" w:name="_Toc289084518"/>
      <w:bookmarkStart w:id="809" w:name="_Toc289085793"/>
      <w:bookmarkStart w:id="810" w:name="_Toc289087132"/>
      <w:bookmarkStart w:id="811" w:name="_Toc289087780"/>
      <w:bookmarkStart w:id="812" w:name="_Toc289088158"/>
      <w:bookmarkStart w:id="813" w:name="_Toc289089176"/>
      <w:bookmarkStart w:id="814" w:name="_Toc289151946"/>
      <w:bookmarkStart w:id="815" w:name="_Toc289152495"/>
      <w:bookmarkStart w:id="816" w:name="ReimbursementforNonDeclaredDisasters"/>
      <w:bookmarkEnd w:id="800"/>
      <w:r>
        <w:t>2.</w:t>
      </w:r>
      <w:r>
        <w:tab/>
        <w:t>Cost Reimbursement for Non-Declared Disasters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0254D6" w:rsidRDefault="000254D6" w:rsidP="000254D6">
      <w:pPr>
        <w:pStyle w:val="Header"/>
        <w:tabs>
          <w:tab w:val="clear" w:pos="4320"/>
          <w:tab w:val="clear" w:pos="8640"/>
        </w:tabs>
        <w:ind w:left="1440" w:hanging="720"/>
        <w:jc w:val="both"/>
        <w:rPr>
          <w:b w:val="0"/>
        </w:rPr>
      </w:pPr>
    </w:p>
    <w:p w:rsidR="000254D6" w:rsidRDefault="000254D6" w:rsidP="000254D6">
      <w:pPr>
        <w:pStyle w:val="Header"/>
        <w:tabs>
          <w:tab w:val="clear" w:pos="4320"/>
          <w:tab w:val="clear" w:pos="8640"/>
        </w:tabs>
        <w:ind w:left="2160"/>
        <w:jc w:val="both"/>
        <w:rPr>
          <w:b w:val="0"/>
        </w:rPr>
      </w:pPr>
      <w:r>
        <w:rPr>
          <w:b w:val="0"/>
        </w:rPr>
        <w:t>Costs related to repair of physical damages or replacement of agency revenue loss due to a non-declared disaster will be the responsibility of the individual agency and organiz</w:t>
      </w:r>
      <w:r>
        <w:rPr>
          <w:b w:val="0"/>
        </w:rPr>
        <w:t>a</w:t>
      </w:r>
      <w:r>
        <w:rPr>
          <w:b w:val="0"/>
        </w:rPr>
        <w:t>tion. The Volusia County Council may act to provide eme</w:t>
      </w:r>
      <w:r>
        <w:rPr>
          <w:b w:val="0"/>
        </w:rPr>
        <w:t>r</w:t>
      </w:r>
      <w:r>
        <w:rPr>
          <w:b w:val="0"/>
        </w:rPr>
        <w:t>gency funding for such repairs or to replace lost revenue in the affected agency’s budget. In addition, each county age</w:t>
      </w:r>
      <w:r>
        <w:rPr>
          <w:b w:val="0"/>
        </w:rPr>
        <w:t>n</w:t>
      </w:r>
      <w:r>
        <w:rPr>
          <w:b w:val="0"/>
        </w:rPr>
        <w:t xml:space="preserve">cy and/or other eligible entity is responsible to applying to the State of Florida for state reimbursement of disaster costs for non-federally declared disasters, should such disaster assistance be available for the event. </w:t>
      </w:r>
    </w:p>
    <w:p w:rsidR="000254D6" w:rsidRDefault="000254D6" w:rsidP="000254D6">
      <w:pPr>
        <w:pStyle w:val="Header"/>
        <w:tabs>
          <w:tab w:val="clear" w:pos="4320"/>
          <w:tab w:val="clear" w:pos="8640"/>
        </w:tabs>
        <w:ind w:left="1440" w:hanging="720"/>
        <w:jc w:val="both"/>
        <w:rPr>
          <w:b w:val="0"/>
        </w:rPr>
      </w:pPr>
    </w:p>
    <w:p w:rsidR="000254D6" w:rsidRDefault="000254D6" w:rsidP="002148F7">
      <w:pPr>
        <w:pStyle w:val="Heading4"/>
        <w:ind w:left="1440"/>
      </w:pPr>
      <w:bookmarkStart w:id="817" w:name="_Hlt530547169"/>
      <w:bookmarkStart w:id="818" w:name="CostReimbursementforDeclaredDisasters"/>
      <w:bookmarkStart w:id="819" w:name="_Toc288562848"/>
      <w:bookmarkStart w:id="820" w:name="_Toc288563107"/>
      <w:bookmarkStart w:id="821" w:name="_Toc288563285"/>
      <w:bookmarkStart w:id="822" w:name="_Toc289082067"/>
      <w:bookmarkStart w:id="823" w:name="_Toc289083000"/>
      <w:bookmarkStart w:id="824" w:name="_Toc289083591"/>
      <w:bookmarkStart w:id="825" w:name="_Toc289084378"/>
      <w:bookmarkStart w:id="826" w:name="_Toc289084519"/>
      <w:bookmarkStart w:id="827" w:name="_Toc289085794"/>
      <w:bookmarkStart w:id="828" w:name="_Toc289087133"/>
      <w:bookmarkStart w:id="829" w:name="_Toc289087781"/>
      <w:bookmarkStart w:id="830" w:name="_Toc289088159"/>
      <w:bookmarkStart w:id="831" w:name="_Toc289089177"/>
      <w:bookmarkStart w:id="832" w:name="_Toc289151947"/>
      <w:bookmarkStart w:id="833" w:name="_Toc289152496"/>
      <w:bookmarkEnd w:id="817"/>
      <w:r>
        <w:t>3.</w:t>
      </w:r>
      <w:r>
        <w:tab/>
        <w:t>Cost Reimbursement for Federally-Declared Disasters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0254D6" w:rsidRDefault="000254D6" w:rsidP="000254D6">
      <w:pPr>
        <w:pStyle w:val="Header"/>
        <w:tabs>
          <w:tab w:val="clear" w:pos="4320"/>
          <w:tab w:val="clear" w:pos="8640"/>
        </w:tabs>
        <w:ind w:left="1440" w:hanging="720"/>
        <w:jc w:val="both"/>
        <w:rPr>
          <w:b w:val="0"/>
        </w:rPr>
      </w:pPr>
    </w:p>
    <w:p w:rsidR="000254D6" w:rsidRDefault="000254D6" w:rsidP="000254D6">
      <w:pPr>
        <w:pStyle w:val="Header"/>
        <w:tabs>
          <w:tab w:val="clear" w:pos="4320"/>
          <w:tab w:val="clear" w:pos="8640"/>
        </w:tabs>
        <w:ind w:left="2160"/>
        <w:jc w:val="both"/>
        <w:rPr>
          <w:b w:val="0"/>
        </w:rPr>
      </w:pPr>
      <w:r>
        <w:rPr>
          <w:b w:val="0"/>
        </w:rPr>
        <w:t>Each county agency or eligible private non-profit organiz</w:t>
      </w:r>
      <w:r>
        <w:rPr>
          <w:b w:val="0"/>
        </w:rPr>
        <w:t>a</w:t>
      </w:r>
      <w:r>
        <w:rPr>
          <w:b w:val="0"/>
        </w:rPr>
        <w:t>tion experiencing costs related to repair of physical damages resulting from a federally declared disaster is responsible for completion of the necessary documentation to receive fe</w:t>
      </w:r>
      <w:r>
        <w:rPr>
          <w:b w:val="0"/>
        </w:rPr>
        <w:t>d</w:t>
      </w:r>
      <w:r>
        <w:rPr>
          <w:b w:val="0"/>
        </w:rPr>
        <w:t>eral and/or state reimbursement of expenditures. The Cou</w:t>
      </w:r>
      <w:r>
        <w:rPr>
          <w:b w:val="0"/>
        </w:rPr>
        <w:t>n</w:t>
      </w:r>
      <w:r>
        <w:rPr>
          <w:b w:val="0"/>
        </w:rPr>
        <w:t xml:space="preserve">ty Emergency Management Division and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Fina</w:t>
          </w:r>
          <w:r>
            <w:rPr>
              <w:b w:val="0"/>
            </w:rPr>
            <w:t>n</w:t>
          </w:r>
          <w:r>
            <w:rPr>
              <w:b w:val="0"/>
            </w:rPr>
            <w:t>cial</w:t>
          </w:r>
        </w:smartTag>
      </w:smartTag>
      <w:r>
        <w:rPr>
          <w:b w:val="0"/>
        </w:rPr>
        <w:t xml:space="preserve"> and Administrative Services Department will provide guidance, assistance and coordination for this effort.</w:t>
      </w:r>
    </w:p>
    <w:p w:rsidR="00807A6E" w:rsidRPr="00807A6E" w:rsidRDefault="00807A6E" w:rsidP="008B6C34">
      <w:pPr>
        <w:pStyle w:val="Header"/>
        <w:tabs>
          <w:tab w:val="clear" w:pos="4320"/>
          <w:tab w:val="clear" w:pos="8640"/>
        </w:tabs>
        <w:ind w:left="1440" w:hanging="720"/>
        <w:jc w:val="both"/>
      </w:pPr>
    </w:p>
    <w:p w:rsidR="002B688B" w:rsidRDefault="002B688B" w:rsidP="000B6B2B">
      <w:pPr>
        <w:pStyle w:val="Heading2"/>
      </w:pPr>
      <w:bookmarkStart w:id="834" w:name="CostReimbursementforMutualAid"/>
      <w:bookmarkStart w:id="835" w:name="_Toc288562850"/>
      <w:bookmarkStart w:id="836" w:name="_Toc288563109"/>
      <w:bookmarkStart w:id="837" w:name="_Toc288563287"/>
      <w:bookmarkStart w:id="838" w:name="_Toc289082069"/>
      <w:bookmarkStart w:id="839" w:name="_Toc289083002"/>
      <w:bookmarkStart w:id="840" w:name="_Toc289083593"/>
      <w:bookmarkStart w:id="841" w:name="_Toc289084380"/>
      <w:bookmarkStart w:id="842" w:name="_Toc289084521"/>
      <w:bookmarkStart w:id="843" w:name="_Toc289085796"/>
      <w:bookmarkStart w:id="844" w:name="_Toc289087135"/>
      <w:bookmarkStart w:id="845" w:name="_Toc289087783"/>
      <w:bookmarkStart w:id="846" w:name="_Toc289088161"/>
      <w:bookmarkStart w:id="847" w:name="_Toc289089179"/>
      <w:bookmarkStart w:id="848" w:name="_Toc289151949"/>
      <w:bookmarkStart w:id="849" w:name="_Toc289152498"/>
      <w:bookmarkStart w:id="850" w:name="_Toc295373452"/>
      <w:bookmarkStart w:id="851" w:name="A70"/>
      <w:r>
        <w:lastRenderedPageBreak/>
        <w:t>D.</w:t>
      </w:r>
      <w:r>
        <w:tab/>
        <w:t>Cost Reimbursement for Mutual Aid</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bookmarkEnd w:id="851"/>
    <w:p w:rsidR="002B688B" w:rsidRDefault="002B688B" w:rsidP="002B688B">
      <w:pPr>
        <w:pStyle w:val="Header"/>
        <w:tabs>
          <w:tab w:val="clear" w:pos="4320"/>
          <w:tab w:val="clear" w:pos="8640"/>
        </w:tabs>
        <w:ind w:left="1440" w:hanging="720"/>
        <w:jc w:val="both"/>
        <w:rPr>
          <w:b w:val="0"/>
        </w:rPr>
      </w:pPr>
    </w:p>
    <w:p w:rsidR="002B688B" w:rsidRDefault="002B688B" w:rsidP="000B6B2B">
      <w:pPr>
        <w:pStyle w:val="Header"/>
        <w:tabs>
          <w:tab w:val="clear" w:pos="4320"/>
          <w:tab w:val="clear" w:pos="8640"/>
        </w:tabs>
        <w:ind w:left="1440"/>
        <w:jc w:val="both"/>
        <w:rPr>
          <w:b w:val="0"/>
        </w:rPr>
      </w:pPr>
      <w:r>
        <w:rPr>
          <w:b w:val="0"/>
        </w:rPr>
        <w:t>Reimbursement for the County’s expenses incurred while providing mutual aid, or payment for services received while receiving mutual aid, will be governed by the terms and conditions of the agreement under which the mutual aid was provided. It is the responsibility of the county agency providing or receiving such mutual aid to ma</w:t>
      </w:r>
      <w:r>
        <w:rPr>
          <w:b w:val="0"/>
        </w:rPr>
        <w:t>n</w:t>
      </w:r>
      <w:r>
        <w:rPr>
          <w:b w:val="0"/>
        </w:rPr>
        <w:t>age the reimbursement process and, if applicable, to again claim reimbursement from state and/or federal disaster relief programs.   The procedure for reimbursement of expenses incurred for mutual aid rendered outside of existing agreements will be determined at the time the aid is provided. No county agency will provide or utilize mutual aid without an adequate understanding and clarification of the basis for subsequent reimbursement of costs.</w:t>
      </w:r>
    </w:p>
    <w:p w:rsidR="002B688B" w:rsidRDefault="002B688B" w:rsidP="002B688B">
      <w:pPr>
        <w:pStyle w:val="Header"/>
        <w:tabs>
          <w:tab w:val="clear" w:pos="4320"/>
          <w:tab w:val="clear" w:pos="8640"/>
        </w:tabs>
        <w:ind w:left="2160"/>
        <w:jc w:val="both"/>
        <w:rPr>
          <w:b w:val="0"/>
        </w:rPr>
      </w:pPr>
    </w:p>
    <w:p w:rsidR="002B688B" w:rsidRDefault="002B688B" w:rsidP="002148F7">
      <w:pPr>
        <w:pStyle w:val="Heading2"/>
      </w:pPr>
      <w:bookmarkStart w:id="852" w:name="_Toc295373453"/>
      <w:bookmarkStart w:id="853" w:name="A71"/>
      <w:r w:rsidRPr="007349AC">
        <w:t>E.</w:t>
      </w:r>
      <w:r w:rsidRPr="007349AC">
        <w:tab/>
      </w:r>
      <w:r w:rsidR="007349AC" w:rsidRPr="007349AC">
        <w:t>Funding Agreements</w:t>
      </w:r>
      <w:bookmarkEnd w:id="852"/>
    </w:p>
    <w:bookmarkEnd w:id="853"/>
    <w:p w:rsidR="0050589A" w:rsidRDefault="0050589A" w:rsidP="000B6B2B">
      <w:pPr>
        <w:pStyle w:val="Header"/>
        <w:tabs>
          <w:tab w:val="clear" w:pos="4320"/>
          <w:tab w:val="clear" w:pos="8640"/>
        </w:tabs>
        <w:ind w:left="720"/>
        <w:jc w:val="both"/>
      </w:pPr>
    </w:p>
    <w:p w:rsidR="0050589A" w:rsidRPr="004318DC" w:rsidRDefault="004318DC" w:rsidP="007B6B73">
      <w:pPr>
        <w:pStyle w:val="Header"/>
        <w:tabs>
          <w:tab w:val="clear" w:pos="4320"/>
          <w:tab w:val="clear" w:pos="8640"/>
        </w:tabs>
        <w:ind w:left="1440"/>
        <w:jc w:val="both"/>
        <w:rPr>
          <w:b w:val="0"/>
        </w:rPr>
      </w:pPr>
      <w:r>
        <w:rPr>
          <w:b w:val="0"/>
        </w:rPr>
        <w:t>Volusia County Emergency Management has several funding agreements with the state</w:t>
      </w:r>
      <w:r w:rsidR="007B6B73">
        <w:rPr>
          <w:b w:val="0"/>
        </w:rPr>
        <w:t xml:space="preserve"> that allow for the reimbursement from state and/or local federal disaster relief programs.</w:t>
      </w:r>
    </w:p>
    <w:p w:rsidR="00807A6E" w:rsidRDefault="00807A6E" w:rsidP="008B6C34">
      <w:pPr>
        <w:pStyle w:val="Header"/>
        <w:tabs>
          <w:tab w:val="clear" w:pos="4320"/>
          <w:tab w:val="clear" w:pos="8640"/>
        </w:tabs>
        <w:ind w:left="1440" w:hanging="720"/>
        <w:jc w:val="both"/>
        <w:rPr>
          <w:b w:val="0"/>
        </w:rPr>
      </w:pPr>
    </w:p>
    <w:p w:rsidR="008B6C34" w:rsidRDefault="00D07C7E" w:rsidP="00D07C7E">
      <w:pPr>
        <w:pStyle w:val="Heading2"/>
      </w:pPr>
      <w:bookmarkStart w:id="854" w:name="_Hlt530547102"/>
      <w:bookmarkStart w:id="855" w:name="FinancingofEmergencyOperations"/>
      <w:bookmarkStart w:id="856" w:name="_Toc288562843"/>
      <w:bookmarkStart w:id="857" w:name="_Toc288563102"/>
      <w:bookmarkStart w:id="858" w:name="_Toc288563280"/>
      <w:bookmarkStart w:id="859" w:name="_Toc289082062"/>
      <w:bookmarkStart w:id="860" w:name="_Toc289082995"/>
      <w:bookmarkStart w:id="861" w:name="_Toc289083586"/>
      <w:bookmarkStart w:id="862" w:name="_Toc289084373"/>
      <w:bookmarkStart w:id="863" w:name="_Toc289084514"/>
      <w:bookmarkStart w:id="864" w:name="_Toc289085789"/>
      <w:bookmarkStart w:id="865" w:name="_Toc289087128"/>
      <w:bookmarkStart w:id="866" w:name="_Toc289087776"/>
      <w:bookmarkStart w:id="867" w:name="_Toc289088154"/>
      <w:bookmarkStart w:id="868" w:name="_Toc289089172"/>
      <w:bookmarkStart w:id="869" w:name="_Toc289151942"/>
      <w:bookmarkStart w:id="870" w:name="_Toc289152491"/>
      <w:bookmarkStart w:id="871" w:name="_Toc295373454"/>
      <w:bookmarkStart w:id="872" w:name="A72"/>
      <w:bookmarkEnd w:id="854"/>
      <w:r>
        <w:t>F.</w:t>
      </w:r>
      <w:r>
        <w:tab/>
      </w:r>
      <w:r w:rsidR="008B6C34">
        <w:t>Financing of Emergency Operations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bookmarkEnd w:id="872"/>
    <w:p w:rsidR="008B6C34" w:rsidRDefault="008B6C34" w:rsidP="008B6C34">
      <w:pPr>
        <w:pStyle w:val="Header"/>
        <w:tabs>
          <w:tab w:val="clear" w:pos="4320"/>
          <w:tab w:val="clear" w:pos="8640"/>
        </w:tabs>
        <w:ind w:left="1440" w:hanging="720"/>
        <w:jc w:val="both"/>
        <w:rPr>
          <w:b w:val="0"/>
        </w:rPr>
      </w:pPr>
    </w:p>
    <w:p w:rsidR="008B6C34" w:rsidRDefault="008B6C34" w:rsidP="00D07C7E">
      <w:pPr>
        <w:pStyle w:val="Header"/>
        <w:tabs>
          <w:tab w:val="clear" w:pos="4320"/>
          <w:tab w:val="clear" w:pos="8640"/>
        </w:tabs>
        <w:ind w:left="1440"/>
        <w:jc w:val="both"/>
        <w:rPr>
          <w:b w:val="0"/>
        </w:rPr>
      </w:pPr>
      <w:r>
        <w:rPr>
          <w:b w:val="0"/>
        </w:rPr>
        <w:t>County agencies and community organizations assigned respons</w:t>
      </w:r>
      <w:r>
        <w:rPr>
          <w:b w:val="0"/>
        </w:rPr>
        <w:t>i</w:t>
      </w:r>
      <w:r>
        <w:rPr>
          <w:b w:val="0"/>
        </w:rPr>
        <w:t xml:space="preserve">bilities pursuant to the CEMP will finance the immediate emergency operations required by an event from their current budget, pending post-disaster reimbursement for eligible expenditures. </w:t>
      </w:r>
    </w:p>
    <w:p w:rsidR="0050589A" w:rsidRDefault="0050589A" w:rsidP="0050589A">
      <w:pPr>
        <w:autoSpaceDE w:val="0"/>
        <w:autoSpaceDN w:val="0"/>
        <w:adjustRightInd w:val="0"/>
        <w:rPr>
          <w:rFonts w:cs="Arial"/>
          <w:b w:val="0"/>
          <w:szCs w:val="24"/>
        </w:rPr>
      </w:pPr>
    </w:p>
    <w:p w:rsidR="0050589A" w:rsidRDefault="004318DC" w:rsidP="004318DC">
      <w:pPr>
        <w:autoSpaceDE w:val="0"/>
        <w:autoSpaceDN w:val="0"/>
        <w:adjustRightInd w:val="0"/>
        <w:ind w:left="2160" w:hanging="720"/>
        <w:rPr>
          <w:rFonts w:cs="Arial"/>
          <w:szCs w:val="24"/>
        </w:rPr>
      </w:pPr>
      <w:r>
        <w:rPr>
          <w:rFonts w:cs="Arial"/>
          <w:szCs w:val="24"/>
        </w:rPr>
        <w:t>1.</w:t>
      </w:r>
      <w:r>
        <w:rPr>
          <w:rFonts w:cs="Arial"/>
          <w:szCs w:val="24"/>
        </w:rPr>
        <w:tab/>
      </w:r>
      <w:r w:rsidR="0050589A" w:rsidRPr="0050589A">
        <w:rPr>
          <w:rFonts w:cs="Arial"/>
          <w:szCs w:val="24"/>
        </w:rPr>
        <w:t>Funding sources for day to day emergency management activities</w:t>
      </w:r>
      <w:r w:rsidR="0050589A">
        <w:rPr>
          <w:rFonts w:cs="Arial"/>
          <w:szCs w:val="24"/>
        </w:rPr>
        <w:t xml:space="preserve"> </w:t>
      </w:r>
      <w:r w:rsidR="0050589A" w:rsidRPr="0050589A">
        <w:rPr>
          <w:rFonts w:cs="Arial"/>
          <w:szCs w:val="24"/>
        </w:rPr>
        <w:t>and operations are available and include the following:</w:t>
      </w:r>
    </w:p>
    <w:p w:rsidR="0050589A" w:rsidRPr="0050589A" w:rsidRDefault="0050589A" w:rsidP="0050589A">
      <w:pPr>
        <w:autoSpaceDE w:val="0"/>
        <w:autoSpaceDN w:val="0"/>
        <w:adjustRightInd w:val="0"/>
        <w:ind w:left="1440"/>
        <w:rPr>
          <w:rFonts w:cs="Arial"/>
          <w:szCs w:val="24"/>
        </w:rPr>
      </w:pPr>
    </w:p>
    <w:p w:rsidR="0050589A" w:rsidRDefault="0050589A" w:rsidP="00B649F1">
      <w:pPr>
        <w:numPr>
          <w:ilvl w:val="1"/>
          <w:numId w:val="28"/>
        </w:numPr>
        <w:autoSpaceDE w:val="0"/>
        <w:autoSpaceDN w:val="0"/>
        <w:adjustRightInd w:val="0"/>
        <w:ind w:left="2520"/>
        <w:rPr>
          <w:rFonts w:cs="Arial"/>
          <w:b w:val="0"/>
          <w:szCs w:val="24"/>
        </w:rPr>
      </w:pPr>
      <w:r>
        <w:rPr>
          <w:rFonts w:cs="Arial"/>
          <w:b w:val="0"/>
          <w:szCs w:val="24"/>
        </w:rPr>
        <w:t>Emergency Management Preparedness and Assistance Trust Fund (EMPATF)</w:t>
      </w:r>
    </w:p>
    <w:p w:rsidR="0050589A" w:rsidRDefault="0050589A" w:rsidP="00B649F1">
      <w:pPr>
        <w:numPr>
          <w:ilvl w:val="1"/>
          <w:numId w:val="28"/>
        </w:numPr>
        <w:autoSpaceDE w:val="0"/>
        <w:autoSpaceDN w:val="0"/>
        <w:adjustRightInd w:val="0"/>
        <w:ind w:left="2520"/>
        <w:rPr>
          <w:rFonts w:cs="Arial"/>
          <w:b w:val="0"/>
          <w:szCs w:val="24"/>
        </w:rPr>
      </w:pPr>
      <w:r>
        <w:rPr>
          <w:rFonts w:cs="Arial"/>
          <w:b w:val="0"/>
          <w:szCs w:val="24"/>
        </w:rPr>
        <w:t>County Base Grant Program</w:t>
      </w:r>
    </w:p>
    <w:p w:rsidR="0050589A" w:rsidRDefault="0050589A" w:rsidP="00B649F1">
      <w:pPr>
        <w:numPr>
          <w:ilvl w:val="1"/>
          <w:numId w:val="28"/>
        </w:numPr>
        <w:autoSpaceDE w:val="0"/>
        <w:autoSpaceDN w:val="0"/>
        <w:adjustRightInd w:val="0"/>
        <w:ind w:left="2520"/>
        <w:rPr>
          <w:rFonts w:cs="Arial"/>
          <w:b w:val="0"/>
          <w:szCs w:val="24"/>
        </w:rPr>
      </w:pPr>
      <w:r>
        <w:rPr>
          <w:rFonts w:cs="Arial"/>
          <w:b w:val="0"/>
          <w:szCs w:val="24"/>
        </w:rPr>
        <w:t>Emergency Management Competitive Grant Program</w:t>
      </w:r>
    </w:p>
    <w:p w:rsidR="0050589A" w:rsidRDefault="0050589A" w:rsidP="00B649F1">
      <w:pPr>
        <w:numPr>
          <w:ilvl w:val="1"/>
          <w:numId w:val="28"/>
        </w:numPr>
        <w:autoSpaceDE w:val="0"/>
        <w:autoSpaceDN w:val="0"/>
        <w:adjustRightInd w:val="0"/>
        <w:ind w:left="2520"/>
        <w:rPr>
          <w:rFonts w:cs="Arial"/>
          <w:b w:val="0"/>
          <w:szCs w:val="24"/>
        </w:rPr>
      </w:pPr>
      <w:r>
        <w:rPr>
          <w:rFonts w:cs="Arial"/>
          <w:b w:val="0"/>
          <w:szCs w:val="24"/>
        </w:rPr>
        <w:t xml:space="preserve"> Municipal Competitive Grant Program</w:t>
      </w:r>
    </w:p>
    <w:p w:rsidR="0050589A" w:rsidRDefault="0050589A" w:rsidP="00B649F1">
      <w:pPr>
        <w:numPr>
          <w:ilvl w:val="1"/>
          <w:numId w:val="28"/>
        </w:numPr>
        <w:autoSpaceDE w:val="0"/>
        <w:autoSpaceDN w:val="0"/>
        <w:adjustRightInd w:val="0"/>
        <w:ind w:left="2520"/>
        <w:rPr>
          <w:rFonts w:cs="Arial"/>
          <w:b w:val="0"/>
          <w:szCs w:val="24"/>
        </w:rPr>
      </w:pPr>
      <w:r>
        <w:rPr>
          <w:rFonts w:cs="Arial"/>
          <w:b w:val="0"/>
          <w:szCs w:val="24"/>
        </w:rPr>
        <w:t xml:space="preserve">Emergency Management Performance Grant (State Homeland Security Grant </w:t>
      </w:r>
    </w:p>
    <w:p w:rsidR="0050589A" w:rsidRDefault="0050589A" w:rsidP="0050589A">
      <w:pPr>
        <w:autoSpaceDE w:val="0"/>
        <w:autoSpaceDN w:val="0"/>
        <w:adjustRightInd w:val="0"/>
        <w:rPr>
          <w:rFonts w:cs="Arial"/>
          <w:b w:val="0"/>
          <w:szCs w:val="24"/>
        </w:rPr>
      </w:pPr>
    </w:p>
    <w:p w:rsidR="0050589A" w:rsidRDefault="004318DC" w:rsidP="004318DC">
      <w:pPr>
        <w:autoSpaceDE w:val="0"/>
        <w:autoSpaceDN w:val="0"/>
        <w:adjustRightInd w:val="0"/>
        <w:ind w:left="2160" w:hanging="720"/>
        <w:rPr>
          <w:rFonts w:cs="Arial"/>
          <w:szCs w:val="24"/>
        </w:rPr>
      </w:pPr>
      <w:r>
        <w:rPr>
          <w:rFonts w:cs="Arial"/>
          <w:szCs w:val="24"/>
        </w:rPr>
        <w:t>2.</w:t>
      </w:r>
      <w:r>
        <w:rPr>
          <w:rFonts w:cs="Arial"/>
          <w:szCs w:val="24"/>
        </w:rPr>
        <w:tab/>
      </w:r>
      <w:r w:rsidR="0050589A" w:rsidRPr="0050589A">
        <w:rPr>
          <w:rFonts w:cs="Arial"/>
          <w:szCs w:val="24"/>
        </w:rPr>
        <w:t>Program) Pre-Disaster Funding Sources are available through the following:</w:t>
      </w:r>
    </w:p>
    <w:p w:rsidR="0050589A" w:rsidRDefault="0050589A" w:rsidP="0050589A">
      <w:pPr>
        <w:autoSpaceDE w:val="0"/>
        <w:autoSpaceDN w:val="0"/>
        <w:adjustRightInd w:val="0"/>
        <w:ind w:left="1440"/>
        <w:rPr>
          <w:rFonts w:cs="Arial"/>
          <w:b w:val="0"/>
          <w:szCs w:val="24"/>
        </w:rPr>
      </w:pPr>
    </w:p>
    <w:p w:rsidR="0050589A" w:rsidRDefault="0050589A" w:rsidP="00B649F1">
      <w:pPr>
        <w:numPr>
          <w:ilvl w:val="0"/>
          <w:numId w:val="29"/>
        </w:numPr>
        <w:autoSpaceDE w:val="0"/>
        <w:autoSpaceDN w:val="0"/>
        <w:adjustRightInd w:val="0"/>
        <w:ind w:left="2520"/>
        <w:rPr>
          <w:rFonts w:cs="Arial"/>
          <w:b w:val="0"/>
          <w:szCs w:val="24"/>
        </w:rPr>
      </w:pPr>
      <w:r>
        <w:rPr>
          <w:rFonts w:cs="Arial"/>
          <w:b w:val="0"/>
          <w:szCs w:val="24"/>
        </w:rPr>
        <w:t>Pre-Disaster Mitigation Program</w:t>
      </w:r>
    </w:p>
    <w:p w:rsidR="0050589A" w:rsidRPr="0050589A" w:rsidRDefault="0050589A" w:rsidP="00B649F1">
      <w:pPr>
        <w:numPr>
          <w:ilvl w:val="0"/>
          <w:numId w:val="29"/>
        </w:numPr>
        <w:autoSpaceDE w:val="0"/>
        <w:autoSpaceDN w:val="0"/>
        <w:adjustRightInd w:val="0"/>
        <w:ind w:left="2520"/>
        <w:rPr>
          <w:rFonts w:cs="Arial"/>
          <w:b w:val="0"/>
          <w:szCs w:val="24"/>
        </w:rPr>
      </w:pPr>
      <w:r>
        <w:rPr>
          <w:rFonts w:cs="Arial"/>
          <w:b w:val="0"/>
          <w:szCs w:val="24"/>
        </w:rPr>
        <w:t xml:space="preserve">Flood Mitigation Assistance </w:t>
      </w:r>
    </w:p>
    <w:p w:rsidR="0050589A" w:rsidRDefault="0050589A" w:rsidP="0050589A">
      <w:pPr>
        <w:autoSpaceDE w:val="0"/>
        <w:autoSpaceDN w:val="0"/>
        <w:adjustRightInd w:val="0"/>
        <w:ind w:left="720"/>
        <w:rPr>
          <w:rFonts w:cs="Arial"/>
          <w:b w:val="0"/>
          <w:szCs w:val="24"/>
        </w:rPr>
      </w:pPr>
    </w:p>
    <w:p w:rsidR="0050589A" w:rsidRPr="0050589A" w:rsidRDefault="004318DC" w:rsidP="004318DC">
      <w:pPr>
        <w:autoSpaceDE w:val="0"/>
        <w:autoSpaceDN w:val="0"/>
        <w:adjustRightInd w:val="0"/>
        <w:ind w:left="2160" w:hanging="720"/>
        <w:rPr>
          <w:rFonts w:cs="Arial"/>
          <w:szCs w:val="24"/>
        </w:rPr>
      </w:pPr>
      <w:r>
        <w:rPr>
          <w:rFonts w:cs="Arial"/>
          <w:szCs w:val="24"/>
        </w:rPr>
        <w:lastRenderedPageBreak/>
        <w:t>3.</w:t>
      </w:r>
      <w:r>
        <w:rPr>
          <w:rFonts w:cs="Arial"/>
          <w:szCs w:val="24"/>
        </w:rPr>
        <w:tab/>
      </w:r>
      <w:r w:rsidR="0050589A" w:rsidRPr="0050589A">
        <w:rPr>
          <w:rFonts w:cs="Arial"/>
          <w:szCs w:val="24"/>
        </w:rPr>
        <w:t>Post Disaster Funding Sources are available through the following:</w:t>
      </w:r>
    </w:p>
    <w:p w:rsidR="0050589A" w:rsidRDefault="0050589A" w:rsidP="008B6C34">
      <w:pPr>
        <w:pStyle w:val="Header"/>
        <w:tabs>
          <w:tab w:val="clear" w:pos="4320"/>
          <w:tab w:val="clear" w:pos="8640"/>
        </w:tabs>
        <w:ind w:left="720"/>
        <w:jc w:val="both"/>
        <w:rPr>
          <w:b w:val="0"/>
        </w:rPr>
      </w:pPr>
    </w:p>
    <w:p w:rsidR="0050589A" w:rsidRDefault="0050589A" w:rsidP="00B649F1">
      <w:pPr>
        <w:pStyle w:val="Header"/>
        <w:numPr>
          <w:ilvl w:val="0"/>
          <w:numId w:val="30"/>
        </w:numPr>
        <w:tabs>
          <w:tab w:val="clear" w:pos="4320"/>
          <w:tab w:val="clear" w:pos="8640"/>
        </w:tabs>
        <w:ind w:left="2520"/>
        <w:jc w:val="both"/>
        <w:rPr>
          <w:b w:val="0"/>
        </w:rPr>
      </w:pPr>
      <w:r>
        <w:rPr>
          <w:b w:val="0"/>
        </w:rPr>
        <w:t>FEMA Public Assistance Program</w:t>
      </w:r>
    </w:p>
    <w:p w:rsidR="0050589A" w:rsidRDefault="0050589A" w:rsidP="00B649F1">
      <w:pPr>
        <w:pStyle w:val="Header"/>
        <w:numPr>
          <w:ilvl w:val="0"/>
          <w:numId w:val="30"/>
        </w:numPr>
        <w:tabs>
          <w:tab w:val="clear" w:pos="4320"/>
          <w:tab w:val="clear" w:pos="8640"/>
        </w:tabs>
        <w:ind w:left="2520"/>
        <w:jc w:val="both"/>
        <w:rPr>
          <w:b w:val="0"/>
        </w:rPr>
      </w:pPr>
      <w:r>
        <w:rPr>
          <w:b w:val="0"/>
        </w:rPr>
        <w:t>Hazardous Mitigation Grant Program</w:t>
      </w:r>
    </w:p>
    <w:p w:rsidR="0050589A" w:rsidRDefault="0050589A" w:rsidP="008B6C34">
      <w:pPr>
        <w:pStyle w:val="Header"/>
        <w:tabs>
          <w:tab w:val="clear" w:pos="4320"/>
          <w:tab w:val="clear" w:pos="8640"/>
        </w:tabs>
        <w:ind w:left="720"/>
        <w:jc w:val="both"/>
        <w:rPr>
          <w:b w:val="0"/>
        </w:rPr>
      </w:pPr>
    </w:p>
    <w:p w:rsidR="00D07C7E" w:rsidRDefault="00D07C7E" w:rsidP="002148F7">
      <w:pPr>
        <w:pStyle w:val="Heading2"/>
      </w:pPr>
      <w:bookmarkStart w:id="873" w:name="A73"/>
      <w:bookmarkStart w:id="874" w:name="_Toc295373455"/>
      <w:r w:rsidRPr="00D07C7E">
        <w:t>G.</w:t>
      </w:r>
      <w:r w:rsidRPr="00D07C7E">
        <w:tab/>
        <w:t>Maintaining Records</w:t>
      </w:r>
      <w:bookmarkEnd w:id="873"/>
      <w:bookmarkEnd w:id="874"/>
    </w:p>
    <w:p w:rsidR="00D07C7E" w:rsidRDefault="00D07C7E" w:rsidP="008B6C34">
      <w:pPr>
        <w:pStyle w:val="Header"/>
        <w:tabs>
          <w:tab w:val="clear" w:pos="4320"/>
          <w:tab w:val="clear" w:pos="8640"/>
        </w:tabs>
        <w:ind w:left="720"/>
        <w:jc w:val="both"/>
      </w:pPr>
    </w:p>
    <w:p w:rsidR="00D07C7E" w:rsidRDefault="00D07C7E" w:rsidP="00D07C7E">
      <w:pPr>
        <w:pStyle w:val="Header"/>
        <w:tabs>
          <w:tab w:val="clear" w:pos="4320"/>
          <w:tab w:val="clear" w:pos="8640"/>
        </w:tabs>
        <w:ind w:left="1440"/>
        <w:jc w:val="both"/>
        <w:rPr>
          <w:b w:val="0"/>
        </w:rPr>
      </w:pPr>
      <w:r>
        <w:rPr>
          <w:b w:val="0"/>
        </w:rPr>
        <w:t>The designated lead agency for each ESF, and the Emergency Management Division are responsible for establishing procedures that include processing and maintaining records of all expenditures and obligations for manpower, equipment, and materials.</w:t>
      </w:r>
    </w:p>
    <w:p w:rsidR="00D07C7E" w:rsidRDefault="00D07C7E" w:rsidP="00D07C7E">
      <w:pPr>
        <w:pStyle w:val="Header"/>
        <w:tabs>
          <w:tab w:val="clear" w:pos="4320"/>
          <w:tab w:val="clear" w:pos="8640"/>
        </w:tabs>
        <w:ind w:left="1440"/>
        <w:jc w:val="both"/>
        <w:rPr>
          <w:b w:val="0"/>
        </w:rPr>
      </w:pPr>
    </w:p>
    <w:p w:rsidR="00D07C7E" w:rsidRDefault="00D07C7E" w:rsidP="002148F7">
      <w:pPr>
        <w:pStyle w:val="Heading2"/>
      </w:pPr>
      <w:bookmarkStart w:id="875" w:name="_Toc295373456"/>
      <w:bookmarkStart w:id="876" w:name="A74"/>
      <w:r w:rsidRPr="00D07C7E">
        <w:t>H.</w:t>
      </w:r>
      <w:r w:rsidRPr="00D07C7E">
        <w:tab/>
        <w:t>Municipalities</w:t>
      </w:r>
      <w:bookmarkEnd w:id="875"/>
    </w:p>
    <w:bookmarkEnd w:id="876"/>
    <w:p w:rsidR="00D07C7E" w:rsidRDefault="00D07C7E" w:rsidP="00D07C7E">
      <w:pPr>
        <w:pStyle w:val="Header"/>
        <w:tabs>
          <w:tab w:val="clear" w:pos="4320"/>
          <w:tab w:val="clear" w:pos="8640"/>
        </w:tabs>
        <w:ind w:left="720"/>
        <w:jc w:val="both"/>
      </w:pPr>
    </w:p>
    <w:p w:rsidR="00D07C7E" w:rsidRDefault="00D07C7E" w:rsidP="00D07C7E">
      <w:pPr>
        <w:pStyle w:val="Header"/>
        <w:tabs>
          <w:tab w:val="clear" w:pos="4320"/>
          <w:tab w:val="clear" w:pos="8640"/>
        </w:tabs>
        <w:ind w:left="1440"/>
        <w:jc w:val="both"/>
        <w:rPr>
          <w:b w:val="0"/>
        </w:rPr>
      </w:pPr>
      <w:r>
        <w:rPr>
          <w:b w:val="0"/>
        </w:rPr>
        <w:t>The county’s municipalities are responsible for documentation of all expenditures and staff time during emergency response and disa</w:t>
      </w:r>
      <w:r>
        <w:rPr>
          <w:b w:val="0"/>
        </w:rPr>
        <w:t>s</w:t>
      </w:r>
      <w:r>
        <w:rPr>
          <w:b w:val="0"/>
        </w:rPr>
        <w:t>ter recovery operations, including for the municipal liaisons pos</w:t>
      </w:r>
      <w:r>
        <w:rPr>
          <w:b w:val="0"/>
        </w:rPr>
        <w:t>i</w:t>
      </w:r>
      <w:r>
        <w:rPr>
          <w:b w:val="0"/>
        </w:rPr>
        <w:t xml:space="preserve">tioned at the </w:t>
      </w:r>
      <w:smartTag w:uri="urn:schemas-microsoft-com:office:smarttags" w:element="place">
        <w:smartTag w:uri="urn:schemas-microsoft-com:office:smarttags" w:element="PlaceType">
          <w:r>
            <w:rPr>
              <w:b w:val="0"/>
            </w:rPr>
            <w:t>county</w:t>
          </w:r>
        </w:smartTag>
        <w:r>
          <w:rPr>
            <w:b w:val="0"/>
          </w:rPr>
          <w:t xml:space="preserve"> </w:t>
        </w:r>
        <w:smartTag w:uri="urn:schemas-microsoft-com:office:smarttags" w:element="PlaceName">
          <w:r>
            <w:rPr>
              <w:b w:val="0"/>
            </w:rPr>
            <w:t>EOC</w:t>
          </w:r>
        </w:smartTag>
      </w:smartTag>
      <w:r>
        <w:rPr>
          <w:b w:val="0"/>
        </w:rPr>
        <w:t>.  Requests for reimbursement of eligible expenditures from state and/or federal disaster assistance pr</w:t>
      </w:r>
      <w:r>
        <w:rPr>
          <w:b w:val="0"/>
        </w:rPr>
        <w:t>o</w:t>
      </w:r>
      <w:r>
        <w:rPr>
          <w:b w:val="0"/>
        </w:rPr>
        <w:t>grams will be the responsibility of each affected municipality.</w:t>
      </w:r>
    </w:p>
    <w:p w:rsidR="008B6C34" w:rsidRDefault="008B6C34" w:rsidP="00D07C7E">
      <w:pPr>
        <w:pStyle w:val="Header"/>
        <w:tabs>
          <w:tab w:val="clear" w:pos="4320"/>
          <w:tab w:val="clear" w:pos="8640"/>
        </w:tabs>
        <w:jc w:val="both"/>
        <w:rPr>
          <w:b w:val="0"/>
        </w:rPr>
      </w:pPr>
    </w:p>
    <w:p w:rsidR="008B6C34" w:rsidRDefault="00D07C7E" w:rsidP="002148F7">
      <w:pPr>
        <w:pStyle w:val="Heading2"/>
      </w:pPr>
      <w:bookmarkStart w:id="877" w:name="_Hlt530547106"/>
      <w:bookmarkStart w:id="878" w:name="EmergencyFundingOrdinances"/>
      <w:bookmarkStart w:id="879" w:name="_Toc288562844"/>
      <w:bookmarkStart w:id="880" w:name="_Toc288563103"/>
      <w:bookmarkStart w:id="881" w:name="_Toc288563281"/>
      <w:bookmarkStart w:id="882" w:name="_Toc289082063"/>
      <w:bookmarkStart w:id="883" w:name="_Toc289082996"/>
      <w:bookmarkStart w:id="884" w:name="_Toc289083587"/>
      <w:bookmarkStart w:id="885" w:name="_Toc289084374"/>
      <w:bookmarkStart w:id="886" w:name="_Toc289084515"/>
      <w:bookmarkStart w:id="887" w:name="_Toc289085790"/>
      <w:bookmarkStart w:id="888" w:name="_Toc289087129"/>
      <w:bookmarkStart w:id="889" w:name="_Toc289087777"/>
      <w:bookmarkStart w:id="890" w:name="_Toc289088155"/>
      <w:bookmarkStart w:id="891" w:name="_Toc289089173"/>
      <w:bookmarkStart w:id="892" w:name="_Toc289151943"/>
      <w:bookmarkStart w:id="893" w:name="_Toc289152492"/>
      <w:bookmarkStart w:id="894" w:name="_Toc295373457"/>
      <w:bookmarkEnd w:id="877"/>
      <w:r>
        <w:t>I.</w:t>
      </w:r>
      <w:r>
        <w:tab/>
      </w:r>
      <w:r w:rsidR="008B6C34">
        <w:t xml:space="preserve">Emergency </w:t>
      </w:r>
      <w:r w:rsidR="008B6C34" w:rsidRPr="002148F7">
        <w:t>Funding</w:t>
      </w:r>
      <w:r w:rsidR="008B6C34">
        <w:t xml:space="preserve"> Ordinances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rsidR="008B6C34" w:rsidRDefault="008B6C34" w:rsidP="008B6C34">
      <w:pPr>
        <w:pStyle w:val="Header"/>
        <w:tabs>
          <w:tab w:val="clear" w:pos="4320"/>
          <w:tab w:val="clear" w:pos="8640"/>
        </w:tabs>
        <w:ind w:left="1440" w:hanging="720"/>
        <w:jc w:val="both"/>
        <w:rPr>
          <w:b w:val="0"/>
        </w:rPr>
      </w:pPr>
    </w:p>
    <w:p w:rsidR="008B6C34" w:rsidRDefault="008B6C34" w:rsidP="00D07C7E">
      <w:pPr>
        <w:pStyle w:val="Header"/>
        <w:tabs>
          <w:tab w:val="clear" w:pos="4320"/>
          <w:tab w:val="clear" w:pos="8640"/>
        </w:tabs>
        <w:ind w:left="1440"/>
        <w:jc w:val="both"/>
        <w:rPr>
          <w:b w:val="0"/>
        </w:rPr>
      </w:pPr>
      <w:r>
        <w:rPr>
          <w:b w:val="0"/>
        </w:rPr>
        <w:t>The Volusia County Council, during a declared state of emergency, may pass such emergency funding ordinances or budget modific</w:t>
      </w:r>
      <w:r>
        <w:rPr>
          <w:b w:val="0"/>
        </w:rPr>
        <w:t>a</w:t>
      </w:r>
      <w:r>
        <w:rPr>
          <w:b w:val="0"/>
        </w:rPr>
        <w:t>tions, or take other such actions as necessary to ensure adequate financial support for needed emergency response and disaster r</w:t>
      </w:r>
      <w:r>
        <w:rPr>
          <w:b w:val="0"/>
        </w:rPr>
        <w:t>e</w:t>
      </w:r>
      <w:r>
        <w:rPr>
          <w:b w:val="0"/>
        </w:rPr>
        <w:t xml:space="preserve">covery operations. </w:t>
      </w:r>
    </w:p>
    <w:p w:rsidR="008B6C34" w:rsidRDefault="008B6C34" w:rsidP="00D07C7E">
      <w:pPr>
        <w:pStyle w:val="Header"/>
        <w:tabs>
          <w:tab w:val="clear" w:pos="4320"/>
          <w:tab w:val="clear" w:pos="8640"/>
        </w:tabs>
        <w:jc w:val="both"/>
        <w:rPr>
          <w:b w:val="0"/>
        </w:rPr>
      </w:pPr>
      <w:bookmarkStart w:id="895" w:name="_Hlt530547152"/>
      <w:bookmarkStart w:id="896" w:name="_Hlt530547158"/>
      <w:bookmarkStart w:id="897" w:name="_Hlt530547174"/>
      <w:bookmarkStart w:id="898" w:name="_Hlt530547178"/>
      <w:bookmarkEnd w:id="895"/>
      <w:bookmarkEnd w:id="896"/>
      <w:bookmarkEnd w:id="897"/>
      <w:bookmarkEnd w:id="898"/>
    </w:p>
    <w:p w:rsidR="008B6C34" w:rsidRDefault="00D07C7E" w:rsidP="002148F7">
      <w:pPr>
        <w:pStyle w:val="Heading2"/>
      </w:pPr>
      <w:bookmarkStart w:id="899" w:name="_Hlt530547185"/>
      <w:bookmarkStart w:id="900" w:name="ApplicationforHMGPFunds"/>
      <w:bookmarkStart w:id="901" w:name="_Toc288562851"/>
      <w:bookmarkStart w:id="902" w:name="_Toc288563110"/>
      <w:bookmarkStart w:id="903" w:name="_Toc288563288"/>
      <w:bookmarkStart w:id="904" w:name="_Toc289082070"/>
      <w:bookmarkStart w:id="905" w:name="_Toc289083003"/>
      <w:bookmarkStart w:id="906" w:name="_Toc289083594"/>
      <w:bookmarkStart w:id="907" w:name="_Toc289084381"/>
      <w:bookmarkStart w:id="908" w:name="_Toc289084522"/>
      <w:bookmarkStart w:id="909" w:name="_Toc289085797"/>
      <w:bookmarkStart w:id="910" w:name="_Toc289087136"/>
      <w:bookmarkStart w:id="911" w:name="_Toc289087784"/>
      <w:bookmarkStart w:id="912" w:name="_Toc289088162"/>
      <w:bookmarkStart w:id="913" w:name="_Toc289089180"/>
      <w:bookmarkStart w:id="914" w:name="_Toc289151950"/>
      <w:bookmarkStart w:id="915" w:name="_Toc289152499"/>
      <w:bookmarkStart w:id="916" w:name="_Toc295373458"/>
      <w:bookmarkEnd w:id="899"/>
      <w:r>
        <w:t>J.</w:t>
      </w:r>
      <w:r>
        <w:tab/>
      </w:r>
      <w:r w:rsidR="008B6C34">
        <w:t xml:space="preserve">Application for </w:t>
      </w:r>
      <w:r w:rsidR="008B6C34" w:rsidRPr="002148F7">
        <w:t>Hazard</w:t>
      </w:r>
      <w:r w:rsidR="008B6C34">
        <w:t xml:space="preserve"> Mitigation Grant Program Funds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rsidR="008B6C34" w:rsidRDefault="008B6C34" w:rsidP="008B6C34">
      <w:pPr>
        <w:pStyle w:val="Header"/>
        <w:tabs>
          <w:tab w:val="clear" w:pos="4320"/>
          <w:tab w:val="clear" w:pos="8640"/>
        </w:tabs>
        <w:ind w:left="1440" w:hanging="720"/>
        <w:jc w:val="both"/>
        <w:rPr>
          <w:b w:val="0"/>
        </w:rPr>
      </w:pPr>
    </w:p>
    <w:p w:rsidR="008B6C34" w:rsidRDefault="008B6C34" w:rsidP="00D07C7E">
      <w:pPr>
        <w:pStyle w:val="Header"/>
        <w:tabs>
          <w:tab w:val="clear" w:pos="4320"/>
          <w:tab w:val="clear" w:pos="8640"/>
        </w:tabs>
        <w:ind w:left="1440"/>
        <w:jc w:val="both"/>
        <w:rPr>
          <w:b w:val="0"/>
        </w:rPr>
      </w:pPr>
      <w:r>
        <w:rPr>
          <w:b w:val="0"/>
        </w:rPr>
        <w:t>All applications and requests for funding pursuant to the Hazard Mitigation Grant Program (HMGP) available after a federally d</w:t>
      </w:r>
      <w:r>
        <w:rPr>
          <w:b w:val="0"/>
        </w:rPr>
        <w:t>e</w:t>
      </w:r>
      <w:r>
        <w:rPr>
          <w:b w:val="0"/>
        </w:rPr>
        <w:t>clared disaster will be the responsibility of the involved county agency or eligible private non-profit organization. No requests will be submitted by a county agency unless the project has been a</w:t>
      </w:r>
      <w:r>
        <w:rPr>
          <w:b w:val="0"/>
        </w:rPr>
        <w:t>p</w:t>
      </w:r>
      <w:r>
        <w:rPr>
          <w:b w:val="0"/>
        </w:rPr>
        <w:t xml:space="preserve">proved for incorporation into the Volusia Prepares Local Mitigation Strategy in accord with that group’s procedures.   </w:t>
      </w:r>
    </w:p>
    <w:p w:rsidR="008B6C34" w:rsidRDefault="008B6C34">
      <w:pPr>
        <w:jc w:val="both"/>
        <w:rPr>
          <w:b w:val="0"/>
        </w:rPr>
      </w:pPr>
    </w:p>
    <w:p w:rsidR="001902ED" w:rsidRPr="004E1205" w:rsidRDefault="004E1205" w:rsidP="001902ED">
      <w:pPr>
        <w:pStyle w:val="Heading1"/>
        <w:rPr>
          <w:rStyle w:val="Emphasis"/>
          <w:i w:val="0"/>
        </w:rPr>
      </w:pPr>
      <w:bookmarkStart w:id="917" w:name="ReferencesandAuthorities"/>
      <w:bookmarkStart w:id="918" w:name="_Toc288562852"/>
      <w:bookmarkStart w:id="919" w:name="_Toc288563111"/>
      <w:bookmarkStart w:id="920" w:name="_Toc288563289"/>
      <w:bookmarkStart w:id="921" w:name="_Toc289082071"/>
      <w:bookmarkStart w:id="922" w:name="_Toc289083004"/>
      <w:bookmarkStart w:id="923" w:name="_Toc289083595"/>
      <w:bookmarkStart w:id="924" w:name="_Toc289084382"/>
      <w:bookmarkStart w:id="925" w:name="_Toc289084523"/>
      <w:bookmarkStart w:id="926" w:name="_Toc289085798"/>
      <w:bookmarkStart w:id="927" w:name="_Toc289087137"/>
      <w:bookmarkStart w:id="928" w:name="_Toc289087785"/>
      <w:bookmarkStart w:id="929" w:name="_Toc289088163"/>
      <w:bookmarkStart w:id="930" w:name="_Toc289089181"/>
      <w:bookmarkStart w:id="931" w:name="_Toc289151951"/>
      <w:bookmarkStart w:id="932" w:name="_Toc289152500"/>
      <w:bookmarkStart w:id="933" w:name="_Toc295373459"/>
      <w:bookmarkStart w:id="934" w:name="A75"/>
      <w:r>
        <w:rPr>
          <w:rStyle w:val="Emphasis"/>
          <w:i w:val="0"/>
        </w:rPr>
        <w:t>V</w:t>
      </w:r>
      <w:r w:rsidR="008605FA" w:rsidRPr="004E1205">
        <w:rPr>
          <w:rStyle w:val="Emphasis"/>
          <w:i w:val="0"/>
        </w:rPr>
        <w:t>.</w:t>
      </w:r>
      <w:r w:rsidR="008605FA" w:rsidRPr="004E1205">
        <w:rPr>
          <w:rStyle w:val="Emphasis"/>
          <w:i w:val="0"/>
        </w:rPr>
        <w:tab/>
      </w:r>
      <w:r w:rsidR="001902ED" w:rsidRPr="004E1205">
        <w:rPr>
          <w:rStyle w:val="Emphasis"/>
          <w:i w:val="0"/>
        </w:rPr>
        <w:t>REFERENCES AND AUTHORITIES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1902ED" w:rsidRDefault="001902ED" w:rsidP="00824CB2">
      <w:pPr>
        <w:pStyle w:val="Header"/>
        <w:tabs>
          <w:tab w:val="clear" w:pos="4320"/>
          <w:tab w:val="clear" w:pos="8640"/>
        </w:tabs>
        <w:jc w:val="both"/>
        <w:rPr>
          <w:b w:val="0"/>
        </w:rPr>
      </w:pPr>
      <w:bookmarkStart w:id="935" w:name="_Hlt530547194"/>
      <w:bookmarkEnd w:id="934"/>
      <w:bookmarkEnd w:id="935"/>
    </w:p>
    <w:p w:rsidR="00EE72F6" w:rsidRDefault="00EE72F6" w:rsidP="00824CB2">
      <w:pPr>
        <w:pStyle w:val="BodyTextIndent"/>
        <w:ind w:left="720"/>
      </w:pPr>
      <w:r>
        <w:t>This section of the Volusia County Comprehensive Emergency Manag</w:t>
      </w:r>
      <w:r>
        <w:t>e</w:t>
      </w:r>
      <w:r>
        <w:t xml:space="preserve">ment Plan (CEMP) provides additional details regarding the authorities under which the CEMP is developed, maintained and implemented, as </w:t>
      </w:r>
      <w:r>
        <w:lastRenderedPageBreak/>
        <w:t>well as additional information regarding the references used in its prepar</w:t>
      </w:r>
      <w:r>
        <w:t>a</w:t>
      </w:r>
      <w:r>
        <w:t>tion.</w:t>
      </w:r>
    </w:p>
    <w:p w:rsidR="00685D78" w:rsidRDefault="00685D78" w:rsidP="00685D78">
      <w:pPr>
        <w:pStyle w:val="BodyTextIndent"/>
        <w:ind w:left="360"/>
      </w:pPr>
    </w:p>
    <w:p w:rsidR="00EE72F6" w:rsidRPr="00511B39" w:rsidRDefault="00824CB2" w:rsidP="00824CB2">
      <w:pPr>
        <w:pStyle w:val="Heading2"/>
        <w:rPr>
          <w:highlight w:val="yellow"/>
        </w:rPr>
      </w:pPr>
      <w:bookmarkStart w:id="936" w:name="_Toc289082073"/>
      <w:bookmarkStart w:id="937" w:name="_Toc289083006"/>
      <w:bookmarkStart w:id="938" w:name="_Toc289083597"/>
      <w:bookmarkStart w:id="939" w:name="_Toc289084384"/>
      <w:bookmarkStart w:id="940" w:name="_Toc289084525"/>
      <w:bookmarkStart w:id="941" w:name="_Toc289085800"/>
      <w:bookmarkStart w:id="942" w:name="_Toc289087139"/>
      <w:bookmarkStart w:id="943" w:name="_Toc289087787"/>
      <w:bookmarkStart w:id="944" w:name="_Toc289088165"/>
      <w:bookmarkStart w:id="945" w:name="_Toc289089183"/>
      <w:bookmarkStart w:id="946" w:name="_Toc289151953"/>
      <w:bookmarkStart w:id="947" w:name="_Toc289152502"/>
      <w:bookmarkStart w:id="948" w:name="_Toc295373460"/>
      <w:bookmarkStart w:id="949" w:name="A76"/>
      <w:r>
        <w:t>A.</w:t>
      </w:r>
      <w:r>
        <w:tab/>
      </w:r>
      <w:r w:rsidR="00EE72F6" w:rsidRPr="00511B39">
        <w:rPr>
          <w:highlight w:val="yellow"/>
        </w:rPr>
        <w:t>County Responsibilities</w:t>
      </w:r>
      <w:bookmarkEnd w:id="936"/>
      <w:bookmarkEnd w:id="937"/>
      <w:bookmarkEnd w:id="938"/>
      <w:bookmarkEnd w:id="939"/>
      <w:bookmarkEnd w:id="940"/>
      <w:bookmarkEnd w:id="941"/>
      <w:bookmarkEnd w:id="942"/>
      <w:bookmarkEnd w:id="943"/>
      <w:bookmarkEnd w:id="944"/>
      <w:bookmarkEnd w:id="945"/>
      <w:bookmarkEnd w:id="946"/>
      <w:bookmarkEnd w:id="947"/>
      <w:bookmarkEnd w:id="948"/>
    </w:p>
    <w:bookmarkEnd w:id="949"/>
    <w:p w:rsidR="00824CB2" w:rsidRPr="00511B39" w:rsidRDefault="00824CB2" w:rsidP="00824CB2">
      <w:pPr>
        <w:rPr>
          <w:highlight w:val="yellow"/>
        </w:rPr>
      </w:pPr>
    </w:p>
    <w:p w:rsidR="00EE72F6" w:rsidRPr="00511B39" w:rsidRDefault="00EE72F6" w:rsidP="00824CB2">
      <w:pPr>
        <w:spacing w:after="287"/>
        <w:ind w:left="1440"/>
        <w:jc w:val="both"/>
        <w:rPr>
          <w:b w:val="0"/>
          <w:highlight w:val="yellow"/>
        </w:rPr>
      </w:pPr>
      <w:r w:rsidRPr="00511B39">
        <w:rPr>
          <w:b w:val="0"/>
          <w:highlight w:val="yellow"/>
        </w:rPr>
        <w:t>Chapter 252.38, Florida Statutes delineates the emergency ma</w:t>
      </w:r>
      <w:r w:rsidRPr="00511B39">
        <w:rPr>
          <w:b w:val="0"/>
          <w:highlight w:val="yellow"/>
        </w:rPr>
        <w:t>n</w:t>
      </w:r>
      <w:r w:rsidRPr="00511B39">
        <w:rPr>
          <w:b w:val="0"/>
          <w:highlight w:val="yellow"/>
        </w:rPr>
        <w:t>agement responsibilities of political subdivisions in safeguarding the life and property of citizens and other persons within the political subdivision.  Key points within the statutes are listed below.</w:t>
      </w:r>
    </w:p>
    <w:p w:rsidR="00824CB2" w:rsidRDefault="00824CB2" w:rsidP="00824CB2">
      <w:pPr>
        <w:tabs>
          <w:tab w:val="left" w:pos="-1440"/>
        </w:tabs>
        <w:spacing w:after="287"/>
        <w:ind w:left="2160" w:hanging="720"/>
        <w:jc w:val="both"/>
        <w:rPr>
          <w:b w:val="0"/>
        </w:rPr>
      </w:pPr>
      <w:r w:rsidRPr="00511B39">
        <w:rPr>
          <w:b w:val="0"/>
          <w:highlight w:val="yellow"/>
        </w:rPr>
        <w:t>1.</w:t>
      </w:r>
      <w:r w:rsidRPr="00511B39">
        <w:rPr>
          <w:b w:val="0"/>
          <w:highlight w:val="yellow"/>
        </w:rPr>
        <w:tab/>
      </w:r>
      <w:r w:rsidR="00EE72F6" w:rsidRPr="00511B39">
        <w:rPr>
          <w:b w:val="0"/>
          <w:highlight w:val="yellow"/>
        </w:rPr>
        <w:t>Volusia County shall perform emergency management fun</w:t>
      </w:r>
      <w:r w:rsidR="00EE72F6" w:rsidRPr="00511B39">
        <w:rPr>
          <w:b w:val="0"/>
          <w:highlight w:val="yellow"/>
        </w:rPr>
        <w:t>c</w:t>
      </w:r>
      <w:r w:rsidR="00EE72F6" w:rsidRPr="00511B39">
        <w:rPr>
          <w:b w:val="0"/>
          <w:highlight w:val="yellow"/>
        </w:rPr>
        <w:t>tions within the territorial limits of Volusia County and co</w:t>
      </w:r>
      <w:r w:rsidR="00EE72F6" w:rsidRPr="00511B39">
        <w:rPr>
          <w:b w:val="0"/>
          <w:highlight w:val="yellow"/>
        </w:rPr>
        <w:t>n</w:t>
      </w:r>
      <w:r w:rsidR="00EE72F6" w:rsidRPr="00511B39">
        <w:rPr>
          <w:b w:val="0"/>
          <w:highlight w:val="yellow"/>
        </w:rPr>
        <w:t>duct those activities pursuant to §252.31 -- 252.91, and in accordance with state and county emergency management plans and mutual aid agreements.  Volusia County has the authority to establish, as necessary, a primary and one or more secondary emergency operating centers (County EOCs) to provide continuity of government, and direction and control of emergency operations.</w:t>
      </w:r>
    </w:p>
    <w:p w:rsidR="00824CB2" w:rsidRDefault="00824CB2" w:rsidP="00824CB2">
      <w:pPr>
        <w:tabs>
          <w:tab w:val="left" w:pos="-1440"/>
        </w:tabs>
        <w:spacing w:after="287"/>
        <w:ind w:left="2160" w:hanging="720"/>
        <w:jc w:val="both"/>
        <w:rPr>
          <w:b w:val="0"/>
        </w:rPr>
      </w:pPr>
      <w:r>
        <w:rPr>
          <w:b w:val="0"/>
        </w:rPr>
        <w:t>2.</w:t>
      </w:r>
      <w:r>
        <w:rPr>
          <w:b w:val="0"/>
        </w:rPr>
        <w:tab/>
      </w:r>
      <w:r w:rsidR="00EE72F6">
        <w:rPr>
          <w:b w:val="0"/>
        </w:rPr>
        <w:t>Volusia County has the power to appropriate and expend funds; make contracts; obtain and distribute equipment, m</w:t>
      </w:r>
      <w:r w:rsidR="00EE72F6">
        <w:rPr>
          <w:b w:val="0"/>
        </w:rPr>
        <w:t>a</w:t>
      </w:r>
      <w:r w:rsidR="00EE72F6">
        <w:rPr>
          <w:b w:val="0"/>
        </w:rPr>
        <w:t>terials and supplies for emergency management purposes; provide for the health and safety of persons and property, i</w:t>
      </w:r>
      <w:r w:rsidR="00EE72F6">
        <w:rPr>
          <w:b w:val="0"/>
        </w:rPr>
        <w:t>n</w:t>
      </w:r>
      <w:r w:rsidR="00EE72F6">
        <w:rPr>
          <w:b w:val="0"/>
        </w:rPr>
        <w:t>cluding assistance to victims of any emergency; and direct and coordinate the development of emergency management plans and programs in accordance with the policies and plans set forth by federal and state emergency management agencies.</w:t>
      </w:r>
    </w:p>
    <w:p w:rsidR="00EE72F6" w:rsidRDefault="00824CB2" w:rsidP="00824CB2">
      <w:pPr>
        <w:tabs>
          <w:tab w:val="left" w:pos="-1440"/>
        </w:tabs>
        <w:spacing w:after="287"/>
        <w:ind w:left="2160" w:hanging="720"/>
        <w:jc w:val="both"/>
        <w:rPr>
          <w:b w:val="0"/>
        </w:rPr>
      </w:pPr>
      <w:r>
        <w:rPr>
          <w:b w:val="0"/>
        </w:rPr>
        <w:t>3.</w:t>
      </w:r>
      <w:r>
        <w:rPr>
          <w:b w:val="0"/>
        </w:rPr>
        <w:tab/>
      </w:r>
      <w:r w:rsidR="00EE72F6">
        <w:rPr>
          <w:b w:val="0"/>
        </w:rPr>
        <w:t>Volusia County has the authority to request state assistance or invoke emergency related mutual aid assistance by d</w:t>
      </w:r>
      <w:r w:rsidR="00EE72F6">
        <w:rPr>
          <w:b w:val="0"/>
        </w:rPr>
        <w:t>e</w:t>
      </w:r>
      <w:r w:rsidR="00EE72F6">
        <w:rPr>
          <w:b w:val="0"/>
        </w:rPr>
        <w:t xml:space="preserve">claring a local state of emergency.  The duration of the local state of emergency shall be limited to seven days, and it may be extended as necessary in seven-day increments. The county also has the power and authority to waive the procedures and formalities otherwise required of </w:t>
      </w:r>
      <w:smartTag w:uri="urn:schemas-microsoft-com:office:smarttags" w:element="place">
        <w:smartTag w:uri="urn:schemas-microsoft-com:office:smarttags" w:element="PlaceName">
          <w:r w:rsidR="00EE72F6">
            <w:rPr>
              <w:b w:val="0"/>
            </w:rPr>
            <w:t>Volusia</w:t>
          </w:r>
        </w:smartTag>
        <w:r w:rsidR="00EE72F6">
          <w:rPr>
            <w:b w:val="0"/>
          </w:rPr>
          <w:t xml:space="preserve"> </w:t>
        </w:r>
        <w:smartTag w:uri="urn:schemas-microsoft-com:office:smarttags" w:element="PlaceType">
          <w:r w:rsidR="00EE72F6">
            <w:rPr>
              <w:b w:val="0"/>
            </w:rPr>
            <w:t>County</w:t>
          </w:r>
        </w:smartTag>
      </w:smartTag>
      <w:r w:rsidR="00EE72F6">
        <w:rPr>
          <w:b w:val="0"/>
        </w:rPr>
        <w:t xml:space="preserve"> by law, pertaining to:</w:t>
      </w:r>
    </w:p>
    <w:p w:rsidR="00EE72F6" w:rsidRDefault="00685D78" w:rsidP="00824CB2">
      <w:pPr>
        <w:tabs>
          <w:tab w:val="left" w:pos="-1440"/>
        </w:tabs>
        <w:spacing w:after="287"/>
        <w:ind w:left="2520" w:hanging="360"/>
        <w:jc w:val="both"/>
        <w:rPr>
          <w:b w:val="0"/>
        </w:rPr>
      </w:pPr>
      <w:r>
        <w:rPr>
          <w:b w:val="0"/>
        </w:rPr>
        <w:t xml:space="preserve">(a) </w:t>
      </w:r>
      <w:r w:rsidR="00EE72F6">
        <w:rPr>
          <w:b w:val="0"/>
        </w:rPr>
        <w:t>Performance of public work and taking whatever prudent action is necessary to ensure the health, safety and we</w:t>
      </w:r>
      <w:r w:rsidR="00EE72F6">
        <w:rPr>
          <w:b w:val="0"/>
        </w:rPr>
        <w:t>l</w:t>
      </w:r>
      <w:r w:rsidR="00EE72F6">
        <w:rPr>
          <w:b w:val="0"/>
        </w:rPr>
        <w:t>fare of the community</w:t>
      </w:r>
    </w:p>
    <w:p w:rsidR="00EE72F6" w:rsidRDefault="00685D78" w:rsidP="00824CB2">
      <w:pPr>
        <w:tabs>
          <w:tab w:val="left" w:pos="-1440"/>
        </w:tabs>
        <w:spacing w:after="287"/>
        <w:ind w:left="2520" w:hanging="360"/>
        <w:jc w:val="both"/>
        <w:rPr>
          <w:b w:val="0"/>
        </w:rPr>
      </w:pPr>
      <w:r>
        <w:rPr>
          <w:b w:val="0"/>
        </w:rPr>
        <w:t xml:space="preserve">(b) </w:t>
      </w:r>
      <w:r w:rsidR="00EE72F6">
        <w:rPr>
          <w:b w:val="0"/>
        </w:rPr>
        <w:t>Entering into contracts and incurring obligations</w:t>
      </w:r>
    </w:p>
    <w:p w:rsidR="00EE72F6" w:rsidRDefault="00685D78" w:rsidP="00824CB2">
      <w:pPr>
        <w:tabs>
          <w:tab w:val="left" w:pos="-1440"/>
        </w:tabs>
        <w:spacing w:after="287"/>
        <w:ind w:left="2520" w:hanging="360"/>
        <w:jc w:val="both"/>
        <w:rPr>
          <w:b w:val="0"/>
        </w:rPr>
      </w:pPr>
      <w:r>
        <w:rPr>
          <w:b w:val="0"/>
        </w:rPr>
        <w:t xml:space="preserve">(c) </w:t>
      </w:r>
      <w:r w:rsidR="00EE72F6">
        <w:rPr>
          <w:b w:val="0"/>
        </w:rPr>
        <w:t>Employment of permanent and temporary workers</w:t>
      </w:r>
    </w:p>
    <w:p w:rsidR="00EE72F6" w:rsidRDefault="00685D78" w:rsidP="00824CB2">
      <w:pPr>
        <w:tabs>
          <w:tab w:val="left" w:pos="-1440"/>
        </w:tabs>
        <w:spacing w:after="287"/>
        <w:ind w:left="2520" w:hanging="360"/>
        <w:jc w:val="both"/>
        <w:rPr>
          <w:b w:val="0"/>
        </w:rPr>
      </w:pPr>
      <w:r>
        <w:rPr>
          <w:b w:val="0"/>
        </w:rPr>
        <w:lastRenderedPageBreak/>
        <w:t xml:space="preserve">(d) </w:t>
      </w:r>
      <w:r w:rsidR="00EE72F6">
        <w:rPr>
          <w:b w:val="0"/>
        </w:rPr>
        <w:t>Utilization of volunteers</w:t>
      </w:r>
    </w:p>
    <w:p w:rsidR="00EE72F6" w:rsidRDefault="00685D78" w:rsidP="00824CB2">
      <w:pPr>
        <w:tabs>
          <w:tab w:val="left" w:pos="-1440"/>
        </w:tabs>
        <w:spacing w:after="287"/>
        <w:ind w:left="2520" w:hanging="360"/>
        <w:jc w:val="both"/>
        <w:rPr>
          <w:b w:val="0"/>
        </w:rPr>
      </w:pPr>
      <w:r>
        <w:rPr>
          <w:b w:val="0"/>
        </w:rPr>
        <w:t xml:space="preserve">(e) </w:t>
      </w:r>
      <w:r w:rsidR="00EE72F6">
        <w:rPr>
          <w:b w:val="0"/>
        </w:rPr>
        <w:t>Rental of equipment</w:t>
      </w:r>
    </w:p>
    <w:p w:rsidR="00EE72F6" w:rsidRDefault="00685D78" w:rsidP="00824CB2">
      <w:pPr>
        <w:tabs>
          <w:tab w:val="left" w:pos="-1440"/>
        </w:tabs>
        <w:spacing w:after="287"/>
        <w:ind w:left="2520" w:hanging="360"/>
        <w:jc w:val="both"/>
        <w:rPr>
          <w:b w:val="0"/>
        </w:rPr>
      </w:pPr>
      <w:r>
        <w:rPr>
          <w:b w:val="0"/>
        </w:rPr>
        <w:t xml:space="preserve">(f) </w:t>
      </w:r>
      <w:r w:rsidR="00EE72F6">
        <w:rPr>
          <w:b w:val="0"/>
        </w:rPr>
        <w:t>Acquisition and distribution, with or without compensation, of supplies, materials and facilities</w:t>
      </w:r>
    </w:p>
    <w:p w:rsidR="00EE72F6" w:rsidRDefault="00685D78" w:rsidP="00824CB2">
      <w:pPr>
        <w:tabs>
          <w:tab w:val="left" w:pos="-1440"/>
        </w:tabs>
        <w:spacing w:after="287"/>
        <w:ind w:left="2520" w:hanging="360"/>
        <w:jc w:val="both"/>
        <w:rPr>
          <w:b w:val="0"/>
        </w:rPr>
      </w:pPr>
      <w:r>
        <w:rPr>
          <w:b w:val="0"/>
        </w:rPr>
        <w:t xml:space="preserve">(g) </w:t>
      </w:r>
      <w:r w:rsidR="00EE72F6">
        <w:rPr>
          <w:b w:val="0"/>
        </w:rPr>
        <w:t>Appropriation and expenditure of public funds.</w:t>
      </w:r>
    </w:p>
    <w:p w:rsidR="00824CB2" w:rsidRDefault="00824CB2" w:rsidP="00824CB2">
      <w:pPr>
        <w:tabs>
          <w:tab w:val="left" w:pos="-1440"/>
        </w:tabs>
        <w:spacing w:after="287"/>
        <w:ind w:left="2160" w:hanging="720"/>
        <w:jc w:val="both"/>
        <w:rPr>
          <w:b w:val="0"/>
        </w:rPr>
      </w:pPr>
      <w:r>
        <w:rPr>
          <w:b w:val="0"/>
        </w:rPr>
        <w:t>4.</w:t>
      </w:r>
      <w:r>
        <w:rPr>
          <w:b w:val="0"/>
        </w:rPr>
        <w:tab/>
      </w:r>
      <w:r w:rsidR="00EE72F6">
        <w:rPr>
          <w:b w:val="0"/>
        </w:rPr>
        <w:t>Volusia County encourages municipalities within the County to establish their own emergency management plans and programs.  Those municipalities establishing emergency management programs are required coordinate their plans, activities and programs with Volusia County Emergency Management Services in accordance with FS §252.38 (2).</w:t>
      </w:r>
    </w:p>
    <w:p w:rsidR="00824CB2" w:rsidRDefault="00824CB2" w:rsidP="00824CB2">
      <w:pPr>
        <w:tabs>
          <w:tab w:val="left" w:pos="-1440"/>
        </w:tabs>
        <w:spacing w:after="287"/>
        <w:ind w:left="2160" w:hanging="720"/>
        <w:jc w:val="both"/>
        <w:rPr>
          <w:b w:val="0"/>
        </w:rPr>
      </w:pPr>
      <w:r>
        <w:rPr>
          <w:b w:val="0"/>
        </w:rPr>
        <w:t>5.</w:t>
      </w:r>
      <w:r>
        <w:rPr>
          <w:b w:val="0"/>
        </w:rPr>
        <w:tab/>
      </w:r>
      <w:r w:rsidR="00EE72F6">
        <w:rPr>
          <w:b w:val="0"/>
        </w:rPr>
        <w:t>Volusia County Council will appoint a Director of Emergency Management who meets the minimum training and educ</w:t>
      </w:r>
      <w:r w:rsidR="00EE72F6">
        <w:rPr>
          <w:b w:val="0"/>
        </w:rPr>
        <w:t>a</w:t>
      </w:r>
      <w:r w:rsidR="00EE72F6">
        <w:rPr>
          <w:b w:val="0"/>
        </w:rPr>
        <w:t xml:space="preserve">tion qualifications established in the job description approved by the Council.  The Director shall be appointed to serve at the pleasure of the </w:t>
      </w:r>
      <w:smartTag w:uri="urn:schemas-microsoft-com:office:smarttags" w:element="place">
        <w:smartTag w:uri="urn:schemas-microsoft-com:office:smarttags" w:element="PlaceType">
          <w:r w:rsidR="00EE72F6">
            <w:rPr>
              <w:b w:val="0"/>
            </w:rPr>
            <w:t>County</w:t>
          </w:r>
        </w:smartTag>
        <w:r w:rsidR="00EE72F6">
          <w:rPr>
            <w:b w:val="0"/>
          </w:rPr>
          <w:t xml:space="preserve"> </w:t>
        </w:r>
        <w:smartTag w:uri="urn:schemas-microsoft-com:office:smarttags" w:element="PlaceName">
          <w:r w:rsidR="00EE72F6">
            <w:rPr>
              <w:b w:val="0"/>
            </w:rPr>
            <w:t>Manager</w:t>
          </w:r>
        </w:smartTag>
      </w:smartTag>
      <w:r w:rsidR="00EE72F6">
        <w:rPr>
          <w:b w:val="0"/>
        </w:rPr>
        <w:t>, in conformance with applicable resolutions, ordinances and laws.  The Director has responsibility for the organization, administration and operation of Volusia County Emergency Management Se</w:t>
      </w:r>
      <w:r w:rsidR="00EE72F6">
        <w:rPr>
          <w:b w:val="0"/>
        </w:rPr>
        <w:t>r</w:t>
      </w:r>
      <w:r w:rsidR="00EE72F6">
        <w:rPr>
          <w:b w:val="0"/>
        </w:rPr>
        <w:t xml:space="preserve">vices </w:t>
      </w:r>
      <w:r w:rsidR="00EE72F6">
        <w:rPr>
          <w:b w:val="0"/>
          <w:i/>
        </w:rPr>
        <w:t>and serves in accordance with the provisions of Cou</w:t>
      </w:r>
      <w:r w:rsidR="00EE72F6">
        <w:rPr>
          <w:b w:val="0"/>
          <w:i/>
        </w:rPr>
        <w:t>n</w:t>
      </w:r>
      <w:r w:rsidR="00EE72F6">
        <w:rPr>
          <w:b w:val="0"/>
          <w:i/>
        </w:rPr>
        <w:t>ty Ordinance 96-1.</w:t>
      </w:r>
      <w:r w:rsidR="00EE72F6">
        <w:rPr>
          <w:b w:val="0"/>
        </w:rPr>
        <w:t xml:space="preserve">  The Director shall coordinate emergency management activities, services and programs within the County and shall serve as liaison to the Florida Division of Emergency Management and other local emergency ma</w:t>
      </w:r>
      <w:r w:rsidR="00EE72F6">
        <w:rPr>
          <w:b w:val="0"/>
        </w:rPr>
        <w:t>n</w:t>
      </w:r>
      <w:r w:rsidR="00EE72F6">
        <w:rPr>
          <w:b w:val="0"/>
        </w:rPr>
        <w:t>agement organizations.</w:t>
      </w:r>
    </w:p>
    <w:p w:rsidR="00824CB2" w:rsidRDefault="00824CB2" w:rsidP="00824CB2">
      <w:pPr>
        <w:tabs>
          <w:tab w:val="left" w:pos="-1440"/>
        </w:tabs>
        <w:spacing w:after="287"/>
        <w:ind w:left="2160" w:hanging="720"/>
        <w:jc w:val="both"/>
        <w:rPr>
          <w:b w:val="0"/>
        </w:rPr>
      </w:pPr>
      <w:r>
        <w:rPr>
          <w:b w:val="0"/>
        </w:rPr>
        <w:t>6.</w:t>
      </w:r>
      <w:r>
        <w:rPr>
          <w:b w:val="0"/>
        </w:rPr>
        <w:tab/>
      </w:r>
      <w:r w:rsidR="00EE72F6">
        <w:rPr>
          <w:b w:val="0"/>
        </w:rPr>
        <w:t>Volusia County Emergency Management Services has juri</w:t>
      </w:r>
      <w:r w:rsidR="00EE72F6">
        <w:rPr>
          <w:b w:val="0"/>
        </w:rPr>
        <w:t>s</w:t>
      </w:r>
      <w:r w:rsidR="00EE72F6">
        <w:rPr>
          <w:b w:val="0"/>
        </w:rPr>
        <w:t>diction over and serves the entire county.  It is the respons</w:t>
      </w:r>
      <w:r w:rsidR="00EE72F6">
        <w:rPr>
          <w:b w:val="0"/>
        </w:rPr>
        <w:t>i</w:t>
      </w:r>
      <w:r w:rsidR="00EE72F6">
        <w:rPr>
          <w:b w:val="0"/>
        </w:rPr>
        <w:t>bility of Volusia County to establish and maintain an eme</w:t>
      </w:r>
      <w:r w:rsidR="00EE72F6">
        <w:rPr>
          <w:b w:val="0"/>
        </w:rPr>
        <w:t>r</w:t>
      </w:r>
      <w:r w:rsidR="00EE72F6">
        <w:rPr>
          <w:b w:val="0"/>
        </w:rPr>
        <w:t>gency management agency, develop a comprehensive emergency management plan and program that are co</w:t>
      </w:r>
      <w:r w:rsidR="00EE72F6">
        <w:rPr>
          <w:b w:val="0"/>
        </w:rPr>
        <w:t>n</w:t>
      </w:r>
      <w:r w:rsidR="00EE72F6">
        <w:rPr>
          <w:b w:val="0"/>
        </w:rPr>
        <w:t>sistent with the state comprehensive emergency manag</w:t>
      </w:r>
      <w:r w:rsidR="00EE72F6">
        <w:rPr>
          <w:b w:val="0"/>
        </w:rPr>
        <w:t>e</w:t>
      </w:r>
      <w:r w:rsidR="00EE72F6">
        <w:rPr>
          <w:b w:val="0"/>
        </w:rPr>
        <w:t>ment plan and program.</w:t>
      </w:r>
    </w:p>
    <w:p w:rsidR="00EE72F6" w:rsidRDefault="00824CB2" w:rsidP="00824CB2">
      <w:pPr>
        <w:tabs>
          <w:tab w:val="left" w:pos="-1440"/>
        </w:tabs>
        <w:spacing w:after="287"/>
        <w:ind w:left="2160" w:hanging="720"/>
        <w:jc w:val="both"/>
        <w:rPr>
          <w:b w:val="0"/>
        </w:rPr>
      </w:pPr>
      <w:r>
        <w:rPr>
          <w:b w:val="0"/>
        </w:rPr>
        <w:t>7.</w:t>
      </w:r>
      <w:r>
        <w:rPr>
          <w:b w:val="0"/>
        </w:rPr>
        <w:tab/>
      </w:r>
      <w:r w:rsidR="00EE72F6">
        <w:rPr>
          <w:b w:val="0"/>
        </w:rPr>
        <w:t>Volusia County Emergency Management Services shall charge and collect fees for the review and approval of eme</w:t>
      </w:r>
      <w:r w:rsidR="00EE72F6">
        <w:rPr>
          <w:b w:val="0"/>
        </w:rPr>
        <w:t>r</w:t>
      </w:r>
      <w:r w:rsidR="00EE72F6">
        <w:rPr>
          <w:b w:val="0"/>
        </w:rPr>
        <w:t>gency management plans of designated health care facil</w:t>
      </w:r>
      <w:r w:rsidR="00EE72F6">
        <w:rPr>
          <w:b w:val="0"/>
        </w:rPr>
        <w:t>i</w:t>
      </w:r>
      <w:r w:rsidR="00EE72F6">
        <w:rPr>
          <w:b w:val="0"/>
        </w:rPr>
        <w:t>ties. The fees will be in accordance with the fee schedules establi</w:t>
      </w:r>
      <w:r w:rsidR="00C77A96">
        <w:rPr>
          <w:b w:val="0"/>
        </w:rPr>
        <w:t>shed by the Florida Division of</w:t>
      </w:r>
      <w:r w:rsidR="00EE72F6">
        <w:rPr>
          <w:b w:val="0"/>
        </w:rPr>
        <w:t xml:space="preserve"> Emergency Manag</w:t>
      </w:r>
      <w:r w:rsidR="00EE72F6">
        <w:rPr>
          <w:b w:val="0"/>
        </w:rPr>
        <w:t>e</w:t>
      </w:r>
      <w:r w:rsidR="00EE72F6">
        <w:rPr>
          <w:b w:val="0"/>
        </w:rPr>
        <w:t>ment per Rule 9G-20 of the Florida Administrative Code (FAC).</w:t>
      </w:r>
    </w:p>
    <w:p w:rsidR="00EE72F6" w:rsidRDefault="009A0B55" w:rsidP="009F0871">
      <w:pPr>
        <w:pStyle w:val="Heading2"/>
      </w:pPr>
      <w:bookmarkStart w:id="950" w:name="_Toc289082074"/>
      <w:bookmarkStart w:id="951" w:name="_Toc289083007"/>
      <w:bookmarkStart w:id="952" w:name="_Toc289083598"/>
      <w:bookmarkStart w:id="953" w:name="_Toc289084385"/>
      <w:bookmarkStart w:id="954" w:name="_Toc289084526"/>
      <w:bookmarkStart w:id="955" w:name="_Toc289085801"/>
      <w:bookmarkStart w:id="956" w:name="_Toc289087140"/>
      <w:bookmarkStart w:id="957" w:name="_Toc289087788"/>
      <w:bookmarkStart w:id="958" w:name="_Toc289088166"/>
      <w:bookmarkStart w:id="959" w:name="_Toc289089184"/>
      <w:bookmarkStart w:id="960" w:name="_Toc289151954"/>
      <w:bookmarkStart w:id="961" w:name="_Toc289152503"/>
      <w:bookmarkStart w:id="962" w:name="_Toc295373461"/>
      <w:bookmarkStart w:id="963" w:name="A77"/>
      <w:r>
        <w:lastRenderedPageBreak/>
        <w:t>B.</w:t>
      </w:r>
      <w:r>
        <w:tab/>
      </w:r>
      <w:r w:rsidR="00EE72F6">
        <w:t>Ordinances and Administrative Rules</w:t>
      </w:r>
      <w:bookmarkEnd w:id="950"/>
      <w:bookmarkEnd w:id="951"/>
      <w:bookmarkEnd w:id="952"/>
      <w:bookmarkEnd w:id="953"/>
      <w:bookmarkEnd w:id="954"/>
      <w:bookmarkEnd w:id="955"/>
      <w:bookmarkEnd w:id="956"/>
      <w:bookmarkEnd w:id="957"/>
      <w:bookmarkEnd w:id="958"/>
      <w:bookmarkEnd w:id="959"/>
      <w:bookmarkEnd w:id="960"/>
      <w:bookmarkEnd w:id="961"/>
      <w:bookmarkEnd w:id="962"/>
    </w:p>
    <w:bookmarkEnd w:id="963"/>
    <w:p w:rsidR="009A0B55" w:rsidRPr="009A0B55" w:rsidRDefault="009A0B55" w:rsidP="009A0B55"/>
    <w:p w:rsidR="00EE72F6" w:rsidRDefault="00EE72F6" w:rsidP="009A0B55">
      <w:pPr>
        <w:spacing w:after="287"/>
        <w:ind w:left="1440"/>
        <w:jc w:val="both"/>
        <w:rPr>
          <w:b w:val="0"/>
        </w:rPr>
      </w:pPr>
      <w:r>
        <w:rPr>
          <w:b w:val="0"/>
        </w:rPr>
        <w:t>The following ordinances and administrative rules apply to Volusia County Emergency Management Division activities.</w:t>
      </w:r>
    </w:p>
    <w:p w:rsidR="00EE72F6" w:rsidRPr="00C403C0" w:rsidRDefault="007505F1" w:rsidP="004E1EC4">
      <w:pPr>
        <w:spacing w:after="287"/>
        <w:ind w:left="1440"/>
        <w:jc w:val="both"/>
      </w:pPr>
      <w:r>
        <w:t>1</w:t>
      </w:r>
      <w:r w:rsidR="004E1EC4">
        <w:t>.</w:t>
      </w:r>
      <w:r w:rsidR="004E1EC4">
        <w:tab/>
      </w:r>
      <w:r w:rsidR="00EE72F6" w:rsidRPr="00C403C0">
        <w:t>Administrative Rules</w:t>
      </w:r>
    </w:p>
    <w:p w:rsidR="00EE72F6" w:rsidRPr="00C403C0" w:rsidRDefault="004E1EC4" w:rsidP="004E1EC4">
      <w:pPr>
        <w:spacing w:after="287"/>
        <w:ind w:left="2160"/>
        <w:jc w:val="both"/>
      </w:pPr>
      <w:r>
        <w:t>a.</w:t>
      </w:r>
      <w:r>
        <w:tab/>
      </w:r>
      <w:r w:rsidR="00C403C0" w:rsidRPr="00C403C0">
        <w:t xml:space="preserve">State </w:t>
      </w:r>
      <w:r w:rsidR="00EE72F6" w:rsidRPr="00C403C0">
        <w:t>of Florida</w:t>
      </w:r>
    </w:p>
    <w:p w:rsidR="004E1EC4" w:rsidRDefault="00C403C0" w:rsidP="00B649F1">
      <w:pPr>
        <w:numPr>
          <w:ilvl w:val="0"/>
          <w:numId w:val="33"/>
        </w:numPr>
        <w:tabs>
          <w:tab w:val="left" w:pos="-1440"/>
        </w:tabs>
        <w:spacing w:after="287"/>
        <w:ind w:left="3600" w:hanging="720"/>
        <w:jc w:val="both"/>
        <w:rPr>
          <w:b w:val="0"/>
        </w:rPr>
      </w:pPr>
      <w:r>
        <w:rPr>
          <w:b w:val="0"/>
        </w:rPr>
        <w:t>Florida Department of Community Affairs A</w:t>
      </w:r>
      <w:r>
        <w:rPr>
          <w:b w:val="0"/>
        </w:rPr>
        <w:t>d</w:t>
      </w:r>
      <w:r>
        <w:rPr>
          <w:b w:val="0"/>
        </w:rPr>
        <w:t>ministra</w:t>
      </w:r>
      <w:r w:rsidR="000B4A77">
        <w:rPr>
          <w:b w:val="0"/>
        </w:rPr>
        <w:t xml:space="preserve">tive Rules 9G2, 6, </w:t>
      </w:r>
      <w:r w:rsidR="000A13B4">
        <w:rPr>
          <w:b w:val="0"/>
        </w:rPr>
        <w:t xml:space="preserve">11, </w:t>
      </w:r>
      <w:r w:rsidR="000B4A77">
        <w:rPr>
          <w:b w:val="0"/>
        </w:rPr>
        <w:t>14,</w:t>
      </w:r>
      <w:r>
        <w:rPr>
          <w:b w:val="0"/>
        </w:rPr>
        <w:t xml:space="preserve"> 19 and 20.</w:t>
      </w:r>
    </w:p>
    <w:p w:rsidR="00C403C0" w:rsidRPr="004E1EC4" w:rsidRDefault="00C403C0" w:rsidP="00B649F1">
      <w:pPr>
        <w:numPr>
          <w:ilvl w:val="0"/>
          <w:numId w:val="33"/>
        </w:numPr>
        <w:tabs>
          <w:tab w:val="left" w:pos="-1440"/>
        </w:tabs>
        <w:spacing w:after="287"/>
        <w:ind w:left="3600" w:hanging="720"/>
        <w:jc w:val="both"/>
        <w:rPr>
          <w:b w:val="0"/>
        </w:rPr>
      </w:pPr>
      <w:r w:rsidRPr="004E1EC4">
        <w:rPr>
          <w:b w:val="0"/>
        </w:rPr>
        <w:t>Florida Department of Community Affairs A</w:t>
      </w:r>
      <w:r w:rsidRPr="004E1EC4">
        <w:rPr>
          <w:b w:val="0"/>
        </w:rPr>
        <w:t>d</w:t>
      </w:r>
      <w:r w:rsidRPr="004E1EC4">
        <w:rPr>
          <w:b w:val="0"/>
        </w:rPr>
        <w:t>ministrative Rules 9J2 and 5.</w:t>
      </w:r>
    </w:p>
    <w:p w:rsidR="00EE72F6" w:rsidRPr="00C403C0" w:rsidRDefault="00C403C0" w:rsidP="004E1EC4">
      <w:pPr>
        <w:tabs>
          <w:tab w:val="left" w:pos="-1440"/>
        </w:tabs>
        <w:spacing w:after="287"/>
        <w:ind w:left="2880" w:hanging="720"/>
        <w:jc w:val="both"/>
      </w:pPr>
      <w:r w:rsidRPr="00C403C0">
        <w:t xml:space="preserve"> </w:t>
      </w:r>
      <w:r w:rsidR="004E1EC4">
        <w:t>b.</w:t>
      </w:r>
      <w:r w:rsidR="004E1EC4">
        <w:tab/>
      </w:r>
      <w:r w:rsidR="00EE72F6" w:rsidRPr="00C403C0">
        <w:t>Federal</w:t>
      </w:r>
    </w:p>
    <w:p w:rsidR="004E1EC4" w:rsidRDefault="00C403C0" w:rsidP="00B649F1">
      <w:pPr>
        <w:numPr>
          <w:ilvl w:val="0"/>
          <w:numId w:val="34"/>
        </w:numPr>
        <w:tabs>
          <w:tab w:val="left" w:pos="-1440"/>
        </w:tabs>
        <w:spacing w:after="287"/>
        <w:ind w:left="3600" w:hanging="720"/>
        <w:jc w:val="both"/>
        <w:rPr>
          <w:b w:val="0"/>
        </w:rPr>
      </w:pPr>
      <w:r>
        <w:rPr>
          <w:b w:val="0"/>
        </w:rPr>
        <w:t>44 CFR Parts 59-76, National Flood Insurance Program and related programs.</w:t>
      </w:r>
    </w:p>
    <w:p w:rsidR="004E1EC4" w:rsidRDefault="00C403C0" w:rsidP="00B649F1">
      <w:pPr>
        <w:numPr>
          <w:ilvl w:val="0"/>
          <w:numId w:val="34"/>
        </w:numPr>
        <w:tabs>
          <w:tab w:val="left" w:pos="-1440"/>
        </w:tabs>
        <w:spacing w:after="287"/>
        <w:ind w:left="3600" w:hanging="720"/>
        <w:jc w:val="both"/>
        <w:rPr>
          <w:b w:val="0"/>
        </w:rPr>
      </w:pPr>
      <w:r w:rsidRPr="004E1EC4">
        <w:rPr>
          <w:b w:val="0"/>
        </w:rPr>
        <w:t>44 CFR Part 13 (The Common Rule), Uniform Administrative Requirements for Grants and Cooperative Agreements.</w:t>
      </w:r>
    </w:p>
    <w:p w:rsidR="004E1EC4" w:rsidRDefault="00C403C0" w:rsidP="00B649F1">
      <w:pPr>
        <w:numPr>
          <w:ilvl w:val="0"/>
          <w:numId w:val="34"/>
        </w:numPr>
        <w:tabs>
          <w:tab w:val="left" w:pos="-1440"/>
        </w:tabs>
        <w:spacing w:after="287"/>
        <w:ind w:left="3600" w:hanging="720"/>
        <w:jc w:val="both"/>
        <w:rPr>
          <w:b w:val="0"/>
        </w:rPr>
      </w:pPr>
      <w:r w:rsidRPr="004E1EC4">
        <w:rPr>
          <w:b w:val="0"/>
        </w:rPr>
        <w:t>44 CFR Part 206, Federal Disaster Assistance for Disasters Declared after November 23, 1988.</w:t>
      </w:r>
    </w:p>
    <w:p w:rsidR="004E1EC4" w:rsidRDefault="00C403C0" w:rsidP="00B649F1">
      <w:pPr>
        <w:numPr>
          <w:ilvl w:val="0"/>
          <w:numId w:val="34"/>
        </w:numPr>
        <w:tabs>
          <w:tab w:val="left" w:pos="-1440"/>
        </w:tabs>
        <w:spacing w:after="287"/>
        <w:ind w:left="3600" w:hanging="720"/>
        <w:jc w:val="both"/>
        <w:rPr>
          <w:b w:val="0"/>
        </w:rPr>
      </w:pPr>
      <w:r w:rsidRPr="004E1EC4">
        <w:rPr>
          <w:b w:val="0"/>
        </w:rPr>
        <w:t>44 CFR Part 10, Environmental Conditions.</w:t>
      </w:r>
    </w:p>
    <w:p w:rsidR="00C403C0" w:rsidRPr="004E1EC4" w:rsidRDefault="00C403C0" w:rsidP="00B649F1">
      <w:pPr>
        <w:numPr>
          <w:ilvl w:val="0"/>
          <w:numId w:val="34"/>
        </w:numPr>
        <w:tabs>
          <w:tab w:val="left" w:pos="-1440"/>
        </w:tabs>
        <w:spacing w:after="287"/>
        <w:ind w:left="3600" w:hanging="720"/>
        <w:jc w:val="both"/>
        <w:rPr>
          <w:b w:val="0"/>
        </w:rPr>
      </w:pPr>
      <w:r w:rsidRPr="004E1EC4">
        <w:rPr>
          <w:b w:val="0"/>
        </w:rPr>
        <w:t>44 CFR Part 14, Audits of State and Local Governments.</w:t>
      </w:r>
    </w:p>
    <w:p w:rsidR="00EE72F6" w:rsidRPr="00C403C0" w:rsidRDefault="007505F1" w:rsidP="004E1EC4">
      <w:pPr>
        <w:spacing w:after="287"/>
        <w:ind w:left="1440"/>
        <w:jc w:val="both"/>
      </w:pPr>
      <w:r>
        <w:t xml:space="preserve"> 2</w:t>
      </w:r>
      <w:r w:rsidR="004E1EC4">
        <w:t>.</w:t>
      </w:r>
      <w:r w:rsidR="004E1EC4">
        <w:tab/>
      </w:r>
      <w:r w:rsidR="00EE72F6" w:rsidRPr="00C403C0">
        <w:t>Executive Orders</w:t>
      </w:r>
    </w:p>
    <w:p w:rsidR="00EE72F6" w:rsidRPr="00C403C0" w:rsidRDefault="004E1EC4" w:rsidP="004E1EC4">
      <w:pPr>
        <w:spacing w:after="287"/>
        <w:ind w:left="2160"/>
        <w:jc w:val="both"/>
      </w:pPr>
      <w:r>
        <w:t>a.</w:t>
      </w:r>
      <w:r>
        <w:tab/>
      </w:r>
      <w:r w:rsidR="00EE72F6" w:rsidRPr="00C403C0">
        <w:t>State</w:t>
      </w:r>
    </w:p>
    <w:p w:rsidR="004E1EC4" w:rsidRDefault="004230B9" w:rsidP="00B649F1">
      <w:pPr>
        <w:numPr>
          <w:ilvl w:val="0"/>
          <w:numId w:val="35"/>
        </w:numPr>
        <w:tabs>
          <w:tab w:val="left" w:pos="-1440"/>
        </w:tabs>
        <w:spacing w:after="287"/>
        <w:ind w:left="3600" w:hanging="720"/>
        <w:jc w:val="both"/>
        <w:rPr>
          <w:b w:val="0"/>
        </w:rPr>
      </w:pPr>
      <w:r>
        <w:rPr>
          <w:b w:val="0"/>
        </w:rPr>
        <w:t>Executive Order 80-29 (Disaster Prepare</w:t>
      </w:r>
      <w:r>
        <w:rPr>
          <w:b w:val="0"/>
        </w:rPr>
        <w:t>d</w:t>
      </w:r>
      <w:r>
        <w:rPr>
          <w:b w:val="0"/>
        </w:rPr>
        <w:t>ness), dated April 14, 1980.</w:t>
      </w:r>
    </w:p>
    <w:p w:rsidR="004230B9" w:rsidRPr="004E1EC4" w:rsidRDefault="004230B9" w:rsidP="00B649F1">
      <w:pPr>
        <w:numPr>
          <w:ilvl w:val="0"/>
          <w:numId w:val="35"/>
        </w:numPr>
        <w:tabs>
          <w:tab w:val="left" w:pos="-1440"/>
        </w:tabs>
        <w:spacing w:after="287"/>
        <w:ind w:left="3600" w:hanging="720"/>
        <w:jc w:val="both"/>
        <w:rPr>
          <w:b w:val="0"/>
        </w:rPr>
      </w:pPr>
      <w:r w:rsidRPr="004E1EC4">
        <w:rPr>
          <w:b w:val="0"/>
        </w:rPr>
        <w:t>Executive Order 87-57 (State Emergency R</w:t>
      </w:r>
      <w:r w:rsidRPr="004E1EC4">
        <w:rPr>
          <w:b w:val="0"/>
        </w:rPr>
        <w:t>e</w:t>
      </w:r>
      <w:r w:rsidRPr="004E1EC4">
        <w:rPr>
          <w:b w:val="0"/>
        </w:rPr>
        <w:t>sponse Commission), dated April 17, 1987: as updated by Executive Order 93-242.</w:t>
      </w:r>
    </w:p>
    <w:p w:rsidR="004230B9" w:rsidRPr="004230B9" w:rsidRDefault="004E1EC4" w:rsidP="004E1EC4">
      <w:pPr>
        <w:spacing w:after="287"/>
        <w:ind w:left="2160"/>
        <w:jc w:val="both"/>
      </w:pPr>
      <w:r>
        <w:t>b.</w:t>
      </w:r>
      <w:r>
        <w:tab/>
      </w:r>
      <w:r w:rsidR="004230B9" w:rsidRPr="004230B9">
        <w:t>Federal</w:t>
      </w:r>
    </w:p>
    <w:p w:rsidR="004E1EC4" w:rsidRDefault="004230B9" w:rsidP="00B649F1">
      <w:pPr>
        <w:numPr>
          <w:ilvl w:val="0"/>
          <w:numId w:val="36"/>
        </w:numPr>
        <w:tabs>
          <w:tab w:val="left" w:pos="-1440"/>
        </w:tabs>
        <w:spacing w:after="287"/>
        <w:ind w:left="3600" w:hanging="720"/>
        <w:jc w:val="both"/>
        <w:rPr>
          <w:b w:val="0"/>
        </w:rPr>
      </w:pPr>
      <w:r>
        <w:rPr>
          <w:b w:val="0"/>
        </w:rPr>
        <w:lastRenderedPageBreak/>
        <w:t>Executive Order 11988, Floodplain Manag</w:t>
      </w:r>
      <w:r>
        <w:rPr>
          <w:b w:val="0"/>
        </w:rPr>
        <w:t>e</w:t>
      </w:r>
      <w:r>
        <w:rPr>
          <w:b w:val="0"/>
        </w:rPr>
        <w:t>ment.</w:t>
      </w:r>
    </w:p>
    <w:p w:rsidR="004E1EC4" w:rsidRDefault="004230B9" w:rsidP="00B649F1">
      <w:pPr>
        <w:numPr>
          <w:ilvl w:val="0"/>
          <w:numId w:val="36"/>
        </w:numPr>
        <w:tabs>
          <w:tab w:val="left" w:pos="-1440"/>
        </w:tabs>
        <w:spacing w:after="287"/>
        <w:ind w:left="3600" w:hanging="720"/>
        <w:jc w:val="both"/>
        <w:rPr>
          <w:b w:val="0"/>
        </w:rPr>
      </w:pPr>
      <w:r w:rsidRPr="004E1EC4">
        <w:rPr>
          <w:b w:val="0"/>
        </w:rPr>
        <w:t>Executive Order 11990, Protection of We</w:t>
      </w:r>
      <w:r w:rsidRPr="004E1EC4">
        <w:rPr>
          <w:b w:val="0"/>
        </w:rPr>
        <w:t>t</w:t>
      </w:r>
      <w:r w:rsidRPr="004E1EC4">
        <w:rPr>
          <w:b w:val="0"/>
        </w:rPr>
        <w:t>lands.</w:t>
      </w:r>
    </w:p>
    <w:p w:rsidR="004E1EC4" w:rsidRDefault="004230B9" w:rsidP="00B649F1">
      <w:pPr>
        <w:numPr>
          <w:ilvl w:val="0"/>
          <w:numId w:val="36"/>
        </w:numPr>
        <w:tabs>
          <w:tab w:val="left" w:pos="-1440"/>
        </w:tabs>
        <w:spacing w:after="287"/>
        <w:ind w:left="3600" w:hanging="720"/>
        <w:jc w:val="both"/>
        <w:rPr>
          <w:b w:val="0"/>
        </w:rPr>
      </w:pPr>
      <w:r w:rsidRPr="004E1EC4">
        <w:rPr>
          <w:b w:val="0"/>
        </w:rPr>
        <w:t>Executive Order 12657, Federal Emergency Management Assistance in Emergency Pla</w:t>
      </w:r>
      <w:r w:rsidRPr="004E1EC4">
        <w:rPr>
          <w:b w:val="0"/>
        </w:rPr>
        <w:t>n</w:t>
      </w:r>
      <w:r w:rsidRPr="004E1EC4">
        <w:rPr>
          <w:b w:val="0"/>
        </w:rPr>
        <w:t>ning at Commercial Nuclear Power Plants.</w:t>
      </w:r>
    </w:p>
    <w:p w:rsidR="004230B9" w:rsidRPr="004E1EC4" w:rsidRDefault="004230B9" w:rsidP="00B649F1">
      <w:pPr>
        <w:numPr>
          <w:ilvl w:val="0"/>
          <w:numId w:val="36"/>
        </w:numPr>
        <w:tabs>
          <w:tab w:val="left" w:pos="-1440"/>
        </w:tabs>
        <w:spacing w:after="287"/>
        <w:ind w:left="3600" w:hanging="720"/>
        <w:jc w:val="both"/>
        <w:rPr>
          <w:b w:val="0"/>
        </w:rPr>
      </w:pPr>
      <w:r w:rsidRPr="004E1EC4">
        <w:rPr>
          <w:b w:val="0"/>
        </w:rPr>
        <w:t>Executive Order 12656, Assignment of Eme</w:t>
      </w:r>
      <w:r w:rsidRPr="004E1EC4">
        <w:rPr>
          <w:b w:val="0"/>
        </w:rPr>
        <w:t>r</w:t>
      </w:r>
      <w:r w:rsidRPr="004E1EC4">
        <w:rPr>
          <w:b w:val="0"/>
        </w:rPr>
        <w:t>gency Preparedness Responsibilities.</w:t>
      </w:r>
    </w:p>
    <w:p w:rsidR="004230B9" w:rsidRPr="004230B9" w:rsidRDefault="007505F1" w:rsidP="004E1EC4">
      <w:pPr>
        <w:spacing w:after="287"/>
        <w:ind w:left="1440"/>
        <w:jc w:val="both"/>
      </w:pPr>
      <w:r>
        <w:t>3</w:t>
      </w:r>
      <w:r w:rsidR="004E1EC4">
        <w:t>.</w:t>
      </w:r>
      <w:r w:rsidR="004E1EC4">
        <w:tab/>
      </w:r>
      <w:r w:rsidR="004230B9" w:rsidRPr="004230B9">
        <w:t>Volusia County Ordinances</w:t>
      </w:r>
    </w:p>
    <w:p w:rsidR="004E1EC4" w:rsidRDefault="004230B9" w:rsidP="00B649F1">
      <w:pPr>
        <w:numPr>
          <w:ilvl w:val="0"/>
          <w:numId w:val="37"/>
        </w:numPr>
        <w:tabs>
          <w:tab w:val="left" w:pos="-1440"/>
        </w:tabs>
        <w:spacing w:after="287"/>
        <w:ind w:left="3600" w:hanging="720"/>
        <w:jc w:val="both"/>
        <w:rPr>
          <w:b w:val="0"/>
        </w:rPr>
      </w:pPr>
      <w:r>
        <w:rPr>
          <w:b w:val="0"/>
        </w:rPr>
        <w:t>Volusia County Comprehensive Plan,  as amended.</w:t>
      </w:r>
    </w:p>
    <w:p w:rsidR="004E1EC4" w:rsidRDefault="004230B9" w:rsidP="00B649F1">
      <w:pPr>
        <w:numPr>
          <w:ilvl w:val="0"/>
          <w:numId w:val="37"/>
        </w:numPr>
        <w:tabs>
          <w:tab w:val="left" w:pos="-1440"/>
        </w:tabs>
        <w:spacing w:after="287"/>
        <w:ind w:left="3600" w:hanging="720"/>
        <w:jc w:val="both"/>
        <w:rPr>
          <w:b w:val="0"/>
        </w:rPr>
      </w:pPr>
      <w:r w:rsidRPr="004E1EC4">
        <w:rPr>
          <w:b w:val="0"/>
        </w:rPr>
        <w:t>Volusia County Charter</w:t>
      </w:r>
    </w:p>
    <w:p w:rsidR="004E1EC4" w:rsidRDefault="004230B9" w:rsidP="00B649F1">
      <w:pPr>
        <w:numPr>
          <w:ilvl w:val="0"/>
          <w:numId w:val="37"/>
        </w:numPr>
        <w:tabs>
          <w:tab w:val="left" w:pos="-1440"/>
        </w:tabs>
        <w:spacing w:after="287"/>
        <w:ind w:left="3600" w:hanging="720"/>
        <w:jc w:val="both"/>
        <w:rPr>
          <w:b w:val="0"/>
        </w:rPr>
      </w:pPr>
      <w:r w:rsidRPr="004E1EC4">
        <w:rPr>
          <w:b w:val="0"/>
        </w:rPr>
        <w:t>Volusia County Resolution 91-251 [Emergency Powers Advisory Council (EPAC)]</w:t>
      </w:r>
    </w:p>
    <w:p w:rsidR="007505F1" w:rsidRPr="003E0A0B" w:rsidRDefault="004230B9" w:rsidP="007505F1">
      <w:pPr>
        <w:numPr>
          <w:ilvl w:val="0"/>
          <w:numId w:val="37"/>
        </w:numPr>
        <w:tabs>
          <w:tab w:val="left" w:pos="-1440"/>
        </w:tabs>
        <w:spacing w:after="287"/>
        <w:ind w:left="3600" w:hanging="720"/>
        <w:jc w:val="both"/>
        <w:rPr>
          <w:b w:val="0"/>
        </w:rPr>
      </w:pPr>
      <w:r w:rsidRPr="004E1EC4">
        <w:rPr>
          <w:b w:val="0"/>
        </w:rPr>
        <w:t>Volusia County Ordinance 96-1 (Emergency Management)</w:t>
      </w:r>
    </w:p>
    <w:p w:rsidR="007505F1" w:rsidRDefault="007505F1" w:rsidP="002148F7">
      <w:pPr>
        <w:pStyle w:val="Heading2"/>
      </w:pPr>
      <w:bookmarkStart w:id="964" w:name="_Toc295373462"/>
      <w:bookmarkStart w:id="965" w:name="A78"/>
      <w:r w:rsidRPr="00511B39">
        <w:rPr>
          <w:highlight w:val="yellow"/>
        </w:rPr>
        <w:t>C.</w:t>
      </w:r>
      <w:r w:rsidRPr="00511B39">
        <w:rPr>
          <w:highlight w:val="yellow"/>
        </w:rPr>
        <w:tab/>
        <w:t>Statutory Authorities</w:t>
      </w:r>
      <w:bookmarkEnd w:id="964"/>
    </w:p>
    <w:bookmarkEnd w:id="965"/>
    <w:p w:rsidR="002148F7" w:rsidRPr="002148F7" w:rsidRDefault="002148F7" w:rsidP="002148F7"/>
    <w:p w:rsidR="007505F1" w:rsidRPr="00C403C0" w:rsidRDefault="007505F1" w:rsidP="007505F1">
      <w:pPr>
        <w:tabs>
          <w:tab w:val="left" w:pos="-1440"/>
        </w:tabs>
        <w:spacing w:after="287"/>
        <w:ind w:left="2160" w:hanging="720"/>
        <w:jc w:val="both"/>
      </w:pPr>
      <w:r>
        <w:t>1.</w:t>
      </w:r>
      <w:r>
        <w:tab/>
      </w:r>
      <w:r w:rsidRPr="00C403C0">
        <w:t>State and Federal Statutes</w:t>
      </w:r>
    </w:p>
    <w:p w:rsidR="007505F1" w:rsidRPr="00C403C0" w:rsidRDefault="007505F1" w:rsidP="007505F1">
      <w:pPr>
        <w:spacing w:after="287"/>
        <w:ind w:left="2160"/>
        <w:jc w:val="both"/>
      </w:pPr>
      <w:r>
        <w:t>a.</w:t>
      </w:r>
      <w:r>
        <w:tab/>
      </w:r>
      <w:r w:rsidRPr="00C403C0">
        <w:t>State of Florida</w:t>
      </w:r>
    </w:p>
    <w:p w:rsidR="007505F1" w:rsidRDefault="007505F1" w:rsidP="00B649F1">
      <w:pPr>
        <w:numPr>
          <w:ilvl w:val="0"/>
          <w:numId w:val="31"/>
        </w:numPr>
        <w:tabs>
          <w:tab w:val="left" w:pos="-1440"/>
        </w:tabs>
        <w:spacing w:after="287"/>
        <w:ind w:left="3600" w:hanging="720"/>
        <w:jc w:val="both"/>
        <w:rPr>
          <w:b w:val="0"/>
        </w:rPr>
      </w:pPr>
      <w:r>
        <w:rPr>
          <w:b w:val="0"/>
        </w:rPr>
        <w:t>Chapter 7, County Boundaries.</w:t>
      </w:r>
    </w:p>
    <w:p w:rsidR="007505F1" w:rsidRPr="00511B39" w:rsidRDefault="007505F1" w:rsidP="00B649F1">
      <w:pPr>
        <w:numPr>
          <w:ilvl w:val="0"/>
          <w:numId w:val="31"/>
        </w:numPr>
        <w:tabs>
          <w:tab w:val="left" w:pos="-1440"/>
        </w:tabs>
        <w:spacing w:after="287"/>
        <w:ind w:left="3600" w:hanging="720"/>
        <w:jc w:val="both"/>
        <w:rPr>
          <w:b w:val="0"/>
          <w:highlight w:val="yellow"/>
        </w:rPr>
      </w:pPr>
      <w:r w:rsidRPr="00511B39">
        <w:rPr>
          <w:b w:val="0"/>
          <w:highlight w:val="yellow"/>
        </w:rPr>
        <w:t>Chapter 22, Emergency Continuity of Gover</w:t>
      </w:r>
      <w:r w:rsidRPr="00511B39">
        <w:rPr>
          <w:b w:val="0"/>
          <w:highlight w:val="yellow"/>
        </w:rPr>
        <w:t>n</w:t>
      </w:r>
      <w:r w:rsidRPr="00511B39">
        <w:rPr>
          <w:b w:val="0"/>
          <w:highlight w:val="yellow"/>
        </w:rPr>
        <w:t>ment.</w:t>
      </w:r>
    </w:p>
    <w:p w:rsidR="007505F1" w:rsidRDefault="007505F1" w:rsidP="00B649F1">
      <w:pPr>
        <w:numPr>
          <w:ilvl w:val="0"/>
          <w:numId w:val="31"/>
        </w:numPr>
        <w:tabs>
          <w:tab w:val="left" w:pos="-1440"/>
        </w:tabs>
        <w:spacing w:after="287"/>
        <w:ind w:left="3600" w:hanging="720"/>
        <w:jc w:val="both"/>
        <w:rPr>
          <w:b w:val="0"/>
        </w:rPr>
      </w:pPr>
      <w:r w:rsidRPr="004E1EC4">
        <w:rPr>
          <w:b w:val="0"/>
        </w:rPr>
        <w:t xml:space="preserve">Chapter 23, </w:t>
      </w:r>
      <w:r w:rsidR="001E2A83">
        <w:rPr>
          <w:b w:val="0"/>
        </w:rPr>
        <w:t>Florida Statutes</w:t>
      </w:r>
    </w:p>
    <w:p w:rsidR="007505F1" w:rsidRDefault="007505F1" w:rsidP="00B649F1">
      <w:pPr>
        <w:numPr>
          <w:ilvl w:val="0"/>
          <w:numId w:val="31"/>
        </w:numPr>
        <w:tabs>
          <w:tab w:val="left" w:pos="-1440"/>
        </w:tabs>
        <w:spacing w:after="287"/>
        <w:ind w:left="3240"/>
        <w:jc w:val="both"/>
        <w:rPr>
          <w:b w:val="0"/>
        </w:rPr>
      </w:pPr>
      <w:r>
        <w:rPr>
          <w:b w:val="0"/>
        </w:rPr>
        <w:t xml:space="preserve">     </w:t>
      </w:r>
      <w:r w:rsidRPr="004E1EC4">
        <w:rPr>
          <w:b w:val="0"/>
        </w:rPr>
        <w:t>Chapter 30, Powers of the Sheriff</w:t>
      </w:r>
    </w:p>
    <w:p w:rsidR="007505F1" w:rsidRDefault="007505F1" w:rsidP="00B649F1">
      <w:pPr>
        <w:numPr>
          <w:ilvl w:val="0"/>
          <w:numId w:val="31"/>
        </w:numPr>
        <w:tabs>
          <w:tab w:val="left" w:pos="-1440"/>
        </w:tabs>
        <w:spacing w:after="287"/>
        <w:ind w:left="3600" w:hanging="720"/>
        <w:jc w:val="both"/>
        <w:rPr>
          <w:b w:val="0"/>
        </w:rPr>
      </w:pPr>
      <w:r w:rsidRPr="004E1EC4">
        <w:rPr>
          <w:b w:val="0"/>
        </w:rPr>
        <w:t>Chapter 125, County Government; Chapter 162, County or Municipal Code Enforcement; Chapter 165, Title XII, Municipalities, Fo</w:t>
      </w:r>
      <w:r w:rsidRPr="004E1EC4">
        <w:rPr>
          <w:b w:val="0"/>
        </w:rPr>
        <w:t>r</w:t>
      </w:r>
      <w:r w:rsidRPr="004E1EC4">
        <w:rPr>
          <w:b w:val="0"/>
        </w:rPr>
        <w:t xml:space="preserve">mation of Local Governments; Chapter 166, </w:t>
      </w:r>
      <w:r w:rsidRPr="004E1EC4">
        <w:rPr>
          <w:b w:val="0"/>
        </w:rPr>
        <w:lastRenderedPageBreak/>
        <w:t>Municipalities; and Chapter 553, Building Co</w:t>
      </w:r>
      <w:r w:rsidRPr="004E1EC4">
        <w:rPr>
          <w:b w:val="0"/>
        </w:rPr>
        <w:t>n</w:t>
      </w:r>
      <w:r w:rsidRPr="004E1EC4">
        <w:rPr>
          <w:b w:val="0"/>
        </w:rPr>
        <w:t>struction Standards.</w:t>
      </w:r>
    </w:p>
    <w:p w:rsidR="007505F1" w:rsidRDefault="007505F1" w:rsidP="00B649F1">
      <w:pPr>
        <w:numPr>
          <w:ilvl w:val="0"/>
          <w:numId w:val="31"/>
        </w:numPr>
        <w:tabs>
          <w:tab w:val="left" w:pos="-1440"/>
        </w:tabs>
        <w:spacing w:after="287"/>
        <w:ind w:left="3600" w:hanging="720"/>
        <w:jc w:val="both"/>
        <w:rPr>
          <w:b w:val="0"/>
        </w:rPr>
      </w:pPr>
      <w:r w:rsidRPr="004E1EC4">
        <w:rPr>
          <w:b w:val="0"/>
        </w:rPr>
        <w:t>Chapter 161, Beach and Shore Preservation; Part III, Coastal Zone Preservation.</w:t>
      </w:r>
    </w:p>
    <w:p w:rsidR="007505F1" w:rsidRDefault="007505F1" w:rsidP="00B649F1">
      <w:pPr>
        <w:numPr>
          <w:ilvl w:val="0"/>
          <w:numId w:val="31"/>
        </w:numPr>
        <w:tabs>
          <w:tab w:val="left" w:pos="-1440"/>
        </w:tabs>
        <w:spacing w:after="287"/>
        <w:ind w:left="3600" w:hanging="720"/>
        <w:jc w:val="both"/>
        <w:rPr>
          <w:b w:val="0"/>
        </w:rPr>
      </w:pPr>
      <w:r w:rsidRPr="004E1EC4">
        <w:rPr>
          <w:b w:val="0"/>
        </w:rPr>
        <w:t>Chapter 163, Intergovernmental Programs; Part I, Miscellaneous Programs.</w:t>
      </w:r>
    </w:p>
    <w:p w:rsidR="007505F1" w:rsidRDefault="007505F1" w:rsidP="00B649F1">
      <w:pPr>
        <w:numPr>
          <w:ilvl w:val="0"/>
          <w:numId w:val="31"/>
        </w:numPr>
        <w:tabs>
          <w:tab w:val="left" w:pos="-1440"/>
        </w:tabs>
        <w:spacing w:after="287"/>
        <w:ind w:left="3240"/>
        <w:jc w:val="both"/>
        <w:rPr>
          <w:b w:val="0"/>
        </w:rPr>
      </w:pPr>
      <w:r>
        <w:rPr>
          <w:b w:val="0"/>
        </w:rPr>
        <w:t xml:space="preserve">     </w:t>
      </w:r>
      <w:r w:rsidRPr="004E1EC4">
        <w:rPr>
          <w:b w:val="0"/>
        </w:rPr>
        <w:t>Chapter 187, State Comprehensive Plan.</w:t>
      </w:r>
    </w:p>
    <w:p w:rsidR="007505F1" w:rsidRDefault="007505F1" w:rsidP="00B649F1">
      <w:pPr>
        <w:numPr>
          <w:ilvl w:val="0"/>
          <w:numId w:val="31"/>
        </w:numPr>
        <w:tabs>
          <w:tab w:val="left" w:pos="-1440"/>
        </w:tabs>
        <w:spacing w:after="287"/>
        <w:ind w:left="3240"/>
        <w:jc w:val="both"/>
        <w:rPr>
          <w:b w:val="0"/>
        </w:rPr>
      </w:pPr>
      <w:r>
        <w:rPr>
          <w:b w:val="0"/>
        </w:rPr>
        <w:t xml:space="preserve">     </w:t>
      </w:r>
      <w:r w:rsidRPr="004E1EC4">
        <w:rPr>
          <w:b w:val="0"/>
        </w:rPr>
        <w:t>Chapter 252, Emergency Management.</w:t>
      </w:r>
    </w:p>
    <w:p w:rsidR="007505F1" w:rsidRDefault="007505F1" w:rsidP="00B649F1">
      <w:pPr>
        <w:numPr>
          <w:ilvl w:val="0"/>
          <w:numId w:val="31"/>
        </w:numPr>
        <w:tabs>
          <w:tab w:val="left" w:pos="-1440"/>
        </w:tabs>
        <w:spacing w:after="287"/>
        <w:ind w:left="3240"/>
        <w:jc w:val="both"/>
        <w:rPr>
          <w:b w:val="0"/>
        </w:rPr>
      </w:pPr>
      <w:r w:rsidRPr="004E1EC4">
        <w:rPr>
          <w:b w:val="0"/>
        </w:rPr>
        <w:t>Chapter 380, Land and Water Development.</w:t>
      </w:r>
    </w:p>
    <w:p w:rsidR="007505F1" w:rsidRDefault="007505F1" w:rsidP="00B649F1">
      <w:pPr>
        <w:numPr>
          <w:ilvl w:val="0"/>
          <w:numId w:val="31"/>
        </w:numPr>
        <w:tabs>
          <w:tab w:val="left" w:pos="-1440"/>
        </w:tabs>
        <w:spacing w:after="287"/>
        <w:ind w:left="3240"/>
        <w:jc w:val="both"/>
        <w:rPr>
          <w:b w:val="0"/>
        </w:rPr>
      </w:pPr>
      <w:r w:rsidRPr="004E1EC4">
        <w:rPr>
          <w:b w:val="0"/>
        </w:rPr>
        <w:t>Chapter 381, Title XXIX, Public Health.</w:t>
      </w:r>
    </w:p>
    <w:p w:rsidR="007505F1" w:rsidRDefault="007505F1" w:rsidP="00B649F1">
      <w:pPr>
        <w:numPr>
          <w:ilvl w:val="0"/>
          <w:numId w:val="31"/>
        </w:numPr>
        <w:tabs>
          <w:tab w:val="left" w:pos="-1440"/>
        </w:tabs>
        <w:spacing w:after="287"/>
        <w:ind w:left="3600" w:hanging="720"/>
        <w:jc w:val="both"/>
        <w:rPr>
          <w:b w:val="0"/>
        </w:rPr>
      </w:pPr>
      <w:r w:rsidRPr="004E1EC4">
        <w:rPr>
          <w:b w:val="0"/>
        </w:rPr>
        <w:t>Chapter 401, Medical Communications and Transportation.</w:t>
      </w:r>
    </w:p>
    <w:p w:rsidR="007505F1" w:rsidRDefault="007505F1" w:rsidP="00B649F1">
      <w:pPr>
        <w:numPr>
          <w:ilvl w:val="0"/>
          <w:numId w:val="31"/>
        </w:numPr>
        <w:tabs>
          <w:tab w:val="left" w:pos="-1440"/>
        </w:tabs>
        <w:spacing w:after="287"/>
        <w:ind w:left="3240"/>
        <w:jc w:val="both"/>
        <w:rPr>
          <w:b w:val="0"/>
        </w:rPr>
      </w:pPr>
      <w:r w:rsidRPr="004E1EC4">
        <w:rPr>
          <w:b w:val="0"/>
        </w:rPr>
        <w:t>Chapter 403, Environmental Control.</w:t>
      </w:r>
    </w:p>
    <w:p w:rsidR="007505F1" w:rsidRDefault="007505F1" w:rsidP="00B649F1">
      <w:pPr>
        <w:numPr>
          <w:ilvl w:val="0"/>
          <w:numId w:val="31"/>
        </w:numPr>
        <w:tabs>
          <w:tab w:val="left" w:pos="-1440"/>
        </w:tabs>
        <w:spacing w:after="287"/>
        <w:ind w:left="3240"/>
        <w:jc w:val="both"/>
        <w:rPr>
          <w:b w:val="0"/>
        </w:rPr>
      </w:pPr>
      <w:r w:rsidRPr="004E1EC4">
        <w:rPr>
          <w:b w:val="0"/>
        </w:rPr>
        <w:t>Chapter 404, Radiation.</w:t>
      </w:r>
    </w:p>
    <w:p w:rsidR="007505F1" w:rsidRDefault="007505F1" w:rsidP="00B649F1">
      <w:pPr>
        <w:numPr>
          <w:ilvl w:val="0"/>
          <w:numId w:val="31"/>
        </w:numPr>
        <w:tabs>
          <w:tab w:val="left" w:pos="-1440"/>
        </w:tabs>
        <w:spacing w:after="287"/>
        <w:ind w:left="3240"/>
        <w:jc w:val="both"/>
        <w:rPr>
          <w:b w:val="0"/>
        </w:rPr>
      </w:pPr>
      <w:r w:rsidRPr="004E1EC4">
        <w:rPr>
          <w:b w:val="0"/>
        </w:rPr>
        <w:t>Chapter 406, Medical Examiners.</w:t>
      </w:r>
    </w:p>
    <w:p w:rsidR="007505F1" w:rsidRDefault="007505F1" w:rsidP="00B649F1">
      <w:pPr>
        <w:numPr>
          <w:ilvl w:val="0"/>
          <w:numId w:val="31"/>
        </w:numPr>
        <w:tabs>
          <w:tab w:val="left" w:pos="-1440"/>
        </w:tabs>
        <w:spacing w:after="287"/>
        <w:ind w:left="3240"/>
        <w:jc w:val="both"/>
        <w:rPr>
          <w:b w:val="0"/>
        </w:rPr>
      </w:pPr>
      <w:r w:rsidRPr="004E1EC4">
        <w:rPr>
          <w:b w:val="0"/>
        </w:rPr>
        <w:t>Chapter 409, Title XIX, Social Welfare.</w:t>
      </w:r>
    </w:p>
    <w:p w:rsidR="007505F1" w:rsidRDefault="007505F1" w:rsidP="00B649F1">
      <w:pPr>
        <w:numPr>
          <w:ilvl w:val="0"/>
          <w:numId w:val="31"/>
        </w:numPr>
        <w:tabs>
          <w:tab w:val="left" w:pos="-1440"/>
        </w:tabs>
        <w:spacing w:after="287"/>
        <w:ind w:left="3240"/>
        <w:jc w:val="both"/>
        <w:rPr>
          <w:b w:val="0"/>
        </w:rPr>
      </w:pPr>
      <w:r w:rsidRPr="004E1EC4">
        <w:rPr>
          <w:b w:val="0"/>
        </w:rPr>
        <w:t>Chapter 427, Transportation Services.</w:t>
      </w:r>
    </w:p>
    <w:p w:rsidR="007505F1" w:rsidRDefault="007505F1" w:rsidP="00B649F1">
      <w:pPr>
        <w:numPr>
          <w:ilvl w:val="0"/>
          <w:numId w:val="31"/>
        </w:numPr>
        <w:tabs>
          <w:tab w:val="left" w:pos="-1440"/>
        </w:tabs>
        <w:spacing w:after="287"/>
        <w:ind w:left="3240"/>
        <w:jc w:val="both"/>
        <w:rPr>
          <w:b w:val="0"/>
        </w:rPr>
      </w:pPr>
      <w:r w:rsidRPr="004E1EC4">
        <w:rPr>
          <w:b w:val="0"/>
        </w:rPr>
        <w:t>Chapter 768, Good Samaritan Act.</w:t>
      </w:r>
    </w:p>
    <w:p w:rsidR="007505F1" w:rsidRPr="004E1EC4" w:rsidRDefault="007505F1" w:rsidP="00B649F1">
      <w:pPr>
        <w:numPr>
          <w:ilvl w:val="0"/>
          <w:numId w:val="31"/>
        </w:numPr>
        <w:tabs>
          <w:tab w:val="left" w:pos="-1440"/>
        </w:tabs>
        <w:spacing w:after="287"/>
        <w:ind w:left="3600" w:hanging="720"/>
        <w:jc w:val="both"/>
        <w:rPr>
          <w:b w:val="0"/>
        </w:rPr>
      </w:pPr>
      <w:r w:rsidRPr="004E1EC4">
        <w:rPr>
          <w:b w:val="0"/>
        </w:rPr>
        <w:t>Chapter 870, Affrays, Riots, Routs, and unla</w:t>
      </w:r>
      <w:r w:rsidRPr="004E1EC4">
        <w:rPr>
          <w:b w:val="0"/>
        </w:rPr>
        <w:t>w</w:t>
      </w:r>
      <w:r w:rsidRPr="004E1EC4">
        <w:rPr>
          <w:b w:val="0"/>
        </w:rPr>
        <w:t>ful assemblies.</w:t>
      </w:r>
    </w:p>
    <w:p w:rsidR="007505F1" w:rsidRPr="00C403C0" w:rsidRDefault="007505F1" w:rsidP="007505F1">
      <w:pPr>
        <w:spacing w:after="287"/>
        <w:ind w:left="2160"/>
        <w:jc w:val="both"/>
      </w:pPr>
      <w:r w:rsidRPr="00C403C0">
        <w:t xml:space="preserve"> </w:t>
      </w:r>
      <w:r>
        <w:t>b.</w:t>
      </w:r>
      <w:r>
        <w:tab/>
      </w:r>
      <w:r w:rsidRPr="00C403C0">
        <w:t>Federal</w:t>
      </w:r>
    </w:p>
    <w:p w:rsidR="007505F1" w:rsidRDefault="007505F1" w:rsidP="00B649F1">
      <w:pPr>
        <w:numPr>
          <w:ilvl w:val="0"/>
          <w:numId w:val="32"/>
        </w:numPr>
        <w:tabs>
          <w:tab w:val="left" w:pos="-1440"/>
        </w:tabs>
        <w:spacing w:after="287"/>
        <w:ind w:left="3600" w:hanging="720"/>
        <w:jc w:val="both"/>
        <w:rPr>
          <w:b w:val="0"/>
        </w:rPr>
      </w:pPr>
      <w:r>
        <w:rPr>
          <w:b w:val="0"/>
        </w:rPr>
        <w:t>Public Law 93-288, as amended, which pr</w:t>
      </w:r>
      <w:r>
        <w:rPr>
          <w:b w:val="0"/>
        </w:rPr>
        <w:t>o</w:t>
      </w:r>
      <w:r>
        <w:rPr>
          <w:b w:val="0"/>
        </w:rPr>
        <w:t>vides authority for response assistance under the Federal Response Plan, and which e</w:t>
      </w:r>
      <w:r>
        <w:rPr>
          <w:b w:val="0"/>
        </w:rPr>
        <w:t>m</w:t>
      </w:r>
      <w:r>
        <w:rPr>
          <w:b w:val="0"/>
        </w:rPr>
        <w:t>powers the President to direct any Federal agency to utilize its authorities and resources in support of state and local assistance efforts.</w:t>
      </w:r>
    </w:p>
    <w:p w:rsidR="007505F1" w:rsidRDefault="007505F1" w:rsidP="00B649F1">
      <w:pPr>
        <w:numPr>
          <w:ilvl w:val="0"/>
          <w:numId w:val="32"/>
        </w:numPr>
        <w:tabs>
          <w:tab w:val="left" w:pos="-1440"/>
        </w:tabs>
        <w:spacing w:after="287"/>
        <w:ind w:left="3600" w:hanging="720"/>
        <w:jc w:val="both"/>
        <w:rPr>
          <w:b w:val="0"/>
        </w:rPr>
      </w:pPr>
      <w:r w:rsidRPr="004E1EC4">
        <w:rPr>
          <w:b w:val="0"/>
        </w:rPr>
        <w:t xml:space="preserve">Public Law 81-290, the Federal Civil Defense Act of 1950, as amended, provides a system </w:t>
      </w:r>
      <w:r w:rsidRPr="004E1EC4">
        <w:rPr>
          <w:b w:val="0"/>
        </w:rPr>
        <w:lastRenderedPageBreak/>
        <w:t>for joint capability-building at the federal, state and local levels for all types of hazards.</w:t>
      </w:r>
    </w:p>
    <w:p w:rsidR="007505F1" w:rsidRDefault="007505F1" w:rsidP="00B649F1">
      <w:pPr>
        <w:numPr>
          <w:ilvl w:val="0"/>
          <w:numId w:val="32"/>
        </w:numPr>
        <w:tabs>
          <w:tab w:val="left" w:pos="-1440"/>
        </w:tabs>
        <w:spacing w:after="287"/>
        <w:ind w:left="3600" w:hanging="720"/>
        <w:jc w:val="both"/>
        <w:rPr>
          <w:b w:val="0"/>
        </w:rPr>
      </w:pPr>
      <w:r w:rsidRPr="004E1EC4">
        <w:rPr>
          <w:b w:val="0"/>
        </w:rPr>
        <w:t>Public Law 93-234, Flood Disaster Protection Act of 1973, as amended, provides insurance coverage for all types of buildings.</w:t>
      </w:r>
    </w:p>
    <w:p w:rsidR="007505F1" w:rsidRDefault="007505F1" w:rsidP="00B649F1">
      <w:pPr>
        <w:numPr>
          <w:ilvl w:val="0"/>
          <w:numId w:val="32"/>
        </w:numPr>
        <w:tabs>
          <w:tab w:val="left" w:pos="-1440"/>
        </w:tabs>
        <w:spacing w:after="287"/>
        <w:ind w:left="3600" w:hanging="720"/>
        <w:jc w:val="both"/>
        <w:rPr>
          <w:b w:val="0"/>
        </w:rPr>
      </w:pPr>
      <w:r w:rsidRPr="004E1EC4">
        <w:rPr>
          <w:b w:val="0"/>
        </w:rPr>
        <w:t>Public Law 499, Superfund Amendments and Reauthorization Act of 1986 (SARA), which governs hazardous materials planning and right-to-know.</w:t>
      </w:r>
    </w:p>
    <w:p w:rsidR="007505F1" w:rsidRDefault="007505F1" w:rsidP="00B649F1">
      <w:pPr>
        <w:numPr>
          <w:ilvl w:val="0"/>
          <w:numId w:val="32"/>
        </w:numPr>
        <w:tabs>
          <w:tab w:val="left" w:pos="-1440"/>
        </w:tabs>
        <w:spacing w:after="287"/>
        <w:ind w:left="3600" w:hanging="720"/>
        <w:jc w:val="both"/>
        <w:rPr>
          <w:b w:val="0"/>
        </w:rPr>
      </w:pPr>
      <w:r w:rsidRPr="004E1EC4">
        <w:rPr>
          <w:b w:val="0"/>
        </w:rPr>
        <w:t>Public Law 101-615, Hazardous Materials Transportation Uniform Safety Act (HMTUSA), which provides funding to improve capability to respond to hazardous materials incidents.</w:t>
      </w:r>
    </w:p>
    <w:p w:rsidR="007505F1" w:rsidRDefault="007505F1" w:rsidP="00B649F1">
      <w:pPr>
        <w:numPr>
          <w:ilvl w:val="0"/>
          <w:numId w:val="32"/>
        </w:numPr>
        <w:tabs>
          <w:tab w:val="left" w:pos="-1440"/>
        </w:tabs>
        <w:spacing w:after="287"/>
        <w:ind w:left="3600" w:hanging="720"/>
        <w:jc w:val="both"/>
        <w:rPr>
          <w:b w:val="0"/>
        </w:rPr>
      </w:pPr>
      <w:r w:rsidRPr="004E1EC4">
        <w:rPr>
          <w:b w:val="0"/>
        </w:rPr>
        <w:t>Public Law 95-510, Comprehensive Enviro</w:t>
      </w:r>
      <w:r w:rsidRPr="004E1EC4">
        <w:rPr>
          <w:b w:val="0"/>
        </w:rPr>
        <w:t>n</w:t>
      </w:r>
      <w:r w:rsidRPr="004E1EC4">
        <w:rPr>
          <w:b w:val="0"/>
        </w:rPr>
        <w:t>mental Response, Compensation, and Liability Act of 1980 (CERCLA) as amended, which r</w:t>
      </w:r>
      <w:r w:rsidRPr="004E1EC4">
        <w:rPr>
          <w:b w:val="0"/>
        </w:rPr>
        <w:t>e</w:t>
      </w:r>
      <w:r w:rsidRPr="004E1EC4">
        <w:rPr>
          <w:b w:val="0"/>
        </w:rPr>
        <w:t>quires facilities to notify authorities of acc</w:t>
      </w:r>
      <w:r w:rsidRPr="004E1EC4">
        <w:rPr>
          <w:b w:val="0"/>
        </w:rPr>
        <w:t>i</w:t>
      </w:r>
      <w:r w:rsidRPr="004E1EC4">
        <w:rPr>
          <w:b w:val="0"/>
        </w:rPr>
        <w:t>dental releases of hazardous materials.</w:t>
      </w:r>
    </w:p>
    <w:p w:rsidR="007505F1" w:rsidRDefault="007505F1" w:rsidP="00B649F1">
      <w:pPr>
        <w:numPr>
          <w:ilvl w:val="0"/>
          <w:numId w:val="32"/>
        </w:numPr>
        <w:tabs>
          <w:tab w:val="left" w:pos="-1440"/>
        </w:tabs>
        <w:spacing w:after="287"/>
        <w:ind w:left="3600" w:hanging="720"/>
        <w:jc w:val="both"/>
        <w:rPr>
          <w:b w:val="0"/>
        </w:rPr>
      </w:pPr>
      <w:r w:rsidRPr="004E1EC4">
        <w:rPr>
          <w:b w:val="0"/>
        </w:rPr>
        <w:t>Public Law 101-549, Clean Air Amendments of 1990, which provides for reductions in poll</w:t>
      </w:r>
      <w:r w:rsidRPr="004E1EC4">
        <w:rPr>
          <w:b w:val="0"/>
        </w:rPr>
        <w:t>u</w:t>
      </w:r>
      <w:r w:rsidRPr="004E1EC4">
        <w:rPr>
          <w:b w:val="0"/>
        </w:rPr>
        <w:t>tants.</w:t>
      </w:r>
    </w:p>
    <w:p w:rsidR="007505F1" w:rsidRDefault="007505F1" w:rsidP="00B649F1">
      <w:pPr>
        <w:numPr>
          <w:ilvl w:val="0"/>
          <w:numId w:val="32"/>
        </w:numPr>
        <w:tabs>
          <w:tab w:val="left" w:pos="-1440"/>
        </w:tabs>
        <w:spacing w:after="287"/>
        <w:ind w:left="3600" w:hanging="720"/>
        <w:jc w:val="both"/>
        <w:rPr>
          <w:b w:val="0"/>
        </w:rPr>
      </w:pPr>
      <w:r w:rsidRPr="004E1EC4">
        <w:rPr>
          <w:b w:val="0"/>
        </w:rPr>
        <w:t>Public Law 85-256, Price-Anderson Act, which provides for a system of compensating the public for harm caused by a nuclear accident.</w:t>
      </w:r>
    </w:p>
    <w:p w:rsidR="007505F1" w:rsidRDefault="007505F1" w:rsidP="00B649F1">
      <w:pPr>
        <w:numPr>
          <w:ilvl w:val="0"/>
          <w:numId w:val="32"/>
        </w:numPr>
        <w:tabs>
          <w:tab w:val="left" w:pos="-1440"/>
        </w:tabs>
        <w:spacing w:after="287"/>
        <w:ind w:left="3600" w:hanging="720"/>
        <w:jc w:val="both"/>
        <w:rPr>
          <w:b w:val="0"/>
        </w:rPr>
      </w:pPr>
      <w:r w:rsidRPr="004E1EC4">
        <w:rPr>
          <w:b w:val="0"/>
        </w:rPr>
        <w:t>Public Law 84-99 (33 USC 701n), Flood Eme</w:t>
      </w:r>
      <w:r w:rsidRPr="004E1EC4">
        <w:rPr>
          <w:b w:val="0"/>
        </w:rPr>
        <w:t>r</w:t>
      </w:r>
      <w:r w:rsidRPr="004E1EC4">
        <w:rPr>
          <w:b w:val="0"/>
        </w:rPr>
        <w:t>gencies, authorizing an emergency fund for flood emergency preparation, flood fighting and rescue operations, or repair and restoration of flood control works threatened or destroyed by flood.</w:t>
      </w:r>
    </w:p>
    <w:p w:rsidR="007505F1" w:rsidRDefault="007505F1" w:rsidP="00B649F1">
      <w:pPr>
        <w:numPr>
          <w:ilvl w:val="0"/>
          <w:numId w:val="32"/>
        </w:numPr>
        <w:tabs>
          <w:tab w:val="left" w:pos="-1440"/>
        </w:tabs>
        <w:spacing w:after="287"/>
        <w:ind w:left="3600" w:hanging="720"/>
        <w:jc w:val="both"/>
        <w:rPr>
          <w:b w:val="0"/>
        </w:rPr>
      </w:pPr>
      <w:r w:rsidRPr="004E1EC4">
        <w:rPr>
          <w:b w:val="0"/>
        </w:rPr>
        <w:t>Public Law 91-671, Food Stamp Act of 1964, in conjunction with Section 412 of the Stafford Act, relating to food stamp distributions after a major disaster.</w:t>
      </w:r>
    </w:p>
    <w:p w:rsidR="007505F1" w:rsidRDefault="007505F1" w:rsidP="00B649F1">
      <w:pPr>
        <w:numPr>
          <w:ilvl w:val="0"/>
          <w:numId w:val="32"/>
        </w:numPr>
        <w:tabs>
          <w:tab w:val="left" w:pos="-1440"/>
        </w:tabs>
        <w:spacing w:after="287"/>
        <w:ind w:left="3600" w:hanging="720"/>
        <w:jc w:val="both"/>
        <w:rPr>
          <w:b w:val="0"/>
        </w:rPr>
      </w:pPr>
      <w:r w:rsidRPr="004E1EC4">
        <w:rPr>
          <w:b w:val="0"/>
        </w:rPr>
        <w:t>Public Law 89-665 (16 USC 470 et seq), N</w:t>
      </w:r>
      <w:r w:rsidRPr="004E1EC4">
        <w:rPr>
          <w:b w:val="0"/>
        </w:rPr>
        <w:t>a</w:t>
      </w:r>
      <w:r w:rsidRPr="004E1EC4">
        <w:rPr>
          <w:b w:val="0"/>
        </w:rPr>
        <w:t xml:space="preserve">tional Historic Preservation Act, relating to the </w:t>
      </w:r>
      <w:r w:rsidRPr="004E1EC4">
        <w:rPr>
          <w:b w:val="0"/>
        </w:rPr>
        <w:lastRenderedPageBreak/>
        <w:t>preservation of historic resources damaged as a result of disasters.</w:t>
      </w:r>
    </w:p>
    <w:p w:rsidR="007505F1" w:rsidRDefault="007505F1" w:rsidP="00B649F1">
      <w:pPr>
        <w:numPr>
          <w:ilvl w:val="0"/>
          <w:numId w:val="32"/>
        </w:numPr>
        <w:tabs>
          <w:tab w:val="left" w:pos="-1440"/>
        </w:tabs>
        <w:spacing w:after="287"/>
        <w:ind w:left="3600" w:hanging="720"/>
        <w:jc w:val="both"/>
        <w:rPr>
          <w:b w:val="0"/>
        </w:rPr>
      </w:pPr>
      <w:r w:rsidRPr="004E1EC4">
        <w:rPr>
          <w:b w:val="0"/>
        </w:rPr>
        <w:t>Stewart B. McKinney Homeless Assistance Act, 42 USC 11331-11352, Federal Emergency Management and Shelter Program.</w:t>
      </w:r>
    </w:p>
    <w:p w:rsidR="007505F1" w:rsidRPr="007505F1" w:rsidRDefault="007505F1" w:rsidP="00B649F1">
      <w:pPr>
        <w:numPr>
          <w:ilvl w:val="0"/>
          <w:numId w:val="32"/>
        </w:numPr>
        <w:tabs>
          <w:tab w:val="left" w:pos="-1440"/>
        </w:tabs>
        <w:spacing w:after="287"/>
        <w:ind w:left="3600" w:hanging="720"/>
        <w:jc w:val="both"/>
        <w:rPr>
          <w:b w:val="0"/>
        </w:rPr>
      </w:pPr>
      <w:r w:rsidRPr="004E1EC4">
        <w:rPr>
          <w:b w:val="0"/>
        </w:rPr>
        <w:t>National Flood Insurance Act of 1968, 42 USC 4001 et seq.</w:t>
      </w:r>
    </w:p>
    <w:p w:rsidR="0034161F" w:rsidRPr="009F0871" w:rsidRDefault="007505F1" w:rsidP="009F0871">
      <w:pPr>
        <w:pStyle w:val="Heading2"/>
      </w:pPr>
      <w:bookmarkStart w:id="966" w:name="_Toc289082075"/>
      <w:bookmarkStart w:id="967" w:name="_Toc289083008"/>
      <w:bookmarkStart w:id="968" w:name="_Toc289083599"/>
      <w:bookmarkStart w:id="969" w:name="_Toc289084386"/>
      <w:bookmarkStart w:id="970" w:name="_Toc289084527"/>
      <w:bookmarkStart w:id="971" w:name="_Toc289085802"/>
      <w:bookmarkStart w:id="972" w:name="_Toc289087141"/>
      <w:bookmarkStart w:id="973" w:name="_Toc289087789"/>
      <w:bookmarkStart w:id="974" w:name="_Toc289088167"/>
      <w:bookmarkStart w:id="975" w:name="_Toc289089185"/>
      <w:bookmarkStart w:id="976" w:name="_Toc289151955"/>
      <w:bookmarkStart w:id="977" w:name="_Toc289152504"/>
      <w:bookmarkStart w:id="978" w:name="_Toc295373463"/>
      <w:bookmarkStart w:id="979" w:name="A79"/>
      <w:r>
        <w:t>D</w:t>
      </w:r>
      <w:r w:rsidR="00920AB4">
        <w:t>.</w:t>
      </w:r>
      <w:r w:rsidR="00920AB4">
        <w:tab/>
      </w:r>
      <w:r w:rsidR="0034161F" w:rsidRPr="009F0871">
        <w:t>Applicable References</w:t>
      </w:r>
      <w:bookmarkEnd w:id="966"/>
      <w:bookmarkEnd w:id="967"/>
      <w:bookmarkEnd w:id="968"/>
      <w:bookmarkEnd w:id="969"/>
      <w:bookmarkEnd w:id="970"/>
      <w:bookmarkEnd w:id="971"/>
      <w:bookmarkEnd w:id="972"/>
      <w:bookmarkEnd w:id="973"/>
      <w:bookmarkEnd w:id="974"/>
      <w:bookmarkEnd w:id="975"/>
      <w:bookmarkEnd w:id="976"/>
      <w:bookmarkEnd w:id="977"/>
      <w:bookmarkEnd w:id="978"/>
    </w:p>
    <w:bookmarkEnd w:id="979"/>
    <w:p w:rsidR="0034161F" w:rsidRPr="0034161F" w:rsidRDefault="0034161F" w:rsidP="0034161F"/>
    <w:p w:rsidR="0034161F" w:rsidRPr="0034161F" w:rsidRDefault="00920AB4" w:rsidP="00920AB4">
      <w:pPr>
        <w:tabs>
          <w:tab w:val="left" w:pos="-1440"/>
        </w:tabs>
        <w:spacing w:after="287"/>
        <w:ind w:left="2160" w:hanging="720"/>
        <w:jc w:val="both"/>
      </w:pPr>
      <w:r>
        <w:t>1.</w:t>
      </w:r>
      <w:r>
        <w:tab/>
      </w:r>
      <w:r w:rsidR="0034161F" w:rsidRPr="0034161F">
        <w:t>State of Florida</w:t>
      </w:r>
    </w:p>
    <w:p w:rsidR="0034161F" w:rsidRDefault="00920AB4" w:rsidP="00920AB4">
      <w:pPr>
        <w:tabs>
          <w:tab w:val="left" w:pos="-1440"/>
        </w:tabs>
        <w:spacing w:after="287"/>
        <w:ind w:left="2880" w:hanging="720"/>
        <w:jc w:val="both"/>
        <w:rPr>
          <w:b w:val="0"/>
        </w:rPr>
      </w:pPr>
      <w:r>
        <w:rPr>
          <w:b w:val="0"/>
        </w:rPr>
        <w:t>a.</w:t>
      </w:r>
      <w:r>
        <w:rPr>
          <w:b w:val="0"/>
        </w:rPr>
        <w:tab/>
      </w:r>
      <w:r w:rsidR="0034161F">
        <w:rPr>
          <w:b w:val="0"/>
        </w:rPr>
        <w:t>State of Florida Comprehensive Emergency Ma</w:t>
      </w:r>
      <w:r w:rsidR="0034161F">
        <w:rPr>
          <w:b w:val="0"/>
        </w:rPr>
        <w:t>n</w:t>
      </w:r>
      <w:r w:rsidR="0034161F">
        <w:rPr>
          <w:b w:val="0"/>
        </w:rPr>
        <w:t>agement Plan</w:t>
      </w:r>
    </w:p>
    <w:p w:rsidR="0034161F" w:rsidRDefault="00920AB4" w:rsidP="00920AB4">
      <w:pPr>
        <w:pStyle w:val="BodyTextIndent2"/>
      </w:pPr>
      <w:r>
        <w:t>b.</w:t>
      </w:r>
      <w:r>
        <w:tab/>
      </w:r>
      <w:r w:rsidR="0034161F">
        <w:t>Local Comprehensive Emergency Management Plan Compliance Criteria, Florida Department of Commun</w:t>
      </w:r>
      <w:r w:rsidR="0034161F">
        <w:t>i</w:t>
      </w:r>
      <w:r w:rsidR="0034161F">
        <w:t>ty Affairs, Division of Emergency Management, B</w:t>
      </w:r>
      <w:r w:rsidR="0034161F">
        <w:t>u</w:t>
      </w:r>
      <w:r w:rsidR="0034161F">
        <w:t xml:space="preserve">reau of Recovery and Mitigation Compliance Planning Section </w:t>
      </w:r>
    </w:p>
    <w:p w:rsidR="00920AB4" w:rsidRDefault="00920AB4" w:rsidP="0034161F">
      <w:pPr>
        <w:pStyle w:val="BodyTextIndent2"/>
        <w:ind w:left="2160"/>
      </w:pPr>
    </w:p>
    <w:p w:rsidR="0034161F" w:rsidRDefault="00920AB4" w:rsidP="00920AB4">
      <w:pPr>
        <w:ind w:left="2880" w:hanging="720"/>
        <w:jc w:val="both"/>
      </w:pPr>
      <w:r>
        <w:rPr>
          <w:b w:val="0"/>
        </w:rPr>
        <w:t>c.</w:t>
      </w:r>
      <w:r>
        <w:rPr>
          <w:b w:val="0"/>
        </w:rPr>
        <w:tab/>
      </w:r>
      <w:r w:rsidR="0034161F">
        <w:rPr>
          <w:b w:val="0"/>
        </w:rPr>
        <w:t>Emergency Support Functions Assistance Guide, Florida Department of Community Affairs, Division of Emergency Management, Bureau of Recovery and Mitigation Compliance Planning Section</w:t>
      </w:r>
    </w:p>
    <w:p w:rsidR="00920AB4" w:rsidRPr="00920AB4" w:rsidRDefault="00920AB4" w:rsidP="00920AB4">
      <w:pPr>
        <w:ind w:left="2160" w:hanging="720"/>
        <w:jc w:val="both"/>
      </w:pPr>
    </w:p>
    <w:p w:rsidR="0034161F" w:rsidRDefault="00920AB4" w:rsidP="00920AB4">
      <w:pPr>
        <w:tabs>
          <w:tab w:val="left" w:pos="-1440"/>
        </w:tabs>
        <w:spacing w:after="287"/>
        <w:ind w:left="2880" w:hanging="720"/>
        <w:jc w:val="both"/>
        <w:rPr>
          <w:b w:val="0"/>
        </w:rPr>
      </w:pPr>
      <w:r>
        <w:rPr>
          <w:b w:val="0"/>
        </w:rPr>
        <w:t>d.</w:t>
      </w:r>
      <w:r>
        <w:rPr>
          <w:b w:val="0"/>
        </w:rPr>
        <w:tab/>
      </w:r>
      <w:r w:rsidR="0034161F">
        <w:rPr>
          <w:b w:val="0"/>
        </w:rPr>
        <w:t>State of Florida Hazard Mitigation Strategy, July 1997</w:t>
      </w:r>
    </w:p>
    <w:p w:rsidR="0034161F" w:rsidRPr="0034161F" w:rsidRDefault="00920AB4" w:rsidP="00920AB4">
      <w:pPr>
        <w:spacing w:after="287"/>
        <w:ind w:left="1440"/>
        <w:jc w:val="both"/>
      </w:pPr>
      <w:r>
        <w:t>2.</w:t>
      </w:r>
      <w:r>
        <w:tab/>
      </w:r>
      <w:r w:rsidR="0034161F" w:rsidRPr="0034161F">
        <w:t>Federal</w:t>
      </w:r>
    </w:p>
    <w:p w:rsidR="0034161F" w:rsidRDefault="00920AB4" w:rsidP="00920AB4">
      <w:pPr>
        <w:tabs>
          <w:tab w:val="left" w:pos="-1440"/>
        </w:tabs>
        <w:spacing w:after="287"/>
        <w:ind w:left="2880" w:hanging="720"/>
        <w:jc w:val="both"/>
        <w:rPr>
          <w:b w:val="0"/>
        </w:rPr>
      </w:pPr>
      <w:r>
        <w:rPr>
          <w:b w:val="0"/>
        </w:rPr>
        <w:t>a.</w:t>
      </w:r>
      <w:r>
        <w:rPr>
          <w:b w:val="0"/>
        </w:rPr>
        <w:tab/>
      </w:r>
      <w:r w:rsidR="0034161F">
        <w:rPr>
          <w:b w:val="0"/>
        </w:rPr>
        <w:t>Federal Response Plan for Public Law 93-288, as amended, April, 1992.</w:t>
      </w:r>
    </w:p>
    <w:p w:rsidR="0034161F" w:rsidRPr="0034161F" w:rsidRDefault="00920AB4" w:rsidP="00920AB4">
      <w:pPr>
        <w:ind w:left="1440"/>
      </w:pPr>
      <w:bookmarkStart w:id="980" w:name="CountyReferences"/>
      <w:r>
        <w:t>3.</w:t>
      </w:r>
      <w:r>
        <w:tab/>
      </w:r>
      <w:r w:rsidR="0034161F" w:rsidRPr="0034161F">
        <w:t>County</w:t>
      </w:r>
      <w:bookmarkEnd w:id="980"/>
      <w:r w:rsidR="0034161F" w:rsidRPr="0034161F">
        <w:t xml:space="preserve"> References and Procedures</w:t>
      </w:r>
    </w:p>
    <w:p w:rsidR="0034161F" w:rsidRDefault="0034161F" w:rsidP="0034161F">
      <w:pPr>
        <w:ind w:left="1440"/>
        <w:rPr>
          <w:b w:val="0"/>
        </w:rPr>
      </w:pPr>
    </w:p>
    <w:p w:rsidR="0034161F" w:rsidRPr="00920AB4" w:rsidRDefault="00920AB4" w:rsidP="00920AB4">
      <w:pPr>
        <w:ind w:left="2880" w:hanging="720"/>
        <w:rPr>
          <w:b w:val="0"/>
        </w:rPr>
      </w:pPr>
      <w:r>
        <w:rPr>
          <w:b w:val="0"/>
        </w:rPr>
        <w:t>a.</w:t>
      </w:r>
      <w:r>
        <w:rPr>
          <w:b w:val="0"/>
        </w:rPr>
        <w:tab/>
      </w:r>
      <w:r w:rsidR="0034161F" w:rsidRPr="00920AB4">
        <w:rPr>
          <w:b w:val="0"/>
        </w:rPr>
        <w:t>The Volusia Prepares Local Mitigation Plan</w:t>
      </w:r>
    </w:p>
    <w:p w:rsidR="0034161F" w:rsidRPr="00920AB4" w:rsidRDefault="0034161F" w:rsidP="00920AB4">
      <w:pPr>
        <w:ind w:left="2880" w:hanging="720"/>
        <w:rPr>
          <w:b w:val="0"/>
        </w:rPr>
      </w:pPr>
    </w:p>
    <w:p w:rsidR="0034161F" w:rsidRPr="00920AB4" w:rsidRDefault="00920AB4" w:rsidP="00920AB4">
      <w:pPr>
        <w:ind w:left="2880" w:hanging="720"/>
        <w:rPr>
          <w:b w:val="0"/>
        </w:rPr>
      </w:pPr>
      <w:r>
        <w:rPr>
          <w:b w:val="0"/>
        </w:rPr>
        <w:t>b.</w:t>
      </w:r>
      <w:r>
        <w:rPr>
          <w:b w:val="0"/>
        </w:rPr>
        <w:tab/>
      </w:r>
      <w:r w:rsidR="0034161F" w:rsidRPr="00920AB4">
        <w:rPr>
          <w:b w:val="0"/>
        </w:rPr>
        <w:t>Municipal Emergency Management Plans</w:t>
      </w:r>
    </w:p>
    <w:p w:rsidR="0034161F" w:rsidRPr="00920AB4" w:rsidRDefault="0034161F" w:rsidP="00920AB4">
      <w:pPr>
        <w:ind w:left="2880" w:hanging="720"/>
        <w:rPr>
          <w:b w:val="0"/>
        </w:rPr>
      </w:pPr>
    </w:p>
    <w:p w:rsidR="0034161F" w:rsidRPr="00920AB4" w:rsidRDefault="00920AB4" w:rsidP="00920AB4">
      <w:pPr>
        <w:ind w:left="2880" w:hanging="720"/>
        <w:rPr>
          <w:b w:val="0"/>
        </w:rPr>
      </w:pPr>
      <w:r>
        <w:rPr>
          <w:b w:val="0"/>
        </w:rPr>
        <w:t>c.</w:t>
      </w:r>
      <w:r>
        <w:rPr>
          <w:b w:val="0"/>
        </w:rPr>
        <w:tab/>
      </w:r>
      <w:r w:rsidR="0034161F" w:rsidRPr="00920AB4">
        <w:rPr>
          <w:b w:val="0"/>
        </w:rPr>
        <w:t>County Agency Operating Procedures</w:t>
      </w:r>
    </w:p>
    <w:p w:rsidR="0034161F" w:rsidRPr="00920AB4" w:rsidRDefault="0034161F" w:rsidP="00920AB4">
      <w:pPr>
        <w:ind w:left="2880" w:hanging="720"/>
        <w:rPr>
          <w:b w:val="0"/>
        </w:rPr>
      </w:pPr>
    </w:p>
    <w:p w:rsidR="0034161F" w:rsidRPr="00920AB4" w:rsidRDefault="00920AB4" w:rsidP="00920AB4">
      <w:pPr>
        <w:ind w:left="2880" w:hanging="720"/>
        <w:rPr>
          <w:b w:val="0"/>
        </w:rPr>
      </w:pPr>
      <w:r>
        <w:rPr>
          <w:b w:val="0"/>
        </w:rPr>
        <w:t>d.</w:t>
      </w:r>
      <w:r>
        <w:rPr>
          <w:b w:val="0"/>
        </w:rPr>
        <w:tab/>
      </w:r>
      <w:r w:rsidR="0034161F" w:rsidRPr="00920AB4">
        <w:rPr>
          <w:b w:val="0"/>
        </w:rPr>
        <w:t>County demographic and land use information</w:t>
      </w:r>
    </w:p>
    <w:p w:rsidR="001902ED" w:rsidRDefault="001902ED" w:rsidP="001902ED">
      <w:pPr>
        <w:pStyle w:val="Header"/>
        <w:tabs>
          <w:tab w:val="clear" w:pos="4320"/>
          <w:tab w:val="clear" w:pos="8640"/>
        </w:tabs>
        <w:jc w:val="both"/>
        <w:rPr>
          <w:b w:val="0"/>
        </w:rPr>
      </w:pPr>
    </w:p>
    <w:p w:rsidR="001902ED" w:rsidRDefault="00920AB4" w:rsidP="00943517">
      <w:pPr>
        <w:ind w:left="1440"/>
      </w:pPr>
      <w:bookmarkStart w:id="981" w:name="_Hlt530547199"/>
      <w:bookmarkStart w:id="982" w:name="References"/>
      <w:bookmarkStart w:id="983" w:name="_Toc288562854"/>
      <w:bookmarkStart w:id="984" w:name="_Toc288563113"/>
      <w:bookmarkStart w:id="985" w:name="_Toc288563291"/>
      <w:bookmarkStart w:id="986" w:name="_Toc289082076"/>
      <w:bookmarkStart w:id="987" w:name="_Toc289083009"/>
      <w:bookmarkStart w:id="988" w:name="_Toc289083600"/>
      <w:bookmarkStart w:id="989" w:name="_Toc289084387"/>
      <w:bookmarkStart w:id="990" w:name="_Toc289084528"/>
      <w:bookmarkStart w:id="991" w:name="_Toc289085803"/>
      <w:bookmarkStart w:id="992" w:name="_Toc289087142"/>
      <w:bookmarkStart w:id="993" w:name="_Toc289087790"/>
      <w:bookmarkStart w:id="994" w:name="_Toc289088168"/>
      <w:bookmarkStart w:id="995" w:name="_Toc289089186"/>
      <w:bookmarkStart w:id="996" w:name="_Toc289151956"/>
      <w:bookmarkStart w:id="997" w:name="_Toc289152505"/>
      <w:bookmarkEnd w:id="981"/>
      <w:r>
        <w:t>4.</w:t>
      </w:r>
      <w:r>
        <w:tab/>
      </w:r>
      <w:r w:rsidR="009F0871">
        <w:t xml:space="preserve">Other </w:t>
      </w:r>
      <w:r w:rsidR="001902ED" w:rsidRPr="00943517">
        <w:t>References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1902ED" w:rsidRDefault="001902ED" w:rsidP="001902ED">
      <w:pPr>
        <w:pStyle w:val="Header"/>
        <w:tabs>
          <w:tab w:val="clear" w:pos="4320"/>
          <w:tab w:val="clear" w:pos="8640"/>
        </w:tabs>
        <w:jc w:val="both"/>
        <w:rPr>
          <w:b w:val="0"/>
        </w:rPr>
      </w:pPr>
    </w:p>
    <w:p w:rsidR="001902ED" w:rsidRDefault="001902ED" w:rsidP="00920AB4">
      <w:pPr>
        <w:pStyle w:val="Header"/>
        <w:tabs>
          <w:tab w:val="clear" w:pos="4320"/>
          <w:tab w:val="clear" w:pos="8640"/>
        </w:tabs>
        <w:ind w:left="2160"/>
        <w:jc w:val="both"/>
        <w:rPr>
          <w:b w:val="0"/>
        </w:rPr>
      </w:pPr>
      <w:r>
        <w:rPr>
          <w:b w:val="0"/>
        </w:rPr>
        <w:t xml:space="preserve">The principal reference utilized in the development of the Volusia County </w:t>
      </w:r>
      <w:r w:rsidRPr="00920AB4">
        <w:rPr>
          <w:b w:val="0"/>
        </w:rPr>
        <w:t>CEMP are the Local Comprehensive Eme</w:t>
      </w:r>
      <w:r w:rsidRPr="00920AB4">
        <w:rPr>
          <w:b w:val="0"/>
        </w:rPr>
        <w:t>r</w:t>
      </w:r>
      <w:r w:rsidRPr="00920AB4">
        <w:rPr>
          <w:b w:val="0"/>
        </w:rPr>
        <w:t xml:space="preserve">gency Management Plan Compliance </w:t>
      </w:r>
      <w:bookmarkStart w:id="998" w:name="_Hlt530474225"/>
      <w:r w:rsidRPr="00920AB4">
        <w:rPr>
          <w:b w:val="0"/>
        </w:rPr>
        <w:t>C</w:t>
      </w:r>
      <w:bookmarkEnd w:id="998"/>
      <w:r w:rsidRPr="00920AB4">
        <w:rPr>
          <w:b w:val="0"/>
        </w:rPr>
        <w:t>riteria and the Eme</w:t>
      </w:r>
      <w:r w:rsidRPr="00920AB4">
        <w:rPr>
          <w:b w:val="0"/>
        </w:rPr>
        <w:t>r</w:t>
      </w:r>
      <w:r w:rsidRPr="00920AB4">
        <w:rPr>
          <w:b w:val="0"/>
        </w:rPr>
        <w:t>gency Support Function Assistance Guide, both promulgated by the Florida Department of Community Affairs.  Other re</w:t>
      </w:r>
      <w:r w:rsidRPr="00920AB4">
        <w:rPr>
          <w:b w:val="0"/>
        </w:rPr>
        <w:t>f</w:t>
      </w:r>
      <w:r w:rsidRPr="00920AB4">
        <w:rPr>
          <w:b w:val="0"/>
        </w:rPr>
        <w:t>erences utilized in the development of the CEMP are d</w:t>
      </w:r>
      <w:r w:rsidRPr="00920AB4">
        <w:rPr>
          <w:b w:val="0"/>
        </w:rPr>
        <w:t>e</w:t>
      </w:r>
      <w:r w:rsidRPr="00920AB4">
        <w:rPr>
          <w:b w:val="0"/>
        </w:rPr>
        <w:t xml:space="preserve">scribed elsewhere </w:t>
      </w:r>
      <w:r>
        <w:rPr>
          <w:b w:val="0"/>
        </w:rPr>
        <w:t>in the document.</w:t>
      </w:r>
    </w:p>
    <w:p w:rsidR="001902ED" w:rsidRDefault="001902ED" w:rsidP="001902ED">
      <w:pPr>
        <w:pStyle w:val="Header"/>
        <w:tabs>
          <w:tab w:val="clear" w:pos="4320"/>
          <w:tab w:val="clear" w:pos="8640"/>
        </w:tabs>
        <w:jc w:val="both"/>
        <w:rPr>
          <w:b w:val="0"/>
        </w:rPr>
      </w:pPr>
    </w:p>
    <w:p w:rsidR="00920AB4" w:rsidRDefault="00920AB4" w:rsidP="002148F7">
      <w:pPr>
        <w:pStyle w:val="Heading2"/>
      </w:pPr>
      <w:bookmarkStart w:id="999" w:name="_Toc295373464"/>
      <w:bookmarkStart w:id="1000" w:name="A80"/>
      <w:r w:rsidRPr="00920AB4">
        <w:t>E.</w:t>
      </w:r>
      <w:r w:rsidRPr="00920AB4">
        <w:tab/>
        <w:t>Supplemental Plans</w:t>
      </w:r>
      <w:bookmarkEnd w:id="999"/>
    </w:p>
    <w:bookmarkEnd w:id="1000"/>
    <w:p w:rsidR="00920AB4" w:rsidRDefault="00920AB4" w:rsidP="001902ED">
      <w:pPr>
        <w:pStyle w:val="Header"/>
        <w:tabs>
          <w:tab w:val="clear" w:pos="4320"/>
          <w:tab w:val="clear" w:pos="8640"/>
        </w:tabs>
        <w:jc w:val="both"/>
      </w:pPr>
    </w:p>
    <w:p w:rsidR="001902ED" w:rsidRDefault="00920AB4" w:rsidP="00920AB4">
      <w:pPr>
        <w:pStyle w:val="Header"/>
        <w:tabs>
          <w:tab w:val="clear" w:pos="4320"/>
          <w:tab w:val="clear" w:pos="8640"/>
        </w:tabs>
        <w:ind w:left="1440"/>
        <w:jc w:val="both"/>
      </w:pPr>
      <w:r>
        <w:t>1.</w:t>
      </w:r>
      <w:r>
        <w:tab/>
      </w:r>
      <w:bookmarkStart w:id="1001" w:name="_Hlt530547204"/>
      <w:bookmarkStart w:id="1002" w:name="RelatedEmergencyPlans"/>
      <w:bookmarkStart w:id="1003" w:name="_Toc288562855"/>
      <w:bookmarkStart w:id="1004" w:name="_Toc288563114"/>
      <w:bookmarkStart w:id="1005" w:name="_Toc288563292"/>
      <w:bookmarkStart w:id="1006" w:name="_Toc289082077"/>
      <w:bookmarkStart w:id="1007" w:name="_Toc289083010"/>
      <w:bookmarkStart w:id="1008" w:name="_Toc289083601"/>
      <w:bookmarkStart w:id="1009" w:name="_Toc289084388"/>
      <w:bookmarkStart w:id="1010" w:name="_Toc289084529"/>
      <w:bookmarkStart w:id="1011" w:name="_Toc289085804"/>
      <w:bookmarkStart w:id="1012" w:name="_Toc289087143"/>
      <w:bookmarkStart w:id="1013" w:name="_Toc289087791"/>
      <w:bookmarkStart w:id="1014" w:name="_Toc289088169"/>
      <w:bookmarkStart w:id="1015" w:name="_Toc289089187"/>
      <w:bookmarkStart w:id="1016" w:name="_Toc289151957"/>
      <w:bookmarkStart w:id="1017" w:name="_Toc289152506"/>
      <w:bookmarkEnd w:id="1001"/>
      <w:r w:rsidR="001902ED">
        <w:t>Related Emergency Plans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1902ED" w:rsidRDefault="001902ED" w:rsidP="001902ED">
      <w:pPr>
        <w:pStyle w:val="Header"/>
        <w:tabs>
          <w:tab w:val="clear" w:pos="4320"/>
          <w:tab w:val="clear" w:pos="8640"/>
        </w:tabs>
        <w:jc w:val="both"/>
      </w:pPr>
    </w:p>
    <w:p w:rsidR="001902ED" w:rsidRDefault="001902ED" w:rsidP="003F480D">
      <w:pPr>
        <w:pStyle w:val="Header"/>
        <w:tabs>
          <w:tab w:val="clear" w:pos="4320"/>
          <w:tab w:val="clear" w:pos="8640"/>
        </w:tabs>
        <w:ind w:left="2160"/>
        <w:jc w:val="both"/>
        <w:rPr>
          <w:b w:val="0"/>
        </w:rPr>
      </w:pPr>
      <w:r>
        <w:rPr>
          <w:b w:val="0"/>
        </w:rPr>
        <w:t>It is the intent of the Volusia County CEMP, including A</w:t>
      </w:r>
      <w:r>
        <w:rPr>
          <w:b w:val="0"/>
        </w:rPr>
        <w:t>n</w:t>
      </w:r>
      <w:r>
        <w:rPr>
          <w:b w:val="0"/>
        </w:rPr>
        <w:t>nexes I and II, and the twenty designated emergency su</w:t>
      </w:r>
      <w:r>
        <w:rPr>
          <w:b w:val="0"/>
        </w:rPr>
        <w:t>p</w:t>
      </w:r>
      <w:r>
        <w:rPr>
          <w:b w:val="0"/>
        </w:rPr>
        <w:t>port functions, to provide the policies, operational concepts and implementing procedures necessary for management of the response to most emergency situations.  Nevertheless, some emergency situations have unique characteristics, r</w:t>
      </w:r>
      <w:r>
        <w:rPr>
          <w:b w:val="0"/>
        </w:rPr>
        <w:t>e</w:t>
      </w:r>
      <w:r>
        <w:rPr>
          <w:b w:val="0"/>
        </w:rPr>
        <w:t>quire special expertise or response operations, or are go</w:t>
      </w:r>
      <w:r>
        <w:rPr>
          <w:b w:val="0"/>
        </w:rPr>
        <w:t>v</w:t>
      </w:r>
      <w:r>
        <w:rPr>
          <w:b w:val="0"/>
        </w:rPr>
        <w:t>erned by unique regulations or requirements.  These specia</w:t>
      </w:r>
      <w:r>
        <w:rPr>
          <w:b w:val="0"/>
        </w:rPr>
        <w:t>l</w:t>
      </w:r>
      <w:r>
        <w:rPr>
          <w:b w:val="0"/>
        </w:rPr>
        <w:t>ized, hazard specific emergency plans are prepared as a</w:t>
      </w:r>
      <w:r>
        <w:rPr>
          <w:b w:val="0"/>
        </w:rPr>
        <w:t>n</w:t>
      </w:r>
      <w:r>
        <w:rPr>
          <w:b w:val="0"/>
        </w:rPr>
        <w:t>nexes to the Volusia County CEMP. As annexes, the unique features of the response to that hazard are addressed, while the basic emergency response and disaster recovery oper</w:t>
      </w:r>
      <w:r>
        <w:rPr>
          <w:b w:val="0"/>
        </w:rPr>
        <w:t>a</w:t>
      </w:r>
      <w:r>
        <w:rPr>
          <w:b w:val="0"/>
        </w:rPr>
        <w:t xml:space="preserve">tions are those utilized in the CEMP. </w:t>
      </w:r>
      <w:hyperlink r:id="rId39" w:history="1">
        <w:r w:rsidR="00E05C7E" w:rsidRPr="00E05C7E">
          <w:rPr>
            <w:rStyle w:val="Hyperlink"/>
            <w:b w:val="0"/>
          </w:rPr>
          <w:t>Links to the specialized plans and procedures.</w:t>
        </w:r>
      </w:hyperlink>
    </w:p>
    <w:p w:rsidR="003F480D" w:rsidRDefault="003F480D" w:rsidP="003F480D">
      <w:pPr>
        <w:pStyle w:val="Header"/>
        <w:tabs>
          <w:tab w:val="clear" w:pos="4320"/>
          <w:tab w:val="clear" w:pos="8640"/>
        </w:tabs>
        <w:ind w:left="2160"/>
        <w:jc w:val="both"/>
        <w:rPr>
          <w:b w:val="0"/>
        </w:rPr>
      </w:pPr>
    </w:p>
    <w:p w:rsidR="003F480D" w:rsidRDefault="00F02353" w:rsidP="00B649F1">
      <w:pPr>
        <w:pStyle w:val="Header"/>
        <w:numPr>
          <w:ilvl w:val="0"/>
          <w:numId w:val="38"/>
        </w:numPr>
        <w:tabs>
          <w:tab w:val="clear" w:pos="4320"/>
          <w:tab w:val="clear" w:pos="8640"/>
        </w:tabs>
        <w:ind w:left="2520"/>
        <w:jc w:val="both"/>
        <w:rPr>
          <w:b w:val="0"/>
        </w:rPr>
      </w:pPr>
      <w:r>
        <w:rPr>
          <w:b w:val="0"/>
        </w:rPr>
        <w:t>Evacuation Procedures</w:t>
      </w:r>
    </w:p>
    <w:p w:rsidR="00E05C7E" w:rsidRDefault="00E05C7E" w:rsidP="00B649F1">
      <w:pPr>
        <w:pStyle w:val="Header"/>
        <w:numPr>
          <w:ilvl w:val="0"/>
          <w:numId w:val="38"/>
        </w:numPr>
        <w:tabs>
          <w:tab w:val="clear" w:pos="4320"/>
          <w:tab w:val="clear" w:pos="8640"/>
        </w:tabs>
        <w:ind w:left="2520"/>
        <w:jc w:val="both"/>
        <w:rPr>
          <w:b w:val="0"/>
        </w:rPr>
      </w:pPr>
      <w:r>
        <w:rPr>
          <w:b w:val="0"/>
        </w:rPr>
        <w:t>National Response Framework</w:t>
      </w:r>
    </w:p>
    <w:p w:rsidR="00F02353" w:rsidRDefault="00F02353" w:rsidP="00B649F1">
      <w:pPr>
        <w:pStyle w:val="Header"/>
        <w:numPr>
          <w:ilvl w:val="0"/>
          <w:numId w:val="38"/>
        </w:numPr>
        <w:tabs>
          <w:tab w:val="clear" w:pos="4320"/>
          <w:tab w:val="clear" w:pos="8640"/>
        </w:tabs>
        <w:ind w:left="2520"/>
        <w:jc w:val="both"/>
        <w:rPr>
          <w:b w:val="0"/>
        </w:rPr>
      </w:pPr>
      <w:r>
        <w:rPr>
          <w:b w:val="0"/>
        </w:rPr>
        <w:t>Regional, Multi-County Hurricane Evacuation Procedure</w:t>
      </w:r>
    </w:p>
    <w:p w:rsidR="00F02353" w:rsidRDefault="00F02353" w:rsidP="00B649F1">
      <w:pPr>
        <w:pStyle w:val="Header"/>
        <w:numPr>
          <w:ilvl w:val="0"/>
          <w:numId w:val="38"/>
        </w:numPr>
        <w:tabs>
          <w:tab w:val="clear" w:pos="4320"/>
          <w:tab w:val="clear" w:pos="8640"/>
        </w:tabs>
        <w:ind w:left="2520"/>
        <w:jc w:val="both"/>
        <w:rPr>
          <w:b w:val="0"/>
        </w:rPr>
      </w:pPr>
      <w:r>
        <w:rPr>
          <w:b w:val="0"/>
        </w:rPr>
        <w:t>2004 Hurricane Assessment Study</w:t>
      </w:r>
    </w:p>
    <w:p w:rsidR="00F02353" w:rsidRDefault="00F02353" w:rsidP="00B649F1">
      <w:pPr>
        <w:pStyle w:val="Header"/>
        <w:numPr>
          <w:ilvl w:val="0"/>
          <w:numId w:val="38"/>
        </w:numPr>
        <w:tabs>
          <w:tab w:val="clear" w:pos="4320"/>
          <w:tab w:val="clear" w:pos="8640"/>
        </w:tabs>
        <w:ind w:left="2520"/>
        <w:jc w:val="both"/>
        <w:rPr>
          <w:b w:val="0"/>
        </w:rPr>
      </w:pPr>
      <w:r>
        <w:rPr>
          <w:b w:val="0"/>
        </w:rPr>
        <w:t>Long-Term Housing Plan</w:t>
      </w:r>
    </w:p>
    <w:p w:rsidR="00F02353" w:rsidRDefault="00F02353" w:rsidP="00B649F1">
      <w:pPr>
        <w:pStyle w:val="Header"/>
        <w:numPr>
          <w:ilvl w:val="0"/>
          <w:numId w:val="38"/>
        </w:numPr>
        <w:tabs>
          <w:tab w:val="clear" w:pos="4320"/>
          <w:tab w:val="clear" w:pos="8640"/>
        </w:tabs>
        <w:ind w:left="2520"/>
        <w:jc w:val="both"/>
        <w:rPr>
          <w:b w:val="0"/>
        </w:rPr>
      </w:pPr>
      <w:r>
        <w:rPr>
          <w:b w:val="0"/>
        </w:rPr>
        <w:t>Mass Casualty Plan</w:t>
      </w:r>
    </w:p>
    <w:p w:rsidR="00F02353" w:rsidRDefault="00F02353" w:rsidP="00B649F1">
      <w:pPr>
        <w:pStyle w:val="Header"/>
        <w:numPr>
          <w:ilvl w:val="0"/>
          <w:numId w:val="38"/>
        </w:numPr>
        <w:tabs>
          <w:tab w:val="clear" w:pos="4320"/>
          <w:tab w:val="clear" w:pos="8640"/>
        </w:tabs>
        <w:ind w:left="2520"/>
        <w:jc w:val="both"/>
        <w:rPr>
          <w:b w:val="0"/>
        </w:rPr>
      </w:pPr>
      <w:r>
        <w:rPr>
          <w:b w:val="0"/>
        </w:rPr>
        <w:t>Tsunami Evacuation Plan</w:t>
      </w:r>
    </w:p>
    <w:p w:rsidR="00F02353" w:rsidRDefault="00F02353" w:rsidP="00B649F1">
      <w:pPr>
        <w:pStyle w:val="Header"/>
        <w:numPr>
          <w:ilvl w:val="0"/>
          <w:numId w:val="38"/>
        </w:numPr>
        <w:tabs>
          <w:tab w:val="clear" w:pos="4320"/>
          <w:tab w:val="clear" w:pos="8640"/>
        </w:tabs>
        <w:ind w:left="2520"/>
        <w:jc w:val="both"/>
        <w:rPr>
          <w:b w:val="0"/>
        </w:rPr>
      </w:pPr>
      <w:r>
        <w:rPr>
          <w:b w:val="0"/>
        </w:rPr>
        <w:t>People with Special Needs Plan</w:t>
      </w:r>
    </w:p>
    <w:p w:rsidR="00F02353" w:rsidRDefault="00F02353" w:rsidP="00B649F1">
      <w:pPr>
        <w:pStyle w:val="Header"/>
        <w:numPr>
          <w:ilvl w:val="0"/>
          <w:numId w:val="38"/>
        </w:numPr>
        <w:tabs>
          <w:tab w:val="clear" w:pos="4320"/>
          <w:tab w:val="clear" w:pos="8640"/>
        </w:tabs>
        <w:ind w:left="2520"/>
        <w:jc w:val="both"/>
        <w:rPr>
          <w:b w:val="0"/>
        </w:rPr>
      </w:pPr>
      <w:r>
        <w:rPr>
          <w:b w:val="0"/>
        </w:rPr>
        <w:t>Terrorism Annex</w:t>
      </w:r>
    </w:p>
    <w:p w:rsidR="00F02353" w:rsidRDefault="00F02353" w:rsidP="00B649F1">
      <w:pPr>
        <w:pStyle w:val="Header"/>
        <w:numPr>
          <w:ilvl w:val="0"/>
          <w:numId w:val="38"/>
        </w:numPr>
        <w:tabs>
          <w:tab w:val="clear" w:pos="4320"/>
          <w:tab w:val="clear" w:pos="8640"/>
        </w:tabs>
        <w:ind w:left="2520"/>
        <w:jc w:val="both"/>
        <w:rPr>
          <w:b w:val="0"/>
        </w:rPr>
      </w:pPr>
      <w:r>
        <w:rPr>
          <w:b w:val="0"/>
        </w:rPr>
        <w:t>Debris Management Plan</w:t>
      </w:r>
    </w:p>
    <w:p w:rsidR="00F02353" w:rsidRDefault="00F02353" w:rsidP="00B649F1">
      <w:pPr>
        <w:pStyle w:val="Header"/>
        <w:numPr>
          <w:ilvl w:val="0"/>
          <w:numId w:val="38"/>
        </w:numPr>
        <w:tabs>
          <w:tab w:val="clear" w:pos="4320"/>
          <w:tab w:val="clear" w:pos="8640"/>
        </w:tabs>
        <w:ind w:left="2520"/>
        <w:jc w:val="both"/>
        <w:rPr>
          <w:b w:val="0"/>
        </w:rPr>
      </w:pPr>
      <w:r>
        <w:rPr>
          <w:b w:val="0"/>
        </w:rPr>
        <w:t>Evacuations Shelter Procedures</w:t>
      </w:r>
    </w:p>
    <w:p w:rsidR="00980782" w:rsidRDefault="00980782" w:rsidP="00820CA6">
      <w:pPr>
        <w:pStyle w:val="Header"/>
        <w:tabs>
          <w:tab w:val="clear" w:pos="4320"/>
          <w:tab w:val="clear" w:pos="8640"/>
        </w:tabs>
        <w:jc w:val="both"/>
        <w:rPr>
          <w:b w:val="0"/>
        </w:rPr>
      </w:pPr>
    </w:p>
    <w:p w:rsidR="00222E37" w:rsidRPr="00F02353" w:rsidRDefault="00F02353" w:rsidP="002148F7">
      <w:pPr>
        <w:pStyle w:val="Heading2"/>
      </w:pPr>
      <w:bookmarkStart w:id="1018" w:name="_Toc295373465"/>
      <w:bookmarkStart w:id="1019" w:name="A81"/>
      <w:r w:rsidRPr="00F02353">
        <w:t>F.</w:t>
      </w:r>
      <w:r w:rsidRPr="00F02353">
        <w:tab/>
        <w:t>Mutual Aid Agreements</w:t>
      </w:r>
      <w:bookmarkEnd w:id="1018"/>
    </w:p>
    <w:bookmarkEnd w:id="1019"/>
    <w:p w:rsidR="001902ED" w:rsidRDefault="001902ED">
      <w:pPr>
        <w:jc w:val="both"/>
        <w:rPr>
          <w:b w:val="0"/>
        </w:rPr>
      </w:pPr>
    </w:p>
    <w:p w:rsidR="00F02353" w:rsidRDefault="00F02353" w:rsidP="00F02353">
      <w:pPr>
        <w:pStyle w:val="Title"/>
        <w:ind w:left="2160" w:hanging="720"/>
        <w:jc w:val="left"/>
      </w:pPr>
      <w:r>
        <w:t>1.</w:t>
      </w:r>
      <w:r>
        <w:tab/>
        <w:t>List of Mutual Aid Agreements Applicable to Volusia County and its Municipalities</w:t>
      </w:r>
    </w:p>
    <w:p w:rsidR="001902ED" w:rsidRDefault="001902ED">
      <w:pPr>
        <w:jc w:val="both"/>
        <w:rPr>
          <w:b w:val="0"/>
        </w:rPr>
      </w:pPr>
    </w:p>
    <w:p w:rsidR="00F02353" w:rsidRPr="00B02D7F" w:rsidRDefault="0048776E" w:rsidP="00B02D7F">
      <w:pPr>
        <w:pStyle w:val="Header"/>
        <w:tabs>
          <w:tab w:val="clear" w:pos="4320"/>
          <w:tab w:val="clear" w:pos="8640"/>
        </w:tabs>
        <w:jc w:val="both"/>
      </w:pPr>
      <w:bookmarkStart w:id="1020" w:name="_Hlt530546962"/>
      <w:bookmarkEnd w:id="1020"/>
      <w:r>
        <w:tab/>
        <w:t xml:space="preserve"> </w:t>
      </w:r>
      <w:bookmarkStart w:id="1021" w:name="_Hlt530547092"/>
      <w:bookmarkEnd w:id="1021"/>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340"/>
        <w:gridCol w:w="1440"/>
        <w:gridCol w:w="1080"/>
        <w:gridCol w:w="2610"/>
      </w:tblGrid>
      <w:tr w:rsidR="00F02353" w:rsidTr="00F02353">
        <w:tc>
          <w:tcPr>
            <w:tcW w:w="1728" w:type="dxa"/>
          </w:tcPr>
          <w:p w:rsidR="00F02353" w:rsidRDefault="00F02353" w:rsidP="008E61B0">
            <w:pPr>
              <w:jc w:val="center"/>
              <w:rPr>
                <w:b w:val="0"/>
                <w:sz w:val="18"/>
              </w:rPr>
            </w:pPr>
            <w:r>
              <w:rPr>
                <w:b w:val="0"/>
                <w:sz w:val="18"/>
              </w:rPr>
              <w:lastRenderedPageBreak/>
              <w:t>Agreement  with:</w:t>
            </w:r>
          </w:p>
        </w:tc>
        <w:tc>
          <w:tcPr>
            <w:tcW w:w="2340" w:type="dxa"/>
            <w:tcBorders>
              <w:bottom w:val="nil"/>
            </w:tcBorders>
          </w:tcPr>
          <w:p w:rsidR="00F02353" w:rsidRDefault="00F02353" w:rsidP="008E61B0">
            <w:pPr>
              <w:jc w:val="center"/>
              <w:rPr>
                <w:b w:val="0"/>
                <w:sz w:val="18"/>
              </w:rPr>
            </w:pPr>
            <w:r>
              <w:rPr>
                <w:b w:val="0"/>
                <w:sz w:val="18"/>
              </w:rPr>
              <w:t>Agreement Title or Topic</w:t>
            </w:r>
          </w:p>
        </w:tc>
        <w:tc>
          <w:tcPr>
            <w:tcW w:w="1440" w:type="dxa"/>
            <w:tcBorders>
              <w:bottom w:val="nil"/>
            </w:tcBorders>
          </w:tcPr>
          <w:p w:rsidR="00F02353" w:rsidRDefault="00F02353" w:rsidP="008E61B0">
            <w:pPr>
              <w:jc w:val="center"/>
              <w:rPr>
                <w:b w:val="0"/>
                <w:sz w:val="18"/>
              </w:rPr>
            </w:pPr>
            <w:r>
              <w:rPr>
                <w:b w:val="0"/>
                <w:sz w:val="18"/>
              </w:rPr>
              <w:t>Agreement Effective Date</w:t>
            </w:r>
          </w:p>
        </w:tc>
        <w:tc>
          <w:tcPr>
            <w:tcW w:w="1080" w:type="dxa"/>
            <w:tcBorders>
              <w:bottom w:val="nil"/>
            </w:tcBorders>
          </w:tcPr>
          <w:p w:rsidR="00F02353" w:rsidRDefault="00F02353" w:rsidP="008E61B0">
            <w:pPr>
              <w:jc w:val="center"/>
              <w:rPr>
                <w:b w:val="0"/>
                <w:sz w:val="18"/>
              </w:rPr>
            </w:pPr>
            <w:r>
              <w:rPr>
                <w:b w:val="0"/>
                <w:sz w:val="18"/>
              </w:rPr>
              <w:t>Renewal Required?</w:t>
            </w:r>
          </w:p>
        </w:tc>
        <w:tc>
          <w:tcPr>
            <w:tcW w:w="2610" w:type="dxa"/>
            <w:tcBorders>
              <w:bottom w:val="nil"/>
            </w:tcBorders>
          </w:tcPr>
          <w:p w:rsidR="00F02353" w:rsidRDefault="00F02353" w:rsidP="008E61B0">
            <w:pPr>
              <w:jc w:val="center"/>
              <w:rPr>
                <w:b w:val="0"/>
                <w:sz w:val="18"/>
              </w:rPr>
            </w:pPr>
            <w:r>
              <w:rPr>
                <w:b w:val="0"/>
                <w:sz w:val="18"/>
              </w:rPr>
              <w:t>Next Renewal Date</w:t>
            </w:r>
          </w:p>
        </w:tc>
      </w:tr>
      <w:tr w:rsidR="00F02353" w:rsidTr="00F02353">
        <w:tc>
          <w:tcPr>
            <w:tcW w:w="1728" w:type="dxa"/>
          </w:tcPr>
          <w:p w:rsidR="00F02353" w:rsidRDefault="00F02353" w:rsidP="008E61B0">
            <w:pPr>
              <w:rPr>
                <w:sz w:val="20"/>
              </w:rPr>
            </w:pPr>
            <w:r>
              <w:rPr>
                <w:sz w:val="20"/>
              </w:rPr>
              <w:t>Daytona Beach</w:t>
            </w:r>
          </w:p>
        </w:tc>
        <w:tc>
          <w:tcPr>
            <w:tcW w:w="2340" w:type="dxa"/>
          </w:tcPr>
          <w:p w:rsidR="00F02353" w:rsidRPr="0073189B" w:rsidRDefault="00F02353" w:rsidP="008E61B0">
            <w:pPr>
              <w:rPr>
                <w:sz w:val="20"/>
              </w:rPr>
            </w:pPr>
            <w:r w:rsidRPr="0073189B">
              <w:rPr>
                <w:sz w:val="20"/>
              </w:rPr>
              <w:t>Mutual Aid Agreement</w:t>
            </w:r>
          </w:p>
        </w:tc>
        <w:tc>
          <w:tcPr>
            <w:tcW w:w="1440" w:type="dxa"/>
          </w:tcPr>
          <w:p w:rsidR="00F02353" w:rsidRDefault="00F02353" w:rsidP="00B426E5">
            <w:pPr>
              <w:jc w:val="center"/>
              <w:rPr>
                <w:sz w:val="20"/>
              </w:rPr>
            </w:pPr>
            <w:r>
              <w:rPr>
                <w:sz w:val="20"/>
              </w:rPr>
              <w:t>1/1/</w:t>
            </w:r>
            <w:r w:rsidR="00B426E5">
              <w:rPr>
                <w:sz w:val="20"/>
              </w:rPr>
              <w:t>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 xml:space="preserve">Daytona Beach </w:t>
            </w:r>
            <w:smartTag w:uri="urn:schemas-microsoft-com:office:smarttags" w:element="PlaceType">
              <w:r>
                <w:rPr>
                  <w:sz w:val="20"/>
                </w:rPr>
                <w:t>Shores</w:t>
              </w:r>
            </w:smartTag>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DeBary</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DeLand</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Deltona</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Edgewater</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Holly Hill</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Lake Helen</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New Smyrna Beach</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Oak Hill</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Orange City</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Ormond Beach</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Pierson</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Ponce Inlet</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Port Orange</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r w:rsidR="00F02353" w:rsidTr="00F02353">
        <w:tc>
          <w:tcPr>
            <w:tcW w:w="1728" w:type="dxa"/>
          </w:tcPr>
          <w:p w:rsidR="00F02353" w:rsidRDefault="00F02353" w:rsidP="008E61B0">
            <w:pPr>
              <w:rPr>
                <w:sz w:val="20"/>
              </w:rPr>
            </w:pPr>
            <w:r>
              <w:rPr>
                <w:sz w:val="20"/>
              </w:rPr>
              <w:t>South Daytona</w:t>
            </w:r>
          </w:p>
        </w:tc>
        <w:tc>
          <w:tcPr>
            <w:tcW w:w="2340" w:type="dxa"/>
          </w:tcPr>
          <w:p w:rsidR="00F02353" w:rsidRDefault="00F02353" w:rsidP="008E61B0">
            <w:pPr>
              <w:rPr>
                <w:sz w:val="20"/>
              </w:rPr>
            </w:pPr>
            <w:r w:rsidRPr="0073189B">
              <w:rPr>
                <w:sz w:val="20"/>
              </w:rPr>
              <w:t>Mutual Aid Agreement</w:t>
            </w:r>
          </w:p>
        </w:tc>
        <w:tc>
          <w:tcPr>
            <w:tcW w:w="1440" w:type="dxa"/>
          </w:tcPr>
          <w:p w:rsidR="00F02353" w:rsidRDefault="00B426E5" w:rsidP="008E61B0">
            <w:pPr>
              <w:jc w:val="center"/>
            </w:pPr>
            <w:r>
              <w:rPr>
                <w:sz w:val="20"/>
              </w:rPr>
              <w:t>1/1/11</w:t>
            </w:r>
          </w:p>
        </w:tc>
        <w:tc>
          <w:tcPr>
            <w:tcW w:w="1080" w:type="dxa"/>
          </w:tcPr>
          <w:p w:rsidR="00F02353" w:rsidRDefault="00F02353" w:rsidP="008E61B0">
            <w:pPr>
              <w:jc w:val="center"/>
              <w:rPr>
                <w:sz w:val="20"/>
              </w:rPr>
            </w:pPr>
            <w:r>
              <w:rPr>
                <w:sz w:val="20"/>
              </w:rPr>
              <w:t>Yes</w:t>
            </w:r>
          </w:p>
        </w:tc>
        <w:tc>
          <w:tcPr>
            <w:tcW w:w="2610" w:type="dxa"/>
          </w:tcPr>
          <w:p w:rsidR="00F02353" w:rsidRPr="0073189B" w:rsidRDefault="00B426E5" w:rsidP="008E61B0">
            <w:pPr>
              <w:jc w:val="center"/>
              <w:rPr>
                <w:sz w:val="20"/>
              </w:rPr>
            </w:pPr>
            <w:r>
              <w:rPr>
                <w:sz w:val="20"/>
              </w:rPr>
              <w:t>2012</w:t>
            </w:r>
          </w:p>
          <w:p w:rsidR="00F02353" w:rsidRDefault="00F02353" w:rsidP="008E61B0">
            <w:pPr>
              <w:rPr>
                <w:sz w:val="20"/>
              </w:rPr>
            </w:pPr>
            <w:r w:rsidRPr="0073189B">
              <w:rPr>
                <w:sz w:val="20"/>
              </w:rPr>
              <w:t>(automatically renewed)</w:t>
            </w:r>
          </w:p>
        </w:tc>
      </w:tr>
    </w:tbl>
    <w:p w:rsidR="0048776E" w:rsidRPr="00B02D7F" w:rsidRDefault="0048776E" w:rsidP="00B02D7F">
      <w:pPr>
        <w:pStyle w:val="Header"/>
        <w:tabs>
          <w:tab w:val="clear" w:pos="4320"/>
          <w:tab w:val="clear" w:pos="8640"/>
        </w:tabs>
        <w:jc w:val="both"/>
      </w:pPr>
    </w:p>
    <w:sectPr w:rsidR="0048776E" w:rsidRPr="00B02D7F" w:rsidSect="00C94A29">
      <w:headerReference w:type="even" r:id="rId40"/>
      <w:headerReference w:type="default" r:id="rId41"/>
      <w:headerReference w:type="first" r:id="rId42"/>
      <w:footerReference w:type="first" r:id="rId43"/>
      <w:pgSz w:w="12240" w:h="15840" w:code="1"/>
      <w:pgMar w:top="1440" w:right="1800" w:bottom="1440" w:left="1800" w:header="720" w:footer="720" w:gutter="0"/>
      <w:pgNumType w:start="1"/>
      <w:cols w:space="720"/>
      <w:titlePg/>
      <w:docGrid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D0B" w:rsidRDefault="00667D0B">
      <w:r>
        <w:separator/>
      </w:r>
    </w:p>
  </w:endnote>
  <w:endnote w:type="continuationSeparator" w:id="0">
    <w:p w:rsidR="00667D0B" w:rsidRDefault="00667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0B" w:rsidRDefault="00667D0B" w:rsidP="00F27646">
    <w:pPr>
      <w:pStyle w:val="Footer"/>
      <w:jc w:val="right"/>
    </w:pPr>
    <w:r>
      <w:t xml:space="preserve">Basic - </w:t>
    </w:r>
    <w:fldSimple w:instr=" PAGE   \* MERGEFORMAT ">
      <w:r w:rsidR="000079D6">
        <w:rPr>
          <w:noProof/>
        </w:rPr>
        <w:t>4</w:t>
      </w:r>
    </w:fldSimple>
  </w:p>
  <w:p w:rsidR="00667D0B" w:rsidRDefault="00667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0B" w:rsidRDefault="00667D0B" w:rsidP="00CF7D73">
    <w:pPr>
      <w:pStyle w:val="Footer"/>
      <w:jc w:val="right"/>
    </w:pPr>
    <w:r>
      <w:t xml:space="preserve">Basic - </w:t>
    </w:r>
    <w:fldSimple w:instr=" PAGE   \* MERGEFORMAT ">
      <w:r w:rsidR="000079D6">
        <w:rPr>
          <w:noProof/>
        </w:rPr>
        <w:t>1</w:t>
      </w:r>
    </w:fldSimple>
  </w:p>
  <w:p w:rsidR="00667D0B" w:rsidRDefault="00667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D0B" w:rsidRDefault="00667D0B">
      <w:r>
        <w:separator/>
      </w:r>
    </w:p>
  </w:footnote>
  <w:footnote w:type="continuationSeparator" w:id="0">
    <w:p w:rsidR="00667D0B" w:rsidRDefault="00667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0B" w:rsidRDefault="00667D0B">
    <w:pPr>
      <w:pStyle w:val="Header"/>
    </w:pP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0B" w:rsidRDefault="00667D0B" w:rsidP="00575222">
    <w:pPr>
      <w:pStyle w:val="Header"/>
      <w:rPr>
        <w:sz w:val="16"/>
      </w:rPr>
    </w:pPr>
    <w:r>
      <w:rPr>
        <w:sz w:val="16"/>
      </w:rPr>
      <w:t xml:space="preserve">Volusia </w:t>
    </w:r>
    <w:smartTag w:uri="urn:schemas-microsoft-com:office:smarttags" w:element="PlaceType">
      <w:r>
        <w:rPr>
          <w:sz w:val="16"/>
        </w:rPr>
        <w:t>County</w:t>
      </w:r>
    </w:smartTag>
    <w:r>
      <w:rPr>
        <w:sz w:val="16"/>
      </w:rPr>
      <w:t xml:space="preserve"> Comprehensive</w:t>
    </w:r>
    <w:r>
      <w:rPr>
        <w:sz w:val="16"/>
      </w:rPr>
      <w:tab/>
    </w:r>
    <w:r>
      <w:rPr>
        <w:sz w:val="16"/>
      </w:rPr>
      <w:tab/>
      <w:t>Basic Plan</w:t>
    </w:r>
  </w:p>
  <w:p w:rsidR="00667D0B" w:rsidRDefault="00877D87" w:rsidP="00575222">
    <w:pPr>
      <w:pStyle w:val="Header"/>
    </w:pPr>
    <w:r w:rsidRPr="00877D87">
      <w:rPr>
        <w:noProof/>
        <w:sz w:val="16"/>
      </w:rPr>
      <w:pict>
        <v:line id="_x0000_s2060" style="position:absolute;z-index:251658752;mso-wrap-edited:f;mso-position-vertical-relative:page" from="-2.25pt,58.5pt" to="433.5pt,58.5pt" wrapcoords="-37 0 -37 0 21637 0 21637 0 -37 0" o:allowincell="f" strokeweight="1pt">
          <w10:wrap type="tight" anchory="page"/>
        </v:line>
      </w:pict>
    </w:r>
    <w:r w:rsidR="00667D0B">
      <w:rPr>
        <w:sz w:val="16"/>
      </w:rPr>
      <w:t>Emergency Management Plan</w:t>
    </w:r>
    <w:r w:rsidR="00667D0B">
      <w:rPr>
        <w:sz w:val="16"/>
      </w:rPr>
      <w:tab/>
    </w:r>
    <w:r w:rsidR="00667D0B">
      <w:rPr>
        <w:sz w:val="16"/>
      </w:rPr>
      <w:tab/>
      <w:t xml:space="preserve">Page </w:t>
    </w:r>
    <w:r>
      <w:rPr>
        <w:rStyle w:val="PageNumber"/>
        <w:sz w:val="16"/>
      </w:rPr>
      <w:fldChar w:fldCharType="begin"/>
    </w:r>
    <w:r w:rsidR="00667D0B">
      <w:rPr>
        <w:rStyle w:val="PageNumber"/>
        <w:sz w:val="16"/>
      </w:rPr>
      <w:instrText xml:space="preserve"> PAGE </w:instrText>
    </w:r>
    <w:r>
      <w:rPr>
        <w:rStyle w:val="PageNumber"/>
        <w:sz w:val="16"/>
      </w:rPr>
      <w:fldChar w:fldCharType="separate"/>
    </w:r>
    <w:r w:rsidR="00667D0B">
      <w:rPr>
        <w:rStyle w:val="PageNumber"/>
        <w:noProof/>
        <w:sz w:val="16"/>
      </w:rPr>
      <w:t>48</w:t>
    </w:r>
    <w:r>
      <w:rPr>
        <w:rStyle w:val="PageNumber"/>
        <w:sz w:val="16"/>
      </w:rPr>
      <w:fldChar w:fldCharType="end"/>
    </w:r>
  </w:p>
  <w:p w:rsidR="00667D0B" w:rsidRPr="00575222" w:rsidRDefault="00667D0B" w:rsidP="005752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0B" w:rsidRDefault="00667D0B">
    <w:pPr>
      <w:pStyle w:val="Header"/>
      <w:rPr>
        <w:sz w:val="16"/>
      </w:rPr>
    </w:pPr>
    <w:r>
      <w:rPr>
        <w:sz w:val="16"/>
      </w:rPr>
      <w:t xml:space="preserve">Volusia </w:t>
    </w:r>
    <w:smartTag w:uri="urn:schemas-microsoft-com:office:smarttags" w:element="PlaceType">
      <w:r>
        <w:rPr>
          <w:sz w:val="16"/>
        </w:rPr>
        <w:t>County</w:t>
      </w:r>
    </w:smartTag>
    <w:r>
      <w:rPr>
        <w:sz w:val="16"/>
      </w:rPr>
      <w:t xml:space="preserve"> Comprehensive</w:t>
    </w:r>
    <w:r>
      <w:rPr>
        <w:sz w:val="16"/>
      </w:rPr>
      <w:tab/>
    </w:r>
    <w:r>
      <w:rPr>
        <w:sz w:val="16"/>
      </w:rPr>
      <w:tab/>
      <w:t>Basic Plan</w:t>
    </w:r>
  </w:p>
  <w:p w:rsidR="00667D0B" w:rsidRDefault="00877D87">
    <w:pPr>
      <w:pStyle w:val="Header"/>
    </w:pPr>
    <w:r w:rsidRPr="00877D87">
      <w:rPr>
        <w:noProof/>
        <w:sz w:val="16"/>
      </w:rPr>
      <w:pict>
        <v:line id="_x0000_s2054" style="position:absolute;z-index:251656704;mso-wrap-edited:f;mso-position-vertical-relative:page" from="-2.25pt,58.5pt" to="433.5pt,58.5pt" wrapcoords="-37 0 -37 0 21637 0 21637 0 -37 0" o:allowincell="f" strokeweight="1pt">
          <w10:wrap type="tight" anchory="page"/>
        </v:line>
      </w:pict>
    </w:r>
    <w:r w:rsidR="00667D0B">
      <w:rPr>
        <w:sz w:val="16"/>
      </w:rPr>
      <w:t>Emergency Management Plan</w:t>
    </w:r>
    <w:r w:rsidR="00667D0B">
      <w:rPr>
        <w:sz w:val="16"/>
      </w:rPr>
      <w:tab/>
    </w:r>
    <w:r w:rsidR="00667D0B">
      <w:rPr>
        <w:sz w:val="16"/>
      </w:rPr>
      <w:tab/>
      <w:t xml:space="preserve">Page </w:t>
    </w:r>
    <w:r>
      <w:rPr>
        <w:rStyle w:val="PageNumber"/>
        <w:sz w:val="16"/>
      </w:rPr>
      <w:fldChar w:fldCharType="begin"/>
    </w:r>
    <w:r w:rsidR="00667D0B">
      <w:rPr>
        <w:rStyle w:val="PageNumber"/>
        <w:sz w:val="16"/>
      </w:rPr>
      <w:instrText xml:space="preserve"> PAGE </w:instrText>
    </w:r>
    <w:r>
      <w:rPr>
        <w:rStyle w:val="PageNumber"/>
        <w:sz w:val="16"/>
      </w:rPr>
      <w:fldChar w:fldCharType="separate"/>
    </w:r>
    <w:r w:rsidR="000079D6">
      <w:rPr>
        <w:rStyle w:val="PageNumber"/>
        <w:noProof/>
        <w:sz w:val="16"/>
      </w:rPr>
      <w:t>4</w:t>
    </w:r>
    <w:r>
      <w:rPr>
        <w:rStyle w:val="PageNumber"/>
        <w:sz w:val="1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0B" w:rsidRDefault="00667D0B" w:rsidP="00575222">
    <w:pPr>
      <w:pStyle w:val="Header"/>
      <w:rPr>
        <w:sz w:val="16"/>
      </w:rPr>
    </w:pPr>
    <w:r>
      <w:rPr>
        <w:sz w:val="16"/>
      </w:rPr>
      <w:t xml:space="preserve">Volusia </w:t>
    </w:r>
    <w:smartTag w:uri="urn:schemas-microsoft-com:office:smarttags" w:element="PlaceType">
      <w:r>
        <w:rPr>
          <w:sz w:val="16"/>
        </w:rPr>
        <w:t>County</w:t>
      </w:r>
    </w:smartTag>
    <w:r>
      <w:rPr>
        <w:sz w:val="16"/>
      </w:rPr>
      <w:t xml:space="preserve"> Comprehensive</w:t>
    </w:r>
    <w:r>
      <w:rPr>
        <w:sz w:val="16"/>
      </w:rPr>
      <w:tab/>
    </w:r>
    <w:r>
      <w:rPr>
        <w:sz w:val="16"/>
      </w:rPr>
      <w:tab/>
      <w:t>Basic Plan</w:t>
    </w:r>
  </w:p>
  <w:p w:rsidR="00667D0B" w:rsidRDefault="00877D87" w:rsidP="00575222">
    <w:pPr>
      <w:pStyle w:val="Header"/>
    </w:pPr>
    <w:r w:rsidRPr="00877D87">
      <w:rPr>
        <w:noProof/>
        <w:sz w:val="16"/>
      </w:rPr>
      <w:pict>
        <v:line id="_x0000_s2059" style="position:absolute;z-index:251657728;mso-wrap-edited:f;mso-position-vertical-relative:page" from="-2.25pt,58.5pt" to="433.5pt,58.5pt" wrapcoords="-37 0 -37 0 21637 0 21637 0 -37 0" o:allowincell="f" strokeweight="1pt">
          <w10:wrap type="tight" anchory="page"/>
        </v:line>
      </w:pict>
    </w:r>
    <w:r w:rsidR="00667D0B">
      <w:rPr>
        <w:sz w:val="16"/>
      </w:rPr>
      <w:t>Emergency Management Plan</w:t>
    </w:r>
    <w:r w:rsidR="00667D0B">
      <w:rPr>
        <w:sz w:val="16"/>
      </w:rPr>
      <w:tab/>
    </w:r>
    <w:r w:rsidR="00667D0B">
      <w:rPr>
        <w:sz w:val="16"/>
      </w:rPr>
      <w:tab/>
      <w:t xml:space="preserve">Page </w:t>
    </w:r>
    <w:r>
      <w:rPr>
        <w:rStyle w:val="PageNumber"/>
        <w:sz w:val="16"/>
      </w:rPr>
      <w:fldChar w:fldCharType="begin"/>
    </w:r>
    <w:r w:rsidR="00667D0B">
      <w:rPr>
        <w:rStyle w:val="PageNumber"/>
        <w:sz w:val="16"/>
      </w:rPr>
      <w:instrText xml:space="preserve"> PAGE </w:instrText>
    </w:r>
    <w:r>
      <w:rPr>
        <w:rStyle w:val="PageNumber"/>
        <w:sz w:val="16"/>
      </w:rPr>
      <w:fldChar w:fldCharType="separate"/>
    </w:r>
    <w:r w:rsidR="000079D6">
      <w:rPr>
        <w:rStyle w:val="PageNumber"/>
        <w:noProof/>
        <w:sz w:val="16"/>
      </w:rPr>
      <w:t>1</w:t>
    </w:r>
    <w:r>
      <w:rPr>
        <w:rStyle w:val="PageNumber"/>
        <w:sz w:val="16"/>
      </w:rPr>
      <w:fldChar w:fldCharType="end"/>
    </w:r>
  </w:p>
  <w:p w:rsidR="00667D0B" w:rsidRDefault="00667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83A"/>
    <w:multiLevelType w:val="hybridMultilevel"/>
    <w:tmpl w:val="F40E58D8"/>
    <w:lvl w:ilvl="0" w:tplc="8D22C6E0">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3570EF"/>
    <w:multiLevelType w:val="hybridMultilevel"/>
    <w:tmpl w:val="7F38192A"/>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F660B3"/>
    <w:multiLevelType w:val="hybridMultilevel"/>
    <w:tmpl w:val="0D1AFC0C"/>
    <w:lvl w:ilvl="0" w:tplc="DFFAF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64E1945"/>
    <w:multiLevelType w:val="hybridMultilevel"/>
    <w:tmpl w:val="5C4AF548"/>
    <w:lvl w:ilvl="0" w:tplc="6018D4FC">
      <w:start w:val="5"/>
      <w:numFmt w:val="lowerLetter"/>
      <w:lvlText w:val="%1."/>
      <w:lvlJc w:val="left"/>
      <w:pPr>
        <w:ind w:left="28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44780"/>
    <w:multiLevelType w:val="hybridMultilevel"/>
    <w:tmpl w:val="3BF452D0"/>
    <w:lvl w:ilvl="0" w:tplc="3F10A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8E22D3"/>
    <w:multiLevelType w:val="hybridMultilevel"/>
    <w:tmpl w:val="A5BEE5D2"/>
    <w:lvl w:ilvl="0" w:tplc="6B5C0D50">
      <w:start w:val="1"/>
      <w:numFmt w:val="lowerLetter"/>
      <w:lvlText w:val="%1."/>
      <w:lvlJc w:val="left"/>
      <w:pPr>
        <w:ind w:left="2880" w:hanging="72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BCA6B76"/>
    <w:multiLevelType w:val="hybridMultilevel"/>
    <w:tmpl w:val="D1AE84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D663682"/>
    <w:multiLevelType w:val="hybridMultilevel"/>
    <w:tmpl w:val="AE465BBA"/>
    <w:lvl w:ilvl="0" w:tplc="3F10A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5025E"/>
    <w:multiLevelType w:val="hybridMultilevel"/>
    <w:tmpl w:val="63F414DE"/>
    <w:lvl w:ilvl="0" w:tplc="B51C75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C967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083269B"/>
    <w:multiLevelType w:val="hybridMultilevel"/>
    <w:tmpl w:val="544C41C8"/>
    <w:lvl w:ilvl="0" w:tplc="DFFAFD12">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5D1BCC"/>
    <w:multiLevelType w:val="hybridMultilevel"/>
    <w:tmpl w:val="1C6A8D12"/>
    <w:lvl w:ilvl="0" w:tplc="DFFAF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D574E57"/>
    <w:multiLevelType w:val="hybridMultilevel"/>
    <w:tmpl w:val="47329892"/>
    <w:lvl w:ilvl="0" w:tplc="DFFAFD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1EAA1EC5"/>
    <w:multiLevelType w:val="hybridMultilevel"/>
    <w:tmpl w:val="64C677EE"/>
    <w:lvl w:ilvl="0" w:tplc="5106A72C">
      <w:start w:val="1"/>
      <w:numFmt w:val="lowerRoman"/>
      <w:lvlText w:val="%1."/>
      <w:lvlJc w:val="left"/>
      <w:pPr>
        <w:ind w:left="1440" w:firstLine="648"/>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6C24AC"/>
    <w:multiLevelType w:val="hybridMultilevel"/>
    <w:tmpl w:val="02D03BDE"/>
    <w:lvl w:ilvl="0" w:tplc="DFFAF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096630F"/>
    <w:multiLevelType w:val="hybridMultilevel"/>
    <w:tmpl w:val="10AA9A96"/>
    <w:lvl w:ilvl="0" w:tplc="DFFAF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87137A0"/>
    <w:multiLevelType w:val="hybridMultilevel"/>
    <w:tmpl w:val="85FA5758"/>
    <w:lvl w:ilvl="0" w:tplc="09BE2C5C">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51FA4"/>
    <w:multiLevelType w:val="multilevel"/>
    <w:tmpl w:val="ED6A7E40"/>
    <w:lvl w:ilvl="0">
      <w:start w:val="1"/>
      <w:numFmt w:val="lowerRoman"/>
      <w:lvlText w:val="%1."/>
      <w:lvlJc w:val="right"/>
      <w:pPr>
        <w:tabs>
          <w:tab w:val="num" w:pos="720"/>
        </w:tabs>
        <w:ind w:left="720" w:hanging="360"/>
      </w:pPr>
      <w:rPr>
        <w:rFonts w:hint="default"/>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6D6D2E"/>
    <w:multiLevelType w:val="hybridMultilevel"/>
    <w:tmpl w:val="ADD42CC4"/>
    <w:lvl w:ilvl="0" w:tplc="DFFAF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1D456FD"/>
    <w:multiLevelType w:val="hybridMultilevel"/>
    <w:tmpl w:val="E2B8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50F9B"/>
    <w:multiLevelType w:val="hybridMultilevel"/>
    <w:tmpl w:val="EF10FA96"/>
    <w:lvl w:ilvl="0" w:tplc="0148A1C4">
      <w:start w:val="100"/>
      <w:numFmt w:val="upperRoman"/>
      <w:lvlText w:val="%1."/>
      <w:lvlJc w:val="left"/>
      <w:pPr>
        <w:ind w:left="1440" w:hanging="720"/>
      </w:pPr>
      <w:rPr>
        <w:rFonts w:hint="default"/>
      </w:rPr>
    </w:lvl>
    <w:lvl w:ilvl="1" w:tplc="0678A6D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A613B2"/>
    <w:multiLevelType w:val="singleLevel"/>
    <w:tmpl w:val="04090001"/>
    <w:lvl w:ilvl="0">
      <w:start w:val="1"/>
      <w:numFmt w:val="bullet"/>
      <w:lvlText w:val=""/>
      <w:lvlJc w:val="left"/>
      <w:pPr>
        <w:ind w:left="720" w:hanging="360"/>
      </w:pPr>
      <w:rPr>
        <w:rFonts w:ascii="Symbol" w:hAnsi="Symbol" w:hint="default"/>
      </w:rPr>
    </w:lvl>
  </w:abstractNum>
  <w:abstractNum w:abstractNumId="22">
    <w:nsid w:val="39DE3814"/>
    <w:multiLevelType w:val="hybridMultilevel"/>
    <w:tmpl w:val="4F70E7B2"/>
    <w:lvl w:ilvl="0" w:tplc="E69A404C">
      <w:start w:val="1"/>
      <w:numFmt w:val="decimal"/>
      <w:lvlText w:val="(%1)"/>
      <w:lvlJc w:val="left"/>
      <w:pPr>
        <w:ind w:left="1728" w:hanging="360"/>
      </w:pPr>
      <w:rPr>
        <w:rFonts w:hint="default"/>
      </w:rPr>
    </w:lvl>
    <w:lvl w:ilvl="1" w:tplc="E69A404C">
      <w:start w:val="1"/>
      <w:numFmt w:val="decimal"/>
      <w:lvlText w:val="(%2)"/>
      <w:lvlJc w:val="left"/>
      <w:pPr>
        <w:ind w:left="2448" w:hanging="360"/>
      </w:pPr>
      <w:rPr>
        <w:rFonts w:hint="default"/>
      </w:rPr>
    </w:lvl>
    <w:lvl w:ilvl="2" w:tplc="DFFAFD12">
      <w:start w:val="1"/>
      <w:numFmt w:val="decimal"/>
      <w:lvlText w:val="(%3)"/>
      <w:lvlJc w:val="left"/>
      <w:pPr>
        <w:ind w:left="3348" w:hanging="360"/>
      </w:pPr>
      <w:rPr>
        <w:rFonts w:hint="default"/>
      </w:rPr>
    </w:lvl>
    <w:lvl w:ilvl="3" w:tplc="DFFAFD12">
      <w:start w:val="1"/>
      <w:numFmt w:val="decimal"/>
      <w:lvlText w:val="(%4)"/>
      <w:lvlJc w:val="left"/>
      <w:pPr>
        <w:ind w:left="3888" w:hanging="360"/>
      </w:pPr>
      <w:rPr>
        <w:rFonts w:hint="default"/>
      </w:rPr>
    </w:lvl>
    <w:lvl w:ilvl="4" w:tplc="DFFAFD12">
      <w:start w:val="1"/>
      <w:numFmt w:val="decimal"/>
      <w:lvlText w:val="(%5)"/>
      <w:lvlJc w:val="left"/>
      <w:pPr>
        <w:ind w:left="4608" w:hanging="360"/>
      </w:pPr>
      <w:rPr>
        <w:rFonts w:hint="default"/>
      </w:rPr>
    </w:lvl>
    <w:lvl w:ilvl="5" w:tplc="DFFAFD12">
      <w:start w:val="1"/>
      <w:numFmt w:val="decimal"/>
      <w:lvlText w:val="(%6)"/>
      <w:lvlJc w:val="left"/>
      <w:pPr>
        <w:ind w:left="5508" w:hanging="360"/>
      </w:pPr>
      <w:rPr>
        <w:rFonts w:hint="default"/>
      </w:r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nsid w:val="3C641794"/>
    <w:multiLevelType w:val="hybridMultilevel"/>
    <w:tmpl w:val="A74A2C32"/>
    <w:lvl w:ilvl="0" w:tplc="05F2834C">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BA0547"/>
    <w:multiLevelType w:val="hybridMultilevel"/>
    <w:tmpl w:val="31A88136"/>
    <w:lvl w:ilvl="0" w:tplc="DFFAFD12">
      <w:start w:val="1"/>
      <w:numFmt w:val="decimal"/>
      <w:lvlText w:val="(%1)"/>
      <w:lvlJc w:val="left"/>
      <w:pPr>
        <w:ind w:left="5508" w:hanging="360"/>
      </w:pPr>
      <w:rPr>
        <w:rFonts w:hint="default"/>
      </w:rPr>
    </w:lvl>
    <w:lvl w:ilvl="1" w:tplc="04090019">
      <w:start w:val="1"/>
      <w:numFmt w:val="lowerLetter"/>
      <w:lvlText w:val="%2."/>
      <w:lvlJc w:val="left"/>
      <w:pPr>
        <w:ind w:left="6228" w:hanging="360"/>
      </w:pPr>
    </w:lvl>
    <w:lvl w:ilvl="2" w:tplc="0409001B" w:tentative="1">
      <w:start w:val="1"/>
      <w:numFmt w:val="lowerRoman"/>
      <w:lvlText w:val="%3."/>
      <w:lvlJc w:val="right"/>
      <w:pPr>
        <w:ind w:left="6948" w:hanging="180"/>
      </w:pPr>
    </w:lvl>
    <w:lvl w:ilvl="3" w:tplc="0409000F" w:tentative="1">
      <w:start w:val="1"/>
      <w:numFmt w:val="decimal"/>
      <w:lvlText w:val="%4."/>
      <w:lvlJc w:val="left"/>
      <w:pPr>
        <w:ind w:left="7668" w:hanging="360"/>
      </w:pPr>
    </w:lvl>
    <w:lvl w:ilvl="4" w:tplc="04090019" w:tentative="1">
      <w:start w:val="1"/>
      <w:numFmt w:val="lowerLetter"/>
      <w:lvlText w:val="%5."/>
      <w:lvlJc w:val="left"/>
      <w:pPr>
        <w:ind w:left="8388" w:hanging="360"/>
      </w:pPr>
    </w:lvl>
    <w:lvl w:ilvl="5" w:tplc="0409001B" w:tentative="1">
      <w:start w:val="1"/>
      <w:numFmt w:val="lowerRoman"/>
      <w:lvlText w:val="%6."/>
      <w:lvlJc w:val="right"/>
      <w:pPr>
        <w:ind w:left="9108" w:hanging="180"/>
      </w:pPr>
    </w:lvl>
    <w:lvl w:ilvl="6" w:tplc="0409000F" w:tentative="1">
      <w:start w:val="1"/>
      <w:numFmt w:val="decimal"/>
      <w:lvlText w:val="%7."/>
      <w:lvlJc w:val="left"/>
      <w:pPr>
        <w:ind w:left="9828" w:hanging="360"/>
      </w:pPr>
    </w:lvl>
    <w:lvl w:ilvl="7" w:tplc="04090019" w:tentative="1">
      <w:start w:val="1"/>
      <w:numFmt w:val="lowerLetter"/>
      <w:lvlText w:val="%8."/>
      <w:lvlJc w:val="left"/>
      <w:pPr>
        <w:ind w:left="10548" w:hanging="360"/>
      </w:pPr>
    </w:lvl>
    <w:lvl w:ilvl="8" w:tplc="0409001B" w:tentative="1">
      <w:start w:val="1"/>
      <w:numFmt w:val="lowerRoman"/>
      <w:lvlText w:val="%9."/>
      <w:lvlJc w:val="right"/>
      <w:pPr>
        <w:ind w:left="11268" w:hanging="180"/>
      </w:pPr>
    </w:lvl>
  </w:abstractNum>
  <w:abstractNum w:abstractNumId="25">
    <w:nsid w:val="46C9564D"/>
    <w:multiLevelType w:val="hybridMultilevel"/>
    <w:tmpl w:val="ABE63C10"/>
    <w:lvl w:ilvl="0" w:tplc="C4AA66E6">
      <w:start w:val="1"/>
      <w:numFmt w:val="decimal"/>
      <w:lvlText w:val="(%1)"/>
      <w:lvlJc w:val="left"/>
      <w:pPr>
        <w:ind w:left="3420" w:hanging="360"/>
      </w:pPr>
      <w:rPr>
        <w:rFonts w:hint="default"/>
        <w:b/>
      </w:rPr>
    </w:lvl>
    <w:lvl w:ilvl="1" w:tplc="DFFAFD12">
      <w:start w:val="1"/>
      <w:numFmt w:val="decimal"/>
      <w:lvlText w:val="(%2)"/>
      <w:lvlJc w:val="left"/>
      <w:pPr>
        <w:ind w:left="2880" w:hanging="360"/>
      </w:pPr>
      <w:rPr>
        <w:rFonts w:hint="default"/>
      </w:rPr>
    </w:lvl>
    <w:lvl w:ilvl="2" w:tplc="DFFAFD12">
      <w:start w:val="1"/>
      <w:numFmt w:val="decimal"/>
      <w:lvlText w:val="(%3)"/>
      <w:lvlJc w:val="left"/>
      <w:pPr>
        <w:ind w:left="3780" w:hanging="360"/>
      </w:pPr>
      <w:rPr>
        <w:rFonts w:hint="default"/>
      </w:rPr>
    </w:lvl>
    <w:lvl w:ilvl="3" w:tplc="DFFAFD12">
      <w:start w:val="1"/>
      <w:numFmt w:val="decimal"/>
      <w:lvlText w:val="(%4)"/>
      <w:lvlJc w:val="left"/>
      <w:pPr>
        <w:ind w:left="4320" w:hanging="360"/>
      </w:pPr>
      <w:rPr>
        <w:rFonts w:hint="default"/>
      </w:rPr>
    </w:lvl>
    <w:lvl w:ilvl="4" w:tplc="DFFAFD12">
      <w:start w:val="1"/>
      <w:numFmt w:val="decimal"/>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7D33F64"/>
    <w:multiLevelType w:val="hybridMultilevel"/>
    <w:tmpl w:val="79148A3C"/>
    <w:lvl w:ilvl="0" w:tplc="DFFAFD12">
      <w:start w:val="1"/>
      <w:numFmt w:val="decimal"/>
      <w:lvlText w:val="(%1)"/>
      <w:lvlJc w:val="left"/>
      <w:pPr>
        <w:ind w:left="720" w:hanging="360"/>
      </w:pPr>
      <w:rPr>
        <w:rFonts w:hint="default"/>
      </w:rPr>
    </w:lvl>
    <w:lvl w:ilvl="1" w:tplc="3F10A936">
      <w:start w:val="1"/>
      <w:numFmt w:val="lowerLetter"/>
      <w:lvlText w:val="(%2)"/>
      <w:lvlJc w:val="left"/>
      <w:pPr>
        <w:ind w:left="1440" w:hanging="360"/>
      </w:pPr>
      <w:rPr>
        <w:rFonts w:hint="default"/>
      </w:rPr>
    </w:lvl>
    <w:lvl w:ilvl="2" w:tplc="CB6C99C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23B96"/>
    <w:multiLevelType w:val="hybridMultilevel"/>
    <w:tmpl w:val="26DAFFBE"/>
    <w:lvl w:ilvl="0" w:tplc="DFFA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A4A7C"/>
    <w:multiLevelType w:val="hybridMultilevel"/>
    <w:tmpl w:val="085AA02C"/>
    <w:lvl w:ilvl="0" w:tplc="DFFAFD12">
      <w:start w:val="1"/>
      <w:numFmt w:val="decimal"/>
      <w:lvlText w:val="(%1)"/>
      <w:lvlJc w:val="left"/>
      <w:pPr>
        <w:ind w:left="3600" w:hanging="360"/>
      </w:pPr>
      <w:rPr>
        <w:rFonts w:hint="default"/>
      </w:rPr>
    </w:lvl>
    <w:lvl w:ilvl="1" w:tplc="DFFAFD12">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517F36B5"/>
    <w:multiLevelType w:val="hybridMultilevel"/>
    <w:tmpl w:val="DB308420"/>
    <w:lvl w:ilvl="0" w:tplc="FF142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9F0EEC"/>
    <w:multiLevelType w:val="hybridMultilevel"/>
    <w:tmpl w:val="434E554E"/>
    <w:lvl w:ilvl="0" w:tplc="DFFAFD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7D43776"/>
    <w:multiLevelType w:val="hybridMultilevel"/>
    <w:tmpl w:val="6EB6C768"/>
    <w:lvl w:ilvl="0" w:tplc="E69A404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4D3F67"/>
    <w:multiLevelType w:val="hybridMultilevel"/>
    <w:tmpl w:val="2BF6C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A4F6170"/>
    <w:multiLevelType w:val="hybridMultilevel"/>
    <w:tmpl w:val="04A6CA12"/>
    <w:lvl w:ilvl="0" w:tplc="DFFAFD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5A6E791C"/>
    <w:multiLevelType w:val="hybridMultilevel"/>
    <w:tmpl w:val="9D88FDC0"/>
    <w:lvl w:ilvl="0" w:tplc="E69A4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AB937F2"/>
    <w:multiLevelType w:val="hybridMultilevel"/>
    <w:tmpl w:val="E2D0FA10"/>
    <w:lvl w:ilvl="0" w:tplc="DFFAF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D21068D"/>
    <w:multiLevelType w:val="hybridMultilevel"/>
    <w:tmpl w:val="CB9A5406"/>
    <w:lvl w:ilvl="0" w:tplc="E69A404C">
      <w:start w:val="1"/>
      <w:numFmt w:val="decimal"/>
      <w:lvlText w:val="(%1)"/>
      <w:lvlJc w:val="left"/>
      <w:pPr>
        <w:ind w:left="1440" w:hanging="360"/>
      </w:pPr>
      <w:rPr>
        <w:rFonts w:hint="default"/>
      </w:rPr>
    </w:lvl>
    <w:lvl w:ilvl="1" w:tplc="E69A404C">
      <w:start w:val="1"/>
      <w:numFmt w:val="decimal"/>
      <w:lvlText w:val="(%2)"/>
      <w:lvlJc w:val="left"/>
      <w:pPr>
        <w:ind w:left="2160" w:hanging="360"/>
      </w:pPr>
      <w:rPr>
        <w:rFonts w:hint="default"/>
      </w:rPr>
    </w:lvl>
    <w:lvl w:ilvl="2" w:tplc="F5684564">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583B35"/>
    <w:multiLevelType w:val="hybridMultilevel"/>
    <w:tmpl w:val="CCC64A2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1F42837"/>
    <w:multiLevelType w:val="hybridMultilevel"/>
    <w:tmpl w:val="EF18254E"/>
    <w:lvl w:ilvl="0" w:tplc="0A56F8B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9">
    <w:nsid w:val="67834E5E"/>
    <w:multiLevelType w:val="hybridMultilevel"/>
    <w:tmpl w:val="B8122F34"/>
    <w:lvl w:ilvl="0" w:tplc="DFFAFD12">
      <w:start w:val="1"/>
      <w:numFmt w:val="decimal"/>
      <w:lvlText w:val="(%1)"/>
      <w:lvlJc w:val="left"/>
      <w:pPr>
        <w:ind w:left="2880" w:hanging="360"/>
      </w:pPr>
      <w:rPr>
        <w:rFonts w:hint="default"/>
      </w:rPr>
    </w:lvl>
    <w:lvl w:ilvl="1" w:tplc="AC20F81A">
      <w:start w:val="1"/>
      <w:numFmt w:val="lowerRoman"/>
      <w:suff w:val="space"/>
      <w:lvlText w:val="%2."/>
      <w:lvlJc w:val="right"/>
      <w:pPr>
        <w:ind w:left="3600" w:hanging="360"/>
      </w:pPr>
      <w:rPr>
        <w:rFonts w:hint="default"/>
      </w:rPr>
    </w:lvl>
    <w:lvl w:ilvl="2" w:tplc="429E2C62">
      <w:start w:val="1"/>
      <w:numFmt w:val="decimal"/>
      <w:lvlText w:val="%3."/>
      <w:lvlJc w:val="left"/>
      <w:pPr>
        <w:ind w:left="4500" w:hanging="360"/>
      </w:pPr>
      <w:rPr>
        <w:rFonts w:cs="Arial"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C1E7D1D"/>
    <w:multiLevelType w:val="hybridMultilevel"/>
    <w:tmpl w:val="9B687784"/>
    <w:lvl w:ilvl="0" w:tplc="DFFAFD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7C5A541C"/>
    <w:multiLevelType w:val="hybridMultilevel"/>
    <w:tmpl w:val="19FAD52A"/>
    <w:lvl w:ilvl="0" w:tplc="DFFAFD12">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2">
    <w:nsid w:val="7F5111A5"/>
    <w:multiLevelType w:val="hybridMultilevel"/>
    <w:tmpl w:val="46B27650"/>
    <w:lvl w:ilvl="0" w:tplc="DA663E00">
      <w:start w:val="2"/>
      <w:numFmt w:val="decimal"/>
      <w:lvlText w:val="(%1)"/>
      <w:lvlJc w:val="left"/>
      <w:pPr>
        <w:ind w:left="33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419E4"/>
    <w:multiLevelType w:val="hybridMultilevel"/>
    <w:tmpl w:val="D0A25006"/>
    <w:lvl w:ilvl="0" w:tplc="DFFAFD12">
      <w:start w:val="1"/>
      <w:numFmt w:val="decimal"/>
      <w:lvlText w:val="(%1)"/>
      <w:lvlJc w:val="left"/>
      <w:pPr>
        <w:ind w:left="6120" w:hanging="360"/>
      </w:pPr>
      <w:rPr>
        <w:rFonts w:hint="default"/>
      </w:rPr>
    </w:lvl>
    <w:lvl w:ilvl="1" w:tplc="83EA3BD4">
      <w:start w:val="1"/>
      <w:numFmt w:val="decimal"/>
      <w:lvlText w:val="%2."/>
      <w:lvlJc w:val="left"/>
      <w:pPr>
        <w:ind w:left="6840" w:hanging="360"/>
      </w:pPr>
      <w:rPr>
        <w:rFonts w:hint="default"/>
      </w:r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21"/>
  </w:num>
  <w:num w:numId="2">
    <w:abstractNumId w:val="37"/>
  </w:num>
  <w:num w:numId="3">
    <w:abstractNumId w:val="34"/>
  </w:num>
  <w:num w:numId="4">
    <w:abstractNumId w:val="1"/>
  </w:num>
  <w:num w:numId="5">
    <w:abstractNumId w:val="10"/>
  </w:num>
  <w:num w:numId="6">
    <w:abstractNumId w:val="0"/>
  </w:num>
  <w:num w:numId="7">
    <w:abstractNumId w:val="17"/>
  </w:num>
  <w:num w:numId="8">
    <w:abstractNumId w:val="38"/>
  </w:num>
  <w:num w:numId="9">
    <w:abstractNumId w:val="9"/>
  </w:num>
  <w:num w:numId="10">
    <w:abstractNumId w:val="29"/>
  </w:num>
  <w:num w:numId="11">
    <w:abstractNumId w:val="20"/>
  </w:num>
  <w:num w:numId="12">
    <w:abstractNumId w:val="23"/>
  </w:num>
  <w:num w:numId="13">
    <w:abstractNumId w:val="13"/>
  </w:num>
  <w:num w:numId="14">
    <w:abstractNumId w:val="5"/>
  </w:num>
  <w:num w:numId="15">
    <w:abstractNumId w:val="3"/>
  </w:num>
  <w:num w:numId="16">
    <w:abstractNumId w:val="25"/>
  </w:num>
  <w:num w:numId="17">
    <w:abstractNumId w:val="31"/>
  </w:num>
  <w:num w:numId="18">
    <w:abstractNumId w:val="36"/>
  </w:num>
  <w:num w:numId="19">
    <w:abstractNumId w:val="16"/>
  </w:num>
  <w:num w:numId="20">
    <w:abstractNumId w:val="22"/>
  </w:num>
  <w:num w:numId="21">
    <w:abstractNumId w:val="12"/>
  </w:num>
  <w:num w:numId="22">
    <w:abstractNumId w:val="40"/>
  </w:num>
  <w:num w:numId="23">
    <w:abstractNumId w:val="42"/>
  </w:num>
  <w:num w:numId="24">
    <w:abstractNumId w:val="30"/>
  </w:num>
  <w:num w:numId="25">
    <w:abstractNumId w:val="41"/>
  </w:num>
  <w:num w:numId="26">
    <w:abstractNumId w:val="33"/>
  </w:num>
  <w:num w:numId="27">
    <w:abstractNumId w:val="43"/>
  </w:num>
  <w:num w:numId="28">
    <w:abstractNumId w:val="26"/>
  </w:num>
  <w:num w:numId="29">
    <w:abstractNumId w:val="7"/>
  </w:num>
  <w:num w:numId="30">
    <w:abstractNumId w:val="4"/>
  </w:num>
  <w:num w:numId="31">
    <w:abstractNumId w:val="24"/>
  </w:num>
  <w:num w:numId="32">
    <w:abstractNumId w:val="35"/>
  </w:num>
  <w:num w:numId="33">
    <w:abstractNumId w:val="18"/>
  </w:num>
  <w:num w:numId="34">
    <w:abstractNumId w:val="11"/>
  </w:num>
  <w:num w:numId="35">
    <w:abstractNumId w:val="14"/>
  </w:num>
  <w:num w:numId="36">
    <w:abstractNumId w:val="2"/>
  </w:num>
  <w:num w:numId="37">
    <w:abstractNumId w:val="15"/>
  </w:num>
  <w:num w:numId="38">
    <w:abstractNumId w:val="32"/>
  </w:num>
  <w:num w:numId="39">
    <w:abstractNumId w:val="8"/>
  </w:num>
  <w:num w:numId="40">
    <w:abstractNumId w:val="28"/>
  </w:num>
  <w:num w:numId="41">
    <w:abstractNumId w:val="39"/>
  </w:num>
  <w:num w:numId="42">
    <w:abstractNumId w:val="27"/>
  </w:num>
  <w:num w:numId="43">
    <w:abstractNumId w:val="6"/>
  </w:num>
  <w:num w:numId="44">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0CE"/>
    <w:rsid w:val="0000586B"/>
    <w:rsid w:val="00006B6C"/>
    <w:rsid w:val="000079D6"/>
    <w:rsid w:val="00007FE8"/>
    <w:rsid w:val="00010145"/>
    <w:rsid w:val="000102FA"/>
    <w:rsid w:val="00010BDA"/>
    <w:rsid w:val="00011F3D"/>
    <w:rsid w:val="00013927"/>
    <w:rsid w:val="00014A10"/>
    <w:rsid w:val="00016529"/>
    <w:rsid w:val="00016FBF"/>
    <w:rsid w:val="000173B1"/>
    <w:rsid w:val="00017BC1"/>
    <w:rsid w:val="00020253"/>
    <w:rsid w:val="000211A3"/>
    <w:rsid w:val="00021F7C"/>
    <w:rsid w:val="000254D6"/>
    <w:rsid w:val="0003233A"/>
    <w:rsid w:val="00032FAC"/>
    <w:rsid w:val="000346E5"/>
    <w:rsid w:val="000357FF"/>
    <w:rsid w:val="00043C63"/>
    <w:rsid w:val="00046E3D"/>
    <w:rsid w:val="0005093C"/>
    <w:rsid w:val="00051168"/>
    <w:rsid w:val="000525DD"/>
    <w:rsid w:val="00054A1A"/>
    <w:rsid w:val="00056428"/>
    <w:rsid w:val="00056A3E"/>
    <w:rsid w:val="0006187B"/>
    <w:rsid w:val="0006238B"/>
    <w:rsid w:val="00066E85"/>
    <w:rsid w:val="000700C0"/>
    <w:rsid w:val="000716EE"/>
    <w:rsid w:val="00071EC2"/>
    <w:rsid w:val="000722CB"/>
    <w:rsid w:val="00072C49"/>
    <w:rsid w:val="0007421F"/>
    <w:rsid w:val="0008028B"/>
    <w:rsid w:val="000804CC"/>
    <w:rsid w:val="00080EE5"/>
    <w:rsid w:val="00081436"/>
    <w:rsid w:val="00087EB9"/>
    <w:rsid w:val="0009202D"/>
    <w:rsid w:val="000928A5"/>
    <w:rsid w:val="000961EA"/>
    <w:rsid w:val="00097BA9"/>
    <w:rsid w:val="000A13B4"/>
    <w:rsid w:val="000A3FFB"/>
    <w:rsid w:val="000A6660"/>
    <w:rsid w:val="000A6932"/>
    <w:rsid w:val="000A7E95"/>
    <w:rsid w:val="000B06DF"/>
    <w:rsid w:val="000B0FE9"/>
    <w:rsid w:val="000B1317"/>
    <w:rsid w:val="000B4A77"/>
    <w:rsid w:val="000B4D83"/>
    <w:rsid w:val="000B6B2B"/>
    <w:rsid w:val="000B7705"/>
    <w:rsid w:val="000C0128"/>
    <w:rsid w:val="000C05C8"/>
    <w:rsid w:val="000C1DB9"/>
    <w:rsid w:val="000C432B"/>
    <w:rsid w:val="000C5AD4"/>
    <w:rsid w:val="000C6D86"/>
    <w:rsid w:val="000C77C9"/>
    <w:rsid w:val="000D09BF"/>
    <w:rsid w:val="000D35D6"/>
    <w:rsid w:val="000D434D"/>
    <w:rsid w:val="000D5791"/>
    <w:rsid w:val="000D6B19"/>
    <w:rsid w:val="000D75C5"/>
    <w:rsid w:val="000D75DC"/>
    <w:rsid w:val="000E03A8"/>
    <w:rsid w:val="000E35F5"/>
    <w:rsid w:val="000F0FD7"/>
    <w:rsid w:val="000F0FFA"/>
    <w:rsid w:val="000F1F44"/>
    <w:rsid w:val="000F3692"/>
    <w:rsid w:val="000F5068"/>
    <w:rsid w:val="000F59EF"/>
    <w:rsid w:val="000F5F64"/>
    <w:rsid w:val="000F6431"/>
    <w:rsid w:val="000F7B4B"/>
    <w:rsid w:val="00100BFB"/>
    <w:rsid w:val="00101E26"/>
    <w:rsid w:val="00103B9D"/>
    <w:rsid w:val="0011238A"/>
    <w:rsid w:val="00121D45"/>
    <w:rsid w:val="0012342D"/>
    <w:rsid w:val="00123F3B"/>
    <w:rsid w:val="00125ED5"/>
    <w:rsid w:val="00131136"/>
    <w:rsid w:val="001340F9"/>
    <w:rsid w:val="001367CA"/>
    <w:rsid w:val="0013768A"/>
    <w:rsid w:val="00140AEB"/>
    <w:rsid w:val="001436E0"/>
    <w:rsid w:val="00144FF7"/>
    <w:rsid w:val="001459B6"/>
    <w:rsid w:val="00151BC3"/>
    <w:rsid w:val="00154EB3"/>
    <w:rsid w:val="00156278"/>
    <w:rsid w:val="0016367E"/>
    <w:rsid w:val="00164D38"/>
    <w:rsid w:val="00167D34"/>
    <w:rsid w:val="00173B4A"/>
    <w:rsid w:val="00174031"/>
    <w:rsid w:val="00174A29"/>
    <w:rsid w:val="001753E1"/>
    <w:rsid w:val="0017574F"/>
    <w:rsid w:val="00177F62"/>
    <w:rsid w:val="00182222"/>
    <w:rsid w:val="001828CC"/>
    <w:rsid w:val="00183333"/>
    <w:rsid w:val="00184072"/>
    <w:rsid w:val="001902ED"/>
    <w:rsid w:val="00191294"/>
    <w:rsid w:val="00194A18"/>
    <w:rsid w:val="00194EE1"/>
    <w:rsid w:val="00195821"/>
    <w:rsid w:val="00197A6D"/>
    <w:rsid w:val="001A0A64"/>
    <w:rsid w:val="001A194B"/>
    <w:rsid w:val="001A524B"/>
    <w:rsid w:val="001A5ABD"/>
    <w:rsid w:val="001A6DEF"/>
    <w:rsid w:val="001A743D"/>
    <w:rsid w:val="001B04D8"/>
    <w:rsid w:val="001B49D6"/>
    <w:rsid w:val="001B6457"/>
    <w:rsid w:val="001C0950"/>
    <w:rsid w:val="001C14B8"/>
    <w:rsid w:val="001C696B"/>
    <w:rsid w:val="001C7D15"/>
    <w:rsid w:val="001D37CA"/>
    <w:rsid w:val="001D4458"/>
    <w:rsid w:val="001D5AA0"/>
    <w:rsid w:val="001D6D02"/>
    <w:rsid w:val="001E03C0"/>
    <w:rsid w:val="001E24BA"/>
    <w:rsid w:val="001E2A83"/>
    <w:rsid w:val="001E3389"/>
    <w:rsid w:val="001E4B08"/>
    <w:rsid w:val="001E677A"/>
    <w:rsid w:val="001E7999"/>
    <w:rsid w:val="001F2D95"/>
    <w:rsid w:val="001F3A56"/>
    <w:rsid w:val="001F4BAB"/>
    <w:rsid w:val="001F5BD8"/>
    <w:rsid w:val="0020464E"/>
    <w:rsid w:val="002057C7"/>
    <w:rsid w:val="0021025E"/>
    <w:rsid w:val="00212182"/>
    <w:rsid w:val="0021264D"/>
    <w:rsid w:val="002148F7"/>
    <w:rsid w:val="0021572F"/>
    <w:rsid w:val="00215AB0"/>
    <w:rsid w:val="0022069D"/>
    <w:rsid w:val="00221B75"/>
    <w:rsid w:val="00221ED2"/>
    <w:rsid w:val="00222E37"/>
    <w:rsid w:val="002268A9"/>
    <w:rsid w:val="00227C1A"/>
    <w:rsid w:val="00227DA8"/>
    <w:rsid w:val="00230F4E"/>
    <w:rsid w:val="00231DC3"/>
    <w:rsid w:val="002328F6"/>
    <w:rsid w:val="00232D52"/>
    <w:rsid w:val="002361DE"/>
    <w:rsid w:val="00240928"/>
    <w:rsid w:val="00244231"/>
    <w:rsid w:val="00252642"/>
    <w:rsid w:val="002529D9"/>
    <w:rsid w:val="00254934"/>
    <w:rsid w:val="00254CED"/>
    <w:rsid w:val="0025644E"/>
    <w:rsid w:val="00261F84"/>
    <w:rsid w:val="002622B3"/>
    <w:rsid w:val="0026248B"/>
    <w:rsid w:val="00270898"/>
    <w:rsid w:val="00272677"/>
    <w:rsid w:val="00273FF2"/>
    <w:rsid w:val="00277485"/>
    <w:rsid w:val="002834A5"/>
    <w:rsid w:val="00283C77"/>
    <w:rsid w:val="002852BD"/>
    <w:rsid w:val="00296991"/>
    <w:rsid w:val="002A6506"/>
    <w:rsid w:val="002B1B8B"/>
    <w:rsid w:val="002B3197"/>
    <w:rsid w:val="002B5A62"/>
    <w:rsid w:val="002B688B"/>
    <w:rsid w:val="002C2C1E"/>
    <w:rsid w:val="002D1A47"/>
    <w:rsid w:val="002D24F1"/>
    <w:rsid w:val="002D4EF4"/>
    <w:rsid w:val="002D56A2"/>
    <w:rsid w:val="002D5BE1"/>
    <w:rsid w:val="002D6675"/>
    <w:rsid w:val="002D71F0"/>
    <w:rsid w:val="002D7D37"/>
    <w:rsid w:val="002E1D17"/>
    <w:rsid w:val="002E3B21"/>
    <w:rsid w:val="002E3C1C"/>
    <w:rsid w:val="002E6C19"/>
    <w:rsid w:val="002F02DF"/>
    <w:rsid w:val="002F1197"/>
    <w:rsid w:val="002F2D8F"/>
    <w:rsid w:val="0030028F"/>
    <w:rsid w:val="00301F8C"/>
    <w:rsid w:val="00310534"/>
    <w:rsid w:val="00310D98"/>
    <w:rsid w:val="003110D0"/>
    <w:rsid w:val="00314063"/>
    <w:rsid w:val="00316449"/>
    <w:rsid w:val="00317E14"/>
    <w:rsid w:val="00322487"/>
    <w:rsid w:val="00323DB6"/>
    <w:rsid w:val="00323F77"/>
    <w:rsid w:val="00330B05"/>
    <w:rsid w:val="00331C28"/>
    <w:rsid w:val="003343EA"/>
    <w:rsid w:val="00336DA1"/>
    <w:rsid w:val="0034001F"/>
    <w:rsid w:val="0034161F"/>
    <w:rsid w:val="003422C4"/>
    <w:rsid w:val="003422DF"/>
    <w:rsid w:val="0035075E"/>
    <w:rsid w:val="00350F60"/>
    <w:rsid w:val="00352E13"/>
    <w:rsid w:val="003533C1"/>
    <w:rsid w:val="00353BCB"/>
    <w:rsid w:val="0035672B"/>
    <w:rsid w:val="00357973"/>
    <w:rsid w:val="00363F6F"/>
    <w:rsid w:val="0036549A"/>
    <w:rsid w:val="0036780E"/>
    <w:rsid w:val="003701C1"/>
    <w:rsid w:val="00370CDE"/>
    <w:rsid w:val="00372C1A"/>
    <w:rsid w:val="00372CC9"/>
    <w:rsid w:val="00376415"/>
    <w:rsid w:val="0037737C"/>
    <w:rsid w:val="00377C56"/>
    <w:rsid w:val="0038090D"/>
    <w:rsid w:val="003815E9"/>
    <w:rsid w:val="00381E95"/>
    <w:rsid w:val="00382C14"/>
    <w:rsid w:val="0038483D"/>
    <w:rsid w:val="00391680"/>
    <w:rsid w:val="00393233"/>
    <w:rsid w:val="003952B4"/>
    <w:rsid w:val="003A2095"/>
    <w:rsid w:val="003A2AA9"/>
    <w:rsid w:val="003A2BE4"/>
    <w:rsid w:val="003A6588"/>
    <w:rsid w:val="003B29AB"/>
    <w:rsid w:val="003B4621"/>
    <w:rsid w:val="003B733B"/>
    <w:rsid w:val="003B7D91"/>
    <w:rsid w:val="003C2791"/>
    <w:rsid w:val="003C29C9"/>
    <w:rsid w:val="003C48D8"/>
    <w:rsid w:val="003C5C50"/>
    <w:rsid w:val="003C6F76"/>
    <w:rsid w:val="003D00FE"/>
    <w:rsid w:val="003D1A47"/>
    <w:rsid w:val="003D7BCA"/>
    <w:rsid w:val="003E0A0B"/>
    <w:rsid w:val="003E302D"/>
    <w:rsid w:val="003E5A21"/>
    <w:rsid w:val="003E612E"/>
    <w:rsid w:val="003E64C9"/>
    <w:rsid w:val="003E77B1"/>
    <w:rsid w:val="003F17B3"/>
    <w:rsid w:val="003F2B10"/>
    <w:rsid w:val="003F4714"/>
    <w:rsid w:val="003F480D"/>
    <w:rsid w:val="003F4AD2"/>
    <w:rsid w:val="003F5A19"/>
    <w:rsid w:val="003F7E43"/>
    <w:rsid w:val="004022C8"/>
    <w:rsid w:val="00403B5F"/>
    <w:rsid w:val="00406C0F"/>
    <w:rsid w:val="00411BE3"/>
    <w:rsid w:val="00413FF7"/>
    <w:rsid w:val="0042139B"/>
    <w:rsid w:val="00422B87"/>
    <w:rsid w:val="004230B9"/>
    <w:rsid w:val="004233DB"/>
    <w:rsid w:val="00430AF3"/>
    <w:rsid w:val="004318DC"/>
    <w:rsid w:val="00432B1D"/>
    <w:rsid w:val="00435FC0"/>
    <w:rsid w:val="004363D4"/>
    <w:rsid w:val="00436D0A"/>
    <w:rsid w:val="004371B2"/>
    <w:rsid w:val="00437D7D"/>
    <w:rsid w:val="0044296C"/>
    <w:rsid w:val="00445E30"/>
    <w:rsid w:val="004469ED"/>
    <w:rsid w:val="00446D7E"/>
    <w:rsid w:val="00446F66"/>
    <w:rsid w:val="004470D5"/>
    <w:rsid w:val="00450656"/>
    <w:rsid w:val="00451894"/>
    <w:rsid w:val="004536DD"/>
    <w:rsid w:val="00454A43"/>
    <w:rsid w:val="004571C0"/>
    <w:rsid w:val="004607FC"/>
    <w:rsid w:val="00460B20"/>
    <w:rsid w:val="00460D1A"/>
    <w:rsid w:val="00461E2B"/>
    <w:rsid w:val="00465148"/>
    <w:rsid w:val="00466894"/>
    <w:rsid w:val="004668FB"/>
    <w:rsid w:val="00466DE1"/>
    <w:rsid w:val="00470E20"/>
    <w:rsid w:val="004714AF"/>
    <w:rsid w:val="00471A82"/>
    <w:rsid w:val="00471CA5"/>
    <w:rsid w:val="00475DAB"/>
    <w:rsid w:val="00483854"/>
    <w:rsid w:val="0048776E"/>
    <w:rsid w:val="00491086"/>
    <w:rsid w:val="004916BB"/>
    <w:rsid w:val="00497DEE"/>
    <w:rsid w:val="004A2311"/>
    <w:rsid w:val="004A2FBF"/>
    <w:rsid w:val="004A5C59"/>
    <w:rsid w:val="004A5FE2"/>
    <w:rsid w:val="004B60B0"/>
    <w:rsid w:val="004B7FDB"/>
    <w:rsid w:val="004C48DE"/>
    <w:rsid w:val="004D11D1"/>
    <w:rsid w:val="004D281D"/>
    <w:rsid w:val="004D5A44"/>
    <w:rsid w:val="004E1205"/>
    <w:rsid w:val="004E1EC4"/>
    <w:rsid w:val="004E2650"/>
    <w:rsid w:val="004E5685"/>
    <w:rsid w:val="004E5827"/>
    <w:rsid w:val="004E6221"/>
    <w:rsid w:val="004E7EA5"/>
    <w:rsid w:val="004F1F27"/>
    <w:rsid w:val="004F218E"/>
    <w:rsid w:val="004F3B88"/>
    <w:rsid w:val="004F57FC"/>
    <w:rsid w:val="004F5B48"/>
    <w:rsid w:val="005019E7"/>
    <w:rsid w:val="00501FB3"/>
    <w:rsid w:val="0050589A"/>
    <w:rsid w:val="00510B93"/>
    <w:rsid w:val="00511B39"/>
    <w:rsid w:val="00511FEA"/>
    <w:rsid w:val="00512358"/>
    <w:rsid w:val="00513952"/>
    <w:rsid w:val="00517C33"/>
    <w:rsid w:val="005210C4"/>
    <w:rsid w:val="00522AAD"/>
    <w:rsid w:val="00523E5B"/>
    <w:rsid w:val="005278F9"/>
    <w:rsid w:val="0053628A"/>
    <w:rsid w:val="00540037"/>
    <w:rsid w:val="00544CA9"/>
    <w:rsid w:val="005463A6"/>
    <w:rsid w:val="005501A3"/>
    <w:rsid w:val="00553F66"/>
    <w:rsid w:val="00565F86"/>
    <w:rsid w:val="00566206"/>
    <w:rsid w:val="00566ED5"/>
    <w:rsid w:val="0056786F"/>
    <w:rsid w:val="00571E74"/>
    <w:rsid w:val="005741CD"/>
    <w:rsid w:val="00575222"/>
    <w:rsid w:val="00576282"/>
    <w:rsid w:val="005905A6"/>
    <w:rsid w:val="00590D71"/>
    <w:rsid w:val="00594936"/>
    <w:rsid w:val="005959BC"/>
    <w:rsid w:val="00597017"/>
    <w:rsid w:val="00597849"/>
    <w:rsid w:val="005A228C"/>
    <w:rsid w:val="005A2D5D"/>
    <w:rsid w:val="005A3B4D"/>
    <w:rsid w:val="005A6924"/>
    <w:rsid w:val="005B0CD0"/>
    <w:rsid w:val="005B2F90"/>
    <w:rsid w:val="005B3DB5"/>
    <w:rsid w:val="005B4BBC"/>
    <w:rsid w:val="005B5C41"/>
    <w:rsid w:val="005B68A0"/>
    <w:rsid w:val="005C0F11"/>
    <w:rsid w:val="005D0487"/>
    <w:rsid w:val="005D0C55"/>
    <w:rsid w:val="005D5513"/>
    <w:rsid w:val="005E2124"/>
    <w:rsid w:val="005E4C25"/>
    <w:rsid w:val="005E5745"/>
    <w:rsid w:val="005F37AB"/>
    <w:rsid w:val="005F513D"/>
    <w:rsid w:val="005F65DD"/>
    <w:rsid w:val="005F6D56"/>
    <w:rsid w:val="00600269"/>
    <w:rsid w:val="00600775"/>
    <w:rsid w:val="006011BC"/>
    <w:rsid w:val="00601384"/>
    <w:rsid w:val="00603154"/>
    <w:rsid w:val="00605C6B"/>
    <w:rsid w:val="00610307"/>
    <w:rsid w:val="00613C06"/>
    <w:rsid w:val="00615B7B"/>
    <w:rsid w:val="00616B9B"/>
    <w:rsid w:val="00620A42"/>
    <w:rsid w:val="006228C6"/>
    <w:rsid w:val="00623264"/>
    <w:rsid w:val="00624909"/>
    <w:rsid w:val="00625D4A"/>
    <w:rsid w:val="00626C5D"/>
    <w:rsid w:val="006303CA"/>
    <w:rsid w:val="00633968"/>
    <w:rsid w:val="00633CA6"/>
    <w:rsid w:val="0064129F"/>
    <w:rsid w:val="006414AE"/>
    <w:rsid w:val="00642B83"/>
    <w:rsid w:val="006457A8"/>
    <w:rsid w:val="0064760C"/>
    <w:rsid w:val="00657C72"/>
    <w:rsid w:val="006623CC"/>
    <w:rsid w:val="00662EA8"/>
    <w:rsid w:val="00663469"/>
    <w:rsid w:val="00664B46"/>
    <w:rsid w:val="00667D0B"/>
    <w:rsid w:val="00670584"/>
    <w:rsid w:val="0067521A"/>
    <w:rsid w:val="00675949"/>
    <w:rsid w:val="006801CE"/>
    <w:rsid w:val="006846FC"/>
    <w:rsid w:val="00685D78"/>
    <w:rsid w:val="00687EB8"/>
    <w:rsid w:val="00691872"/>
    <w:rsid w:val="006930A2"/>
    <w:rsid w:val="00693F29"/>
    <w:rsid w:val="00696667"/>
    <w:rsid w:val="006A6395"/>
    <w:rsid w:val="006B13BE"/>
    <w:rsid w:val="006B7753"/>
    <w:rsid w:val="006C138B"/>
    <w:rsid w:val="006C2AFD"/>
    <w:rsid w:val="006C2DE2"/>
    <w:rsid w:val="006C3593"/>
    <w:rsid w:val="006C3651"/>
    <w:rsid w:val="006C3DB1"/>
    <w:rsid w:val="006C3E21"/>
    <w:rsid w:val="006C40AB"/>
    <w:rsid w:val="006C5334"/>
    <w:rsid w:val="006C650F"/>
    <w:rsid w:val="006C69C1"/>
    <w:rsid w:val="006D0CAF"/>
    <w:rsid w:val="006D60E2"/>
    <w:rsid w:val="006D7AA6"/>
    <w:rsid w:val="006E4748"/>
    <w:rsid w:val="006E6963"/>
    <w:rsid w:val="006E6D31"/>
    <w:rsid w:val="006F00A6"/>
    <w:rsid w:val="006F0CBA"/>
    <w:rsid w:val="006F2C2E"/>
    <w:rsid w:val="006F37F5"/>
    <w:rsid w:val="006F4B92"/>
    <w:rsid w:val="006F4BA5"/>
    <w:rsid w:val="006F503B"/>
    <w:rsid w:val="00700815"/>
    <w:rsid w:val="00710279"/>
    <w:rsid w:val="00710282"/>
    <w:rsid w:val="00710A1A"/>
    <w:rsid w:val="00710BF3"/>
    <w:rsid w:val="007117AF"/>
    <w:rsid w:val="00714029"/>
    <w:rsid w:val="007144B4"/>
    <w:rsid w:val="00714A37"/>
    <w:rsid w:val="00714F95"/>
    <w:rsid w:val="0071605B"/>
    <w:rsid w:val="007225E9"/>
    <w:rsid w:val="0073035E"/>
    <w:rsid w:val="00730F79"/>
    <w:rsid w:val="0073289A"/>
    <w:rsid w:val="007349AC"/>
    <w:rsid w:val="007372EF"/>
    <w:rsid w:val="0073773B"/>
    <w:rsid w:val="007437CB"/>
    <w:rsid w:val="00744688"/>
    <w:rsid w:val="00745593"/>
    <w:rsid w:val="00746569"/>
    <w:rsid w:val="00746946"/>
    <w:rsid w:val="007471DC"/>
    <w:rsid w:val="007505F1"/>
    <w:rsid w:val="00751F10"/>
    <w:rsid w:val="00754511"/>
    <w:rsid w:val="0075637B"/>
    <w:rsid w:val="00757163"/>
    <w:rsid w:val="00760DFD"/>
    <w:rsid w:val="00761364"/>
    <w:rsid w:val="0076727B"/>
    <w:rsid w:val="00767B3C"/>
    <w:rsid w:val="00771AD3"/>
    <w:rsid w:val="00771CFD"/>
    <w:rsid w:val="0077308B"/>
    <w:rsid w:val="0077472F"/>
    <w:rsid w:val="00781DED"/>
    <w:rsid w:val="00781EE6"/>
    <w:rsid w:val="00782DDB"/>
    <w:rsid w:val="00783DF3"/>
    <w:rsid w:val="0078704E"/>
    <w:rsid w:val="00790DB2"/>
    <w:rsid w:val="00790F5B"/>
    <w:rsid w:val="0079278C"/>
    <w:rsid w:val="00792F02"/>
    <w:rsid w:val="007979BD"/>
    <w:rsid w:val="007A1577"/>
    <w:rsid w:val="007A1B8D"/>
    <w:rsid w:val="007A7223"/>
    <w:rsid w:val="007A77CF"/>
    <w:rsid w:val="007B6B73"/>
    <w:rsid w:val="007C2A10"/>
    <w:rsid w:val="007C2BB9"/>
    <w:rsid w:val="007C6D5D"/>
    <w:rsid w:val="007D3C23"/>
    <w:rsid w:val="007D6A5C"/>
    <w:rsid w:val="007D7B4B"/>
    <w:rsid w:val="007E1606"/>
    <w:rsid w:val="007E3D6F"/>
    <w:rsid w:val="007E4554"/>
    <w:rsid w:val="007E4FA4"/>
    <w:rsid w:val="007E5BF4"/>
    <w:rsid w:val="007E7D27"/>
    <w:rsid w:val="007F559D"/>
    <w:rsid w:val="007F56DE"/>
    <w:rsid w:val="007F59A4"/>
    <w:rsid w:val="00800118"/>
    <w:rsid w:val="008007AA"/>
    <w:rsid w:val="0080371E"/>
    <w:rsid w:val="00804E85"/>
    <w:rsid w:val="00806A2B"/>
    <w:rsid w:val="00806A6E"/>
    <w:rsid w:val="00807A6E"/>
    <w:rsid w:val="008135DA"/>
    <w:rsid w:val="008156DB"/>
    <w:rsid w:val="00817F3B"/>
    <w:rsid w:val="008205B4"/>
    <w:rsid w:val="00820CA6"/>
    <w:rsid w:val="00821F8A"/>
    <w:rsid w:val="008237A6"/>
    <w:rsid w:val="00824CB2"/>
    <w:rsid w:val="00827D38"/>
    <w:rsid w:val="00831C96"/>
    <w:rsid w:val="00831F79"/>
    <w:rsid w:val="00832509"/>
    <w:rsid w:val="00832599"/>
    <w:rsid w:val="00835553"/>
    <w:rsid w:val="008368BF"/>
    <w:rsid w:val="008420EB"/>
    <w:rsid w:val="00842145"/>
    <w:rsid w:val="008429DF"/>
    <w:rsid w:val="0084489E"/>
    <w:rsid w:val="008475CE"/>
    <w:rsid w:val="0085139D"/>
    <w:rsid w:val="00852DD7"/>
    <w:rsid w:val="008605FA"/>
    <w:rsid w:val="00861144"/>
    <w:rsid w:val="00862924"/>
    <w:rsid w:val="00863216"/>
    <w:rsid w:val="00866863"/>
    <w:rsid w:val="00871A95"/>
    <w:rsid w:val="00875DDA"/>
    <w:rsid w:val="00875F42"/>
    <w:rsid w:val="00877D87"/>
    <w:rsid w:val="008806BE"/>
    <w:rsid w:val="00882C20"/>
    <w:rsid w:val="00885465"/>
    <w:rsid w:val="00891C2D"/>
    <w:rsid w:val="00894F06"/>
    <w:rsid w:val="008A1244"/>
    <w:rsid w:val="008A4A65"/>
    <w:rsid w:val="008A4E53"/>
    <w:rsid w:val="008B0FDB"/>
    <w:rsid w:val="008B4147"/>
    <w:rsid w:val="008B56EF"/>
    <w:rsid w:val="008B5F48"/>
    <w:rsid w:val="008B6C34"/>
    <w:rsid w:val="008C0336"/>
    <w:rsid w:val="008C055A"/>
    <w:rsid w:val="008C3CE8"/>
    <w:rsid w:val="008C541C"/>
    <w:rsid w:val="008C5FE8"/>
    <w:rsid w:val="008D1711"/>
    <w:rsid w:val="008D209D"/>
    <w:rsid w:val="008D58B3"/>
    <w:rsid w:val="008E06C4"/>
    <w:rsid w:val="008E5529"/>
    <w:rsid w:val="008E61B0"/>
    <w:rsid w:val="008F6E34"/>
    <w:rsid w:val="00901B6D"/>
    <w:rsid w:val="00902B78"/>
    <w:rsid w:val="00906677"/>
    <w:rsid w:val="00906AA1"/>
    <w:rsid w:val="00911223"/>
    <w:rsid w:val="0091765D"/>
    <w:rsid w:val="00920370"/>
    <w:rsid w:val="00920AB4"/>
    <w:rsid w:val="00926499"/>
    <w:rsid w:val="00927C9B"/>
    <w:rsid w:val="009305A3"/>
    <w:rsid w:val="00930A77"/>
    <w:rsid w:val="00930E4B"/>
    <w:rsid w:val="00934296"/>
    <w:rsid w:val="00934D9D"/>
    <w:rsid w:val="00935368"/>
    <w:rsid w:val="009354FE"/>
    <w:rsid w:val="0094185C"/>
    <w:rsid w:val="00943517"/>
    <w:rsid w:val="00945224"/>
    <w:rsid w:val="009459CA"/>
    <w:rsid w:val="009467C9"/>
    <w:rsid w:val="00947345"/>
    <w:rsid w:val="00947C91"/>
    <w:rsid w:val="00950DD0"/>
    <w:rsid w:val="00950FF2"/>
    <w:rsid w:val="00952206"/>
    <w:rsid w:val="0095249C"/>
    <w:rsid w:val="009530CE"/>
    <w:rsid w:val="00954199"/>
    <w:rsid w:val="009565CA"/>
    <w:rsid w:val="0095685C"/>
    <w:rsid w:val="009571A9"/>
    <w:rsid w:val="00964329"/>
    <w:rsid w:val="009650E2"/>
    <w:rsid w:val="009667CE"/>
    <w:rsid w:val="009669CA"/>
    <w:rsid w:val="00971A10"/>
    <w:rsid w:val="009776D8"/>
    <w:rsid w:val="00980144"/>
    <w:rsid w:val="00980782"/>
    <w:rsid w:val="00981EC1"/>
    <w:rsid w:val="009838D5"/>
    <w:rsid w:val="00984FA0"/>
    <w:rsid w:val="00985D30"/>
    <w:rsid w:val="00990249"/>
    <w:rsid w:val="00996FA7"/>
    <w:rsid w:val="00997C73"/>
    <w:rsid w:val="009A07ED"/>
    <w:rsid w:val="009A0B55"/>
    <w:rsid w:val="009A3E69"/>
    <w:rsid w:val="009A550A"/>
    <w:rsid w:val="009A77DC"/>
    <w:rsid w:val="009B114C"/>
    <w:rsid w:val="009C64E0"/>
    <w:rsid w:val="009D1478"/>
    <w:rsid w:val="009D1A5C"/>
    <w:rsid w:val="009D1C6C"/>
    <w:rsid w:val="009D24A4"/>
    <w:rsid w:val="009D2856"/>
    <w:rsid w:val="009D2D71"/>
    <w:rsid w:val="009D37DB"/>
    <w:rsid w:val="009D3A71"/>
    <w:rsid w:val="009D668D"/>
    <w:rsid w:val="009D7AB4"/>
    <w:rsid w:val="009E2A2F"/>
    <w:rsid w:val="009E3135"/>
    <w:rsid w:val="009F0871"/>
    <w:rsid w:val="009F18EA"/>
    <w:rsid w:val="009F773D"/>
    <w:rsid w:val="009F7B21"/>
    <w:rsid w:val="00A0117C"/>
    <w:rsid w:val="00A04EFF"/>
    <w:rsid w:val="00A1288E"/>
    <w:rsid w:val="00A12DD1"/>
    <w:rsid w:val="00A142B2"/>
    <w:rsid w:val="00A14F32"/>
    <w:rsid w:val="00A15014"/>
    <w:rsid w:val="00A1596D"/>
    <w:rsid w:val="00A161BA"/>
    <w:rsid w:val="00A20873"/>
    <w:rsid w:val="00A2148E"/>
    <w:rsid w:val="00A21880"/>
    <w:rsid w:val="00A22234"/>
    <w:rsid w:val="00A229DF"/>
    <w:rsid w:val="00A30345"/>
    <w:rsid w:val="00A34BE1"/>
    <w:rsid w:val="00A3754F"/>
    <w:rsid w:val="00A47E3C"/>
    <w:rsid w:val="00A50D21"/>
    <w:rsid w:val="00A55671"/>
    <w:rsid w:val="00A561B0"/>
    <w:rsid w:val="00A57344"/>
    <w:rsid w:val="00A600B7"/>
    <w:rsid w:val="00A6037D"/>
    <w:rsid w:val="00A64829"/>
    <w:rsid w:val="00A6604E"/>
    <w:rsid w:val="00A74EB3"/>
    <w:rsid w:val="00A76FE0"/>
    <w:rsid w:val="00A82EA2"/>
    <w:rsid w:val="00A84331"/>
    <w:rsid w:val="00A85275"/>
    <w:rsid w:val="00A85D47"/>
    <w:rsid w:val="00A9187D"/>
    <w:rsid w:val="00A91C6D"/>
    <w:rsid w:val="00A93AF9"/>
    <w:rsid w:val="00A94D09"/>
    <w:rsid w:val="00A97040"/>
    <w:rsid w:val="00AA324B"/>
    <w:rsid w:val="00AA4D94"/>
    <w:rsid w:val="00AA61C6"/>
    <w:rsid w:val="00AB08E6"/>
    <w:rsid w:val="00AB4695"/>
    <w:rsid w:val="00AB57CB"/>
    <w:rsid w:val="00AC1127"/>
    <w:rsid w:val="00AC49B4"/>
    <w:rsid w:val="00AD4B1F"/>
    <w:rsid w:val="00AD5794"/>
    <w:rsid w:val="00AE2072"/>
    <w:rsid w:val="00AE33C1"/>
    <w:rsid w:val="00AE40C7"/>
    <w:rsid w:val="00AF02AC"/>
    <w:rsid w:val="00AF28D9"/>
    <w:rsid w:val="00AF3507"/>
    <w:rsid w:val="00AF3F0A"/>
    <w:rsid w:val="00AF6F1F"/>
    <w:rsid w:val="00B0041F"/>
    <w:rsid w:val="00B02D7F"/>
    <w:rsid w:val="00B07430"/>
    <w:rsid w:val="00B075A2"/>
    <w:rsid w:val="00B1479C"/>
    <w:rsid w:val="00B1589B"/>
    <w:rsid w:val="00B16928"/>
    <w:rsid w:val="00B23425"/>
    <w:rsid w:val="00B34115"/>
    <w:rsid w:val="00B343AF"/>
    <w:rsid w:val="00B34A9A"/>
    <w:rsid w:val="00B4161B"/>
    <w:rsid w:val="00B42680"/>
    <w:rsid w:val="00B426E5"/>
    <w:rsid w:val="00B50288"/>
    <w:rsid w:val="00B50A7E"/>
    <w:rsid w:val="00B52CF9"/>
    <w:rsid w:val="00B55C25"/>
    <w:rsid w:val="00B5623C"/>
    <w:rsid w:val="00B5707F"/>
    <w:rsid w:val="00B57FE5"/>
    <w:rsid w:val="00B609AE"/>
    <w:rsid w:val="00B6127B"/>
    <w:rsid w:val="00B612A2"/>
    <w:rsid w:val="00B62391"/>
    <w:rsid w:val="00B649F1"/>
    <w:rsid w:val="00B71D9F"/>
    <w:rsid w:val="00B77B1C"/>
    <w:rsid w:val="00B85701"/>
    <w:rsid w:val="00B86E1B"/>
    <w:rsid w:val="00B9144A"/>
    <w:rsid w:val="00B92FFD"/>
    <w:rsid w:val="00B93695"/>
    <w:rsid w:val="00B94C0F"/>
    <w:rsid w:val="00B95897"/>
    <w:rsid w:val="00BA118A"/>
    <w:rsid w:val="00BA1E67"/>
    <w:rsid w:val="00BA1E86"/>
    <w:rsid w:val="00BA288A"/>
    <w:rsid w:val="00BA34A5"/>
    <w:rsid w:val="00BA3F28"/>
    <w:rsid w:val="00BA4027"/>
    <w:rsid w:val="00BA6095"/>
    <w:rsid w:val="00BA7CD9"/>
    <w:rsid w:val="00BB1537"/>
    <w:rsid w:val="00BB295B"/>
    <w:rsid w:val="00BB328C"/>
    <w:rsid w:val="00BB5157"/>
    <w:rsid w:val="00BB72B9"/>
    <w:rsid w:val="00BC15CF"/>
    <w:rsid w:val="00BC1E85"/>
    <w:rsid w:val="00BC261E"/>
    <w:rsid w:val="00BC528E"/>
    <w:rsid w:val="00BC693F"/>
    <w:rsid w:val="00BC73B2"/>
    <w:rsid w:val="00BC7C36"/>
    <w:rsid w:val="00BD06B4"/>
    <w:rsid w:val="00BD07BF"/>
    <w:rsid w:val="00BD09F3"/>
    <w:rsid w:val="00BD3A2D"/>
    <w:rsid w:val="00BD3CA5"/>
    <w:rsid w:val="00BD651C"/>
    <w:rsid w:val="00BE171F"/>
    <w:rsid w:val="00BE2803"/>
    <w:rsid w:val="00BE3E91"/>
    <w:rsid w:val="00BF2CE2"/>
    <w:rsid w:val="00C01C54"/>
    <w:rsid w:val="00C02461"/>
    <w:rsid w:val="00C031AA"/>
    <w:rsid w:val="00C04F5A"/>
    <w:rsid w:val="00C05258"/>
    <w:rsid w:val="00C05829"/>
    <w:rsid w:val="00C114DD"/>
    <w:rsid w:val="00C12793"/>
    <w:rsid w:val="00C142E7"/>
    <w:rsid w:val="00C1531F"/>
    <w:rsid w:val="00C1713A"/>
    <w:rsid w:val="00C23B81"/>
    <w:rsid w:val="00C257EA"/>
    <w:rsid w:val="00C25E59"/>
    <w:rsid w:val="00C26AD8"/>
    <w:rsid w:val="00C309FD"/>
    <w:rsid w:val="00C31BA0"/>
    <w:rsid w:val="00C35FCB"/>
    <w:rsid w:val="00C36245"/>
    <w:rsid w:val="00C374CC"/>
    <w:rsid w:val="00C37836"/>
    <w:rsid w:val="00C37B26"/>
    <w:rsid w:val="00C403C0"/>
    <w:rsid w:val="00C43929"/>
    <w:rsid w:val="00C4517B"/>
    <w:rsid w:val="00C4525E"/>
    <w:rsid w:val="00C455D0"/>
    <w:rsid w:val="00C5059C"/>
    <w:rsid w:val="00C55A10"/>
    <w:rsid w:val="00C55E3B"/>
    <w:rsid w:val="00C56C10"/>
    <w:rsid w:val="00C61450"/>
    <w:rsid w:val="00C614F2"/>
    <w:rsid w:val="00C62440"/>
    <w:rsid w:val="00C63854"/>
    <w:rsid w:val="00C71395"/>
    <w:rsid w:val="00C718BF"/>
    <w:rsid w:val="00C71DDE"/>
    <w:rsid w:val="00C77A96"/>
    <w:rsid w:val="00C80301"/>
    <w:rsid w:val="00C805E3"/>
    <w:rsid w:val="00C8220C"/>
    <w:rsid w:val="00C82CF6"/>
    <w:rsid w:val="00C86104"/>
    <w:rsid w:val="00C9127E"/>
    <w:rsid w:val="00C91D7C"/>
    <w:rsid w:val="00C94A29"/>
    <w:rsid w:val="00C95CF8"/>
    <w:rsid w:val="00CA128D"/>
    <w:rsid w:val="00CA20E1"/>
    <w:rsid w:val="00CA2AA8"/>
    <w:rsid w:val="00CA74DB"/>
    <w:rsid w:val="00CB11BA"/>
    <w:rsid w:val="00CB3D0F"/>
    <w:rsid w:val="00CB4E9D"/>
    <w:rsid w:val="00CB6682"/>
    <w:rsid w:val="00CC1197"/>
    <w:rsid w:val="00CC400F"/>
    <w:rsid w:val="00CC4884"/>
    <w:rsid w:val="00CC62AB"/>
    <w:rsid w:val="00CD0CD8"/>
    <w:rsid w:val="00CD7D56"/>
    <w:rsid w:val="00CE1575"/>
    <w:rsid w:val="00CE39EF"/>
    <w:rsid w:val="00CE76C9"/>
    <w:rsid w:val="00CF2DB1"/>
    <w:rsid w:val="00CF3B32"/>
    <w:rsid w:val="00CF6526"/>
    <w:rsid w:val="00CF792B"/>
    <w:rsid w:val="00CF7D73"/>
    <w:rsid w:val="00D0210F"/>
    <w:rsid w:val="00D04693"/>
    <w:rsid w:val="00D05BDB"/>
    <w:rsid w:val="00D06A72"/>
    <w:rsid w:val="00D072D9"/>
    <w:rsid w:val="00D07C7E"/>
    <w:rsid w:val="00D124CE"/>
    <w:rsid w:val="00D21A61"/>
    <w:rsid w:val="00D33129"/>
    <w:rsid w:val="00D34F31"/>
    <w:rsid w:val="00D36926"/>
    <w:rsid w:val="00D4240E"/>
    <w:rsid w:val="00D4292B"/>
    <w:rsid w:val="00D437FC"/>
    <w:rsid w:val="00D44F00"/>
    <w:rsid w:val="00D4600E"/>
    <w:rsid w:val="00D474DE"/>
    <w:rsid w:val="00D47F67"/>
    <w:rsid w:val="00D515FB"/>
    <w:rsid w:val="00D52C9D"/>
    <w:rsid w:val="00D55B59"/>
    <w:rsid w:val="00D60F62"/>
    <w:rsid w:val="00D63376"/>
    <w:rsid w:val="00D71EE9"/>
    <w:rsid w:val="00D72186"/>
    <w:rsid w:val="00D722AE"/>
    <w:rsid w:val="00D725FE"/>
    <w:rsid w:val="00D7264A"/>
    <w:rsid w:val="00D73E43"/>
    <w:rsid w:val="00D74125"/>
    <w:rsid w:val="00D77362"/>
    <w:rsid w:val="00D77645"/>
    <w:rsid w:val="00D8190C"/>
    <w:rsid w:val="00D83E43"/>
    <w:rsid w:val="00D847CA"/>
    <w:rsid w:val="00D9075A"/>
    <w:rsid w:val="00D917A5"/>
    <w:rsid w:val="00D92841"/>
    <w:rsid w:val="00D94727"/>
    <w:rsid w:val="00D95ED3"/>
    <w:rsid w:val="00D9713D"/>
    <w:rsid w:val="00D975B7"/>
    <w:rsid w:val="00DA279D"/>
    <w:rsid w:val="00DA31C9"/>
    <w:rsid w:val="00DA3A98"/>
    <w:rsid w:val="00DB5EF3"/>
    <w:rsid w:val="00DB62CB"/>
    <w:rsid w:val="00DB7E2A"/>
    <w:rsid w:val="00DB7E59"/>
    <w:rsid w:val="00DC5A01"/>
    <w:rsid w:val="00DC638A"/>
    <w:rsid w:val="00DC63D7"/>
    <w:rsid w:val="00DD13F9"/>
    <w:rsid w:val="00DD6BDB"/>
    <w:rsid w:val="00DE02B8"/>
    <w:rsid w:val="00DE2114"/>
    <w:rsid w:val="00DE7A74"/>
    <w:rsid w:val="00DF0CD6"/>
    <w:rsid w:val="00DF27BE"/>
    <w:rsid w:val="00DF674E"/>
    <w:rsid w:val="00DF70B6"/>
    <w:rsid w:val="00DF7766"/>
    <w:rsid w:val="00E0164D"/>
    <w:rsid w:val="00E0209D"/>
    <w:rsid w:val="00E0342B"/>
    <w:rsid w:val="00E035D9"/>
    <w:rsid w:val="00E05C7E"/>
    <w:rsid w:val="00E06061"/>
    <w:rsid w:val="00E069A0"/>
    <w:rsid w:val="00E11BF8"/>
    <w:rsid w:val="00E120FF"/>
    <w:rsid w:val="00E12561"/>
    <w:rsid w:val="00E13542"/>
    <w:rsid w:val="00E137E1"/>
    <w:rsid w:val="00E160A6"/>
    <w:rsid w:val="00E234B8"/>
    <w:rsid w:val="00E242BB"/>
    <w:rsid w:val="00E253D7"/>
    <w:rsid w:val="00E256D4"/>
    <w:rsid w:val="00E25FAB"/>
    <w:rsid w:val="00E26A99"/>
    <w:rsid w:val="00E31E5E"/>
    <w:rsid w:val="00E35899"/>
    <w:rsid w:val="00E47D92"/>
    <w:rsid w:val="00E5561E"/>
    <w:rsid w:val="00E558A1"/>
    <w:rsid w:val="00E60AA7"/>
    <w:rsid w:val="00E6171B"/>
    <w:rsid w:val="00E619DC"/>
    <w:rsid w:val="00E6502E"/>
    <w:rsid w:val="00E67B53"/>
    <w:rsid w:val="00E73F35"/>
    <w:rsid w:val="00E73F9D"/>
    <w:rsid w:val="00E755E3"/>
    <w:rsid w:val="00E76988"/>
    <w:rsid w:val="00E8143C"/>
    <w:rsid w:val="00E817DF"/>
    <w:rsid w:val="00E82509"/>
    <w:rsid w:val="00E84675"/>
    <w:rsid w:val="00E8531C"/>
    <w:rsid w:val="00E90560"/>
    <w:rsid w:val="00E91650"/>
    <w:rsid w:val="00E91B0D"/>
    <w:rsid w:val="00E92427"/>
    <w:rsid w:val="00E979A1"/>
    <w:rsid w:val="00EA2BFE"/>
    <w:rsid w:val="00EA477D"/>
    <w:rsid w:val="00EB3C26"/>
    <w:rsid w:val="00EB56C7"/>
    <w:rsid w:val="00EB6231"/>
    <w:rsid w:val="00EB74AF"/>
    <w:rsid w:val="00EB7CFA"/>
    <w:rsid w:val="00EC1AC5"/>
    <w:rsid w:val="00EC2F11"/>
    <w:rsid w:val="00EC32B9"/>
    <w:rsid w:val="00EC3D4E"/>
    <w:rsid w:val="00ED01D7"/>
    <w:rsid w:val="00ED1538"/>
    <w:rsid w:val="00ED1B89"/>
    <w:rsid w:val="00ED3AD9"/>
    <w:rsid w:val="00ED3DDD"/>
    <w:rsid w:val="00ED5B39"/>
    <w:rsid w:val="00ED5C40"/>
    <w:rsid w:val="00ED76D0"/>
    <w:rsid w:val="00EE152F"/>
    <w:rsid w:val="00EE3354"/>
    <w:rsid w:val="00EE474B"/>
    <w:rsid w:val="00EE7184"/>
    <w:rsid w:val="00EE72F6"/>
    <w:rsid w:val="00EE78B6"/>
    <w:rsid w:val="00EE7C11"/>
    <w:rsid w:val="00EF2228"/>
    <w:rsid w:val="00EF2DA8"/>
    <w:rsid w:val="00EF543E"/>
    <w:rsid w:val="00EF667D"/>
    <w:rsid w:val="00F0023F"/>
    <w:rsid w:val="00F01A56"/>
    <w:rsid w:val="00F01D14"/>
    <w:rsid w:val="00F02325"/>
    <w:rsid w:val="00F02353"/>
    <w:rsid w:val="00F048CE"/>
    <w:rsid w:val="00F05F59"/>
    <w:rsid w:val="00F060F5"/>
    <w:rsid w:val="00F06547"/>
    <w:rsid w:val="00F06F1E"/>
    <w:rsid w:val="00F164F1"/>
    <w:rsid w:val="00F21F50"/>
    <w:rsid w:val="00F23D05"/>
    <w:rsid w:val="00F27646"/>
    <w:rsid w:val="00F30FBD"/>
    <w:rsid w:val="00F31F05"/>
    <w:rsid w:val="00F32D45"/>
    <w:rsid w:val="00F341D8"/>
    <w:rsid w:val="00F34BD0"/>
    <w:rsid w:val="00F36EC9"/>
    <w:rsid w:val="00F37AB3"/>
    <w:rsid w:val="00F37C9C"/>
    <w:rsid w:val="00F40874"/>
    <w:rsid w:val="00F43AAF"/>
    <w:rsid w:val="00F44749"/>
    <w:rsid w:val="00F46F56"/>
    <w:rsid w:val="00F50F19"/>
    <w:rsid w:val="00F530FA"/>
    <w:rsid w:val="00F54707"/>
    <w:rsid w:val="00F55353"/>
    <w:rsid w:val="00F60D01"/>
    <w:rsid w:val="00F612DE"/>
    <w:rsid w:val="00F63471"/>
    <w:rsid w:val="00F74451"/>
    <w:rsid w:val="00F75E63"/>
    <w:rsid w:val="00F83361"/>
    <w:rsid w:val="00F8421A"/>
    <w:rsid w:val="00F8502E"/>
    <w:rsid w:val="00F864C5"/>
    <w:rsid w:val="00F90623"/>
    <w:rsid w:val="00F91314"/>
    <w:rsid w:val="00F91FCC"/>
    <w:rsid w:val="00F96D6C"/>
    <w:rsid w:val="00F975B8"/>
    <w:rsid w:val="00FA310A"/>
    <w:rsid w:val="00FB0286"/>
    <w:rsid w:val="00FB0464"/>
    <w:rsid w:val="00FB1079"/>
    <w:rsid w:val="00FB3321"/>
    <w:rsid w:val="00FB7663"/>
    <w:rsid w:val="00FC1050"/>
    <w:rsid w:val="00FC4701"/>
    <w:rsid w:val="00FC48CF"/>
    <w:rsid w:val="00FC53F2"/>
    <w:rsid w:val="00FC5C01"/>
    <w:rsid w:val="00FC779C"/>
    <w:rsid w:val="00FD0E7D"/>
    <w:rsid w:val="00FD1D82"/>
    <w:rsid w:val="00FD3167"/>
    <w:rsid w:val="00FD56EB"/>
    <w:rsid w:val="00FD77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D30"/>
    <w:rPr>
      <w:rFonts w:ascii="Arial" w:hAnsi="Arial"/>
      <w:b/>
      <w:sz w:val="24"/>
    </w:rPr>
  </w:style>
  <w:style w:type="paragraph" w:styleId="Heading1">
    <w:name w:val="heading 1"/>
    <w:basedOn w:val="Normal"/>
    <w:next w:val="Normal"/>
    <w:qFormat/>
    <w:rsid w:val="00985D30"/>
    <w:pPr>
      <w:keepNext/>
      <w:outlineLvl w:val="0"/>
    </w:pPr>
  </w:style>
  <w:style w:type="paragraph" w:styleId="Heading2">
    <w:name w:val="heading 2"/>
    <w:basedOn w:val="Normal"/>
    <w:next w:val="Normal"/>
    <w:link w:val="Heading2Char"/>
    <w:qFormat/>
    <w:rsid w:val="00664B46"/>
    <w:pPr>
      <w:keepNext/>
      <w:ind w:left="720"/>
      <w:outlineLvl w:val="1"/>
    </w:pPr>
  </w:style>
  <w:style w:type="paragraph" w:styleId="Heading3">
    <w:name w:val="heading 3"/>
    <w:basedOn w:val="Normal"/>
    <w:next w:val="Normal"/>
    <w:rsid w:val="00985D30"/>
    <w:pPr>
      <w:keepNext/>
      <w:jc w:val="both"/>
      <w:outlineLvl w:val="2"/>
    </w:pPr>
  </w:style>
  <w:style w:type="paragraph" w:styleId="Heading4">
    <w:name w:val="heading 4"/>
    <w:basedOn w:val="Normal"/>
    <w:next w:val="Normal"/>
    <w:link w:val="Heading4Char"/>
    <w:qFormat/>
    <w:rsid w:val="00831F79"/>
    <w:pPr>
      <w:keepNext/>
      <w:ind w:left="720"/>
      <w:jc w:val="both"/>
      <w:outlineLvl w:val="3"/>
    </w:pPr>
  </w:style>
  <w:style w:type="paragraph" w:styleId="Heading5">
    <w:name w:val="heading 5"/>
    <w:basedOn w:val="Normal"/>
    <w:next w:val="Normal"/>
    <w:qFormat/>
    <w:rsid w:val="00985D30"/>
    <w:pPr>
      <w:keepNext/>
      <w:outlineLvl w:val="4"/>
    </w:pPr>
    <w:rPr>
      <w:sz w:val="20"/>
    </w:rPr>
  </w:style>
  <w:style w:type="paragraph" w:styleId="Heading6">
    <w:name w:val="heading 6"/>
    <w:basedOn w:val="Normal"/>
    <w:next w:val="Normal"/>
    <w:qFormat/>
    <w:rsid w:val="009F7B21"/>
    <w:pPr>
      <w:keepNext/>
      <w:ind w:left="2880" w:hanging="720"/>
      <w:jc w:val="both"/>
      <w:outlineLvl w:val="5"/>
    </w:pPr>
    <w:rPr>
      <w:b w:val="0"/>
    </w:rPr>
  </w:style>
  <w:style w:type="paragraph" w:styleId="Heading7">
    <w:name w:val="heading 7"/>
    <w:basedOn w:val="Normal"/>
    <w:next w:val="Normal"/>
    <w:qFormat/>
    <w:rsid w:val="00985D30"/>
    <w:pPr>
      <w:keepNext/>
      <w:spacing w:after="287"/>
      <w:ind w:firstLine="720"/>
      <w:jc w:val="both"/>
      <w:outlineLvl w:val="6"/>
    </w:pPr>
    <w:rPr>
      <w:color w:val="FF00FF"/>
      <w:sz w:val="22"/>
    </w:rPr>
  </w:style>
  <w:style w:type="paragraph" w:styleId="Heading8">
    <w:name w:val="heading 8"/>
    <w:basedOn w:val="Normal"/>
    <w:next w:val="Normal"/>
    <w:qFormat/>
    <w:rsid w:val="00985D30"/>
    <w:pPr>
      <w:keepNext/>
      <w:widowControl w:val="0"/>
      <w:spacing w:after="287"/>
      <w:ind w:left="720"/>
      <w:jc w:val="both"/>
      <w:outlineLvl w:val="7"/>
    </w:pPr>
    <w:rPr>
      <w:snapToGrid w:val="0"/>
      <w:color w:val="00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5D30"/>
    <w:pPr>
      <w:jc w:val="center"/>
    </w:pPr>
  </w:style>
  <w:style w:type="paragraph" w:styleId="Subtitle">
    <w:name w:val="Subtitle"/>
    <w:basedOn w:val="Normal"/>
    <w:qFormat/>
    <w:rsid w:val="00985D30"/>
    <w:pPr>
      <w:jc w:val="center"/>
    </w:pPr>
  </w:style>
  <w:style w:type="character" w:styleId="Hyperlink">
    <w:name w:val="Hyperlink"/>
    <w:uiPriority w:val="99"/>
    <w:rsid w:val="00985D30"/>
    <w:rPr>
      <w:color w:val="0000FF"/>
      <w:u w:val="single"/>
    </w:rPr>
  </w:style>
  <w:style w:type="character" w:styleId="FollowedHyperlink">
    <w:name w:val="FollowedHyperlink"/>
    <w:rsid w:val="00985D30"/>
    <w:rPr>
      <w:color w:val="800080"/>
      <w:u w:val="single"/>
    </w:rPr>
  </w:style>
  <w:style w:type="paragraph" w:styleId="BodyTextIndent">
    <w:name w:val="Body Text Indent"/>
    <w:basedOn w:val="Normal"/>
    <w:rsid w:val="00985D30"/>
    <w:pPr>
      <w:ind w:left="1440"/>
    </w:pPr>
    <w:rPr>
      <w:b w:val="0"/>
    </w:rPr>
  </w:style>
  <w:style w:type="paragraph" w:styleId="BodyTextIndent2">
    <w:name w:val="Body Text Indent 2"/>
    <w:basedOn w:val="Normal"/>
    <w:rsid w:val="00985D30"/>
    <w:pPr>
      <w:ind w:left="2880" w:hanging="720"/>
    </w:pPr>
    <w:rPr>
      <w:b w:val="0"/>
    </w:rPr>
  </w:style>
  <w:style w:type="paragraph" w:styleId="Header">
    <w:name w:val="header"/>
    <w:basedOn w:val="Normal"/>
    <w:rsid w:val="00985D30"/>
    <w:pPr>
      <w:tabs>
        <w:tab w:val="center" w:pos="4320"/>
        <w:tab w:val="right" w:pos="8640"/>
      </w:tabs>
    </w:pPr>
  </w:style>
  <w:style w:type="paragraph" w:styleId="Footer">
    <w:name w:val="footer"/>
    <w:basedOn w:val="Normal"/>
    <w:link w:val="FooterChar"/>
    <w:uiPriority w:val="99"/>
    <w:rsid w:val="00985D30"/>
    <w:pPr>
      <w:tabs>
        <w:tab w:val="center" w:pos="4320"/>
        <w:tab w:val="right" w:pos="8640"/>
      </w:tabs>
    </w:pPr>
  </w:style>
  <w:style w:type="character" w:styleId="PageNumber">
    <w:name w:val="page number"/>
    <w:basedOn w:val="DefaultParagraphFont"/>
    <w:rsid w:val="00985D30"/>
  </w:style>
  <w:style w:type="paragraph" w:styleId="BodyTextIndent3">
    <w:name w:val="Body Text Indent 3"/>
    <w:basedOn w:val="Normal"/>
    <w:rsid w:val="00985D30"/>
    <w:pPr>
      <w:ind w:left="1440"/>
      <w:jc w:val="both"/>
    </w:pPr>
    <w:rPr>
      <w:b w:val="0"/>
      <w:sz w:val="22"/>
    </w:rPr>
  </w:style>
  <w:style w:type="paragraph" w:styleId="BodyText">
    <w:name w:val="Body Text"/>
    <w:basedOn w:val="Normal"/>
    <w:link w:val="BodyTextChar"/>
    <w:rsid w:val="00985D30"/>
    <w:pPr>
      <w:jc w:val="both"/>
    </w:pPr>
    <w:rPr>
      <w:b w:val="0"/>
    </w:rPr>
  </w:style>
  <w:style w:type="paragraph" w:styleId="BodyText2">
    <w:name w:val="Body Text 2"/>
    <w:basedOn w:val="Normal"/>
    <w:rsid w:val="00985D30"/>
    <w:pPr>
      <w:jc w:val="both"/>
    </w:pPr>
    <w:rPr>
      <w:b w:val="0"/>
      <w:sz w:val="22"/>
    </w:rPr>
  </w:style>
  <w:style w:type="paragraph" w:styleId="FootnoteText">
    <w:name w:val="footnote text"/>
    <w:basedOn w:val="Normal"/>
    <w:semiHidden/>
    <w:rsid w:val="00985D30"/>
    <w:rPr>
      <w:b w:val="0"/>
      <w:sz w:val="20"/>
    </w:rPr>
  </w:style>
  <w:style w:type="paragraph" w:styleId="TOCHeading">
    <w:name w:val="TOC Heading"/>
    <w:basedOn w:val="Heading1"/>
    <w:next w:val="Normal"/>
    <w:uiPriority w:val="39"/>
    <w:semiHidden/>
    <w:unhideWhenUsed/>
    <w:qFormat/>
    <w:rsid w:val="00871A95"/>
    <w:pPr>
      <w:keepLines/>
      <w:spacing w:before="480" w:line="276" w:lineRule="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871A95"/>
    <w:pPr>
      <w:spacing w:before="120" w:after="120"/>
    </w:pPr>
    <w:rPr>
      <w:rFonts w:ascii="Calibri" w:hAnsi="Calibri" w:cs="Calibri"/>
      <w:bCs/>
      <w:caps/>
      <w:sz w:val="20"/>
    </w:rPr>
  </w:style>
  <w:style w:type="paragraph" w:styleId="TOC2">
    <w:name w:val="toc 2"/>
    <w:basedOn w:val="Normal"/>
    <w:next w:val="Normal"/>
    <w:autoRedefine/>
    <w:uiPriority w:val="39"/>
    <w:rsid w:val="00871A95"/>
    <w:pPr>
      <w:ind w:left="240"/>
    </w:pPr>
    <w:rPr>
      <w:rFonts w:ascii="Calibri" w:hAnsi="Calibri" w:cs="Calibri"/>
      <w:b w:val="0"/>
      <w:smallCaps/>
      <w:sz w:val="20"/>
    </w:rPr>
  </w:style>
  <w:style w:type="paragraph" w:styleId="TOC3">
    <w:name w:val="toc 3"/>
    <w:basedOn w:val="Normal"/>
    <w:next w:val="Normal"/>
    <w:autoRedefine/>
    <w:uiPriority w:val="39"/>
    <w:rsid w:val="00871A95"/>
    <w:pPr>
      <w:ind w:left="480"/>
    </w:pPr>
    <w:rPr>
      <w:rFonts w:ascii="Calibri" w:hAnsi="Calibri" w:cs="Calibri"/>
      <w:b w:val="0"/>
      <w:i/>
      <w:iCs/>
      <w:sz w:val="20"/>
    </w:rPr>
  </w:style>
  <w:style w:type="character" w:styleId="Emphasis">
    <w:name w:val="Emphasis"/>
    <w:qFormat/>
    <w:rsid w:val="00871A95"/>
    <w:rPr>
      <w:i/>
      <w:iCs/>
    </w:rPr>
  </w:style>
  <w:style w:type="paragraph" w:styleId="ListParagraph">
    <w:name w:val="List Paragraph"/>
    <w:basedOn w:val="Normal"/>
    <w:uiPriority w:val="34"/>
    <w:qFormat/>
    <w:rsid w:val="00EF667D"/>
    <w:pPr>
      <w:ind w:left="720"/>
    </w:pPr>
  </w:style>
  <w:style w:type="table" w:styleId="TableGrid">
    <w:name w:val="Table Grid"/>
    <w:basedOn w:val="TableNormal"/>
    <w:uiPriority w:val="59"/>
    <w:rsid w:val="00613C0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9D7AB4"/>
    <w:rPr>
      <w:rFonts w:ascii="Arial" w:hAnsi="Arial"/>
      <w:sz w:val="24"/>
    </w:rPr>
  </w:style>
  <w:style w:type="paragraph" w:styleId="NormalWeb">
    <w:name w:val="Normal (Web)"/>
    <w:basedOn w:val="Normal"/>
    <w:rsid w:val="00497DEE"/>
    <w:pPr>
      <w:spacing w:before="100" w:beforeAutospacing="1" w:after="100" w:afterAutospacing="1"/>
    </w:pPr>
    <w:rPr>
      <w:rFonts w:ascii="Times New Roman" w:hAnsi="Times New Roman"/>
      <w:b w:val="0"/>
      <w:color w:val="272727"/>
      <w:szCs w:val="24"/>
    </w:rPr>
  </w:style>
  <w:style w:type="character" w:styleId="Strong">
    <w:name w:val="Strong"/>
    <w:qFormat/>
    <w:rsid w:val="00497DEE"/>
    <w:rPr>
      <w:b/>
      <w:bCs/>
    </w:rPr>
  </w:style>
  <w:style w:type="paragraph" w:styleId="BodyText3">
    <w:name w:val="Body Text 3"/>
    <w:basedOn w:val="Normal"/>
    <w:link w:val="BodyText3Char"/>
    <w:rsid w:val="001367CA"/>
    <w:pPr>
      <w:spacing w:after="120"/>
    </w:pPr>
    <w:rPr>
      <w:sz w:val="16"/>
      <w:szCs w:val="16"/>
    </w:rPr>
  </w:style>
  <w:style w:type="character" w:customStyle="1" w:styleId="BodyText3Char">
    <w:name w:val="Body Text 3 Char"/>
    <w:link w:val="BodyText3"/>
    <w:rsid w:val="001367CA"/>
    <w:rPr>
      <w:rFonts w:ascii="Arial" w:hAnsi="Arial"/>
      <w:b/>
      <w:sz w:val="16"/>
      <w:szCs w:val="16"/>
    </w:rPr>
  </w:style>
  <w:style w:type="character" w:customStyle="1" w:styleId="Heading2Char">
    <w:name w:val="Heading 2 Char"/>
    <w:link w:val="Heading2"/>
    <w:rsid w:val="00664B46"/>
    <w:rPr>
      <w:rFonts w:ascii="Arial" w:hAnsi="Arial"/>
      <w:b/>
      <w:sz w:val="24"/>
    </w:rPr>
  </w:style>
  <w:style w:type="character" w:customStyle="1" w:styleId="Heading4Char">
    <w:name w:val="Heading 4 Char"/>
    <w:link w:val="Heading4"/>
    <w:rsid w:val="00831F79"/>
    <w:rPr>
      <w:rFonts w:ascii="Arial" w:hAnsi="Arial"/>
      <w:b/>
      <w:sz w:val="24"/>
    </w:rPr>
  </w:style>
  <w:style w:type="paragraph" w:styleId="TOC4">
    <w:name w:val="toc 4"/>
    <w:basedOn w:val="Normal"/>
    <w:next w:val="Normal"/>
    <w:autoRedefine/>
    <w:uiPriority w:val="39"/>
    <w:rsid w:val="00A94D09"/>
    <w:pPr>
      <w:ind w:left="720"/>
    </w:pPr>
    <w:rPr>
      <w:rFonts w:ascii="Calibri" w:hAnsi="Calibri" w:cs="Calibri"/>
      <w:b w:val="0"/>
      <w:sz w:val="18"/>
      <w:szCs w:val="18"/>
    </w:rPr>
  </w:style>
  <w:style w:type="character" w:customStyle="1" w:styleId="FooterChar">
    <w:name w:val="Footer Char"/>
    <w:link w:val="Footer"/>
    <w:uiPriority w:val="99"/>
    <w:rsid w:val="000E35F5"/>
    <w:rPr>
      <w:rFonts w:ascii="Arial" w:hAnsi="Arial"/>
      <w:b/>
      <w:sz w:val="24"/>
    </w:rPr>
  </w:style>
  <w:style w:type="paragraph" w:styleId="TOC5">
    <w:name w:val="toc 5"/>
    <w:basedOn w:val="Normal"/>
    <w:next w:val="Normal"/>
    <w:autoRedefine/>
    <w:rsid w:val="003F17B3"/>
    <w:pPr>
      <w:ind w:left="960"/>
    </w:pPr>
    <w:rPr>
      <w:rFonts w:ascii="Calibri" w:hAnsi="Calibri" w:cs="Calibri"/>
      <w:b w:val="0"/>
      <w:sz w:val="18"/>
      <w:szCs w:val="18"/>
    </w:rPr>
  </w:style>
  <w:style w:type="paragraph" w:styleId="TOC6">
    <w:name w:val="toc 6"/>
    <w:basedOn w:val="Normal"/>
    <w:next w:val="Normal"/>
    <w:autoRedefine/>
    <w:rsid w:val="003F17B3"/>
    <w:pPr>
      <w:ind w:left="1200"/>
    </w:pPr>
    <w:rPr>
      <w:rFonts w:ascii="Calibri" w:hAnsi="Calibri" w:cs="Calibri"/>
      <w:b w:val="0"/>
      <w:sz w:val="18"/>
      <w:szCs w:val="18"/>
    </w:rPr>
  </w:style>
  <w:style w:type="paragraph" w:styleId="TOC7">
    <w:name w:val="toc 7"/>
    <w:basedOn w:val="Normal"/>
    <w:next w:val="Normal"/>
    <w:autoRedefine/>
    <w:rsid w:val="003F17B3"/>
    <w:pPr>
      <w:ind w:left="1440"/>
    </w:pPr>
    <w:rPr>
      <w:rFonts w:ascii="Calibri" w:hAnsi="Calibri" w:cs="Calibri"/>
      <w:b w:val="0"/>
      <w:sz w:val="18"/>
      <w:szCs w:val="18"/>
    </w:rPr>
  </w:style>
  <w:style w:type="paragraph" w:styleId="TOC8">
    <w:name w:val="toc 8"/>
    <w:basedOn w:val="Normal"/>
    <w:next w:val="Normal"/>
    <w:autoRedefine/>
    <w:rsid w:val="003F17B3"/>
    <w:pPr>
      <w:ind w:left="1680"/>
    </w:pPr>
    <w:rPr>
      <w:rFonts w:ascii="Calibri" w:hAnsi="Calibri" w:cs="Calibri"/>
      <w:b w:val="0"/>
      <w:sz w:val="18"/>
      <w:szCs w:val="18"/>
    </w:rPr>
  </w:style>
  <w:style w:type="paragraph" w:styleId="TOC9">
    <w:name w:val="toc 9"/>
    <w:basedOn w:val="Normal"/>
    <w:next w:val="Normal"/>
    <w:autoRedefine/>
    <w:rsid w:val="003F17B3"/>
    <w:pPr>
      <w:ind w:left="1920"/>
    </w:pPr>
    <w:rPr>
      <w:rFonts w:ascii="Calibri" w:hAnsi="Calibri" w:cs="Calibri"/>
      <w:b w:val="0"/>
      <w:sz w:val="18"/>
      <w:szCs w:val="18"/>
    </w:rPr>
  </w:style>
  <w:style w:type="character" w:styleId="CommentReference">
    <w:name w:val="annotation reference"/>
    <w:rsid w:val="00616B9B"/>
    <w:rPr>
      <w:sz w:val="16"/>
      <w:szCs w:val="16"/>
    </w:rPr>
  </w:style>
  <w:style w:type="paragraph" w:styleId="CommentText">
    <w:name w:val="annotation text"/>
    <w:basedOn w:val="Normal"/>
    <w:link w:val="CommentTextChar"/>
    <w:rsid w:val="00616B9B"/>
    <w:rPr>
      <w:sz w:val="20"/>
    </w:rPr>
  </w:style>
  <w:style w:type="character" w:customStyle="1" w:styleId="CommentTextChar">
    <w:name w:val="Comment Text Char"/>
    <w:link w:val="CommentText"/>
    <w:rsid w:val="00616B9B"/>
    <w:rPr>
      <w:rFonts w:ascii="Arial" w:hAnsi="Arial"/>
      <w:b/>
    </w:rPr>
  </w:style>
  <w:style w:type="paragraph" w:styleId="CommentSubject">
    <w:name w:val="annotation subject"/>
    <w:basedOn w:val="CommentText"/>
    <w:next w:val="CommentText"/>
    <w:link w:val="CommentSubjectChar"/>
    <w:rsid w:val="00616B9B"/>
    <w:rPr>
      <w:bCs/>
    </w:rPr>
  </w:style>
  <w:style w:type="character" w:customStyle="1" w:styleId="CommentSubjectChar">
    <w:name w:val="Comment Subject Char"/>
    <w:link w:val="CommentSubject"/>
    <w:rsid w:val="00616B9B"/>
    <w:rPr>
      <w:rFonts w:ascii="Arial" w:hAnsi="Arial"/>
      <w:b/>
      <w:bCs/>
    </w:rPr>
  </w:style>
  <w:style w:type="paragraph" w:styleId="BalloonText">
    <w:name w:val="Balloon Text"/>
    <w:basedOn w:val="Normal"/>
    <w:link w:val="BalloonTextChar"/>
    <w:rsid w:val="00616B9B"/>
    <w:rPr>
      <w:rFonts w:ascii="Tahoma" w:hAnsi="Tahoma"/>
      <w:sz w:val="16"/>
      <w:szCs w:val="16"/>
    </w:rPr>
  </w:style>
  <w:style w:type="character" w:customStyle="1" w:styleId="BalloonTextChar">
    <w:name w:val="Balloon Text Char"/>
    <w:link w:val="BalloonText"/>
    <w:rsid w:val="00616B9B"/>
    <w:rPr>
      <w:rFonts w:ascii="Tahoma" w:hAnsi="Tahoma" w:cs="Tahoma"/>
      <w:b/>
      <w:sz w:val="16"/>
      <w:szCs w:val="16"/>
    </w:rPr>
  </w:style>
  <w:style w:type="paragraph" w:customStyle="1" w:styleId="Default">
    <w:name w:val="Default"/>
    <w:rsid w:val="0025644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27908367">
      <w:bodyDiv w:val="1"/>
      <w:marLeft w:val="0"/>
      <w:marRight w:val="0"/>
      <w:marTop w:val="0"/>
      <w:marBottom w:val="0"/>
      <w:divBdr>
        <w:top w:val="none" w:sz="0" w:space="0" w:color="auto"/>
        <w:left w:val="none" w:sz="0" w:space="0" w:color="auto"/>
        <w:bottom w:val="none" w:sz="0" w:space="0" w:color="auto"/>
        <w:right w:val="none" w:sz="0" w:space="0" w:color="auto"/>
      </w:divBdr>
    </w:div>
    <w:div w:id="18319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ovdc8srv\EOC\EMAP%202013\Volusia%20County%20EMAP\Compliance\Standard%204.6\4.6.1\Other%20Word%20Docs\Responsibility%20MatrixA.doc" TargetMode="External"/><Relationship Id="rId18" Type="http://schemas.openxmlformats.org/officeDocument/2006/relationships/image" Target="media/image2.png"/><Relationship Id="rId26" Type="http://schemas.openxmlformats.org/officeDocument/2006/relationships/hyperlink" Target="file:///\\covdc8srv\EOC\EMAP%202013\Volusia%20County%20EMAP\Compliance\Standard%204.6\4.6.1\Other%20Word%20Docs\Staging%20AreasA.doc" TargetMode="External"/><Relationship Id="rId39" Type="http://schemas.openxmlformats.org/officeDocument/2006/relationships/hyperlink" Target="file:///\\covdc8srv\EOC\EMAP%202013\Volusia%20County%20EMAP\Compliance\Standard%204.6\4.6.1\Other%20Word%20Docs\VCEM%20SOP%20SOG%20pageA.docx" TargetMode="External"/><Relationship Id="rId3" Type="http://schemas.openxmlformats.org/officeDocument/2006/relationships/styles" Target="styles.xml"/><Relationship Id="rId21" Type="http://schemas.openxmlformats.org/officeDocument/2006/relationships/hyperlink" Target="file:///\\covdc8srv\EOC\EMAP%202013\Volusia%20County%20EMAP\Compliance\Standard%204.6\4.6.1\PDF\Healthcarefacilities.pdf" TargetMode="External"/><Relationship Id="rId34" Type="http://schemas.openxmlformats.org/officeDocument/2006/relationships/image" Target="media/image6.emf"/><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training.fema.gov/EMIWeb/IS/IS700.asp" TargetMode="External"/><Relationship Id="rId17" Type="http://schemas.openxmlformats.org/officeDocument/2006/relationships/hyperlink" Target="http://www.floridabusiness.org/" TargetMode="External"/><Relationship Id="rId25" Type="http://schemas.openxmlformats.org/officeDocument/2006/relationships/hyperlink" Target="file:///\\covdc8srv\EOC\EMAP%202013\Volusia%20County%20EMAP\Compliance\Standard%204.6\4.6.1\Other%20Word%20Docs\Debris%20locationsA.doc" TargetMode="External"/><Relationship Id="rId33" Type="http://schemas.openxmlformats.org/officeDocument/2006/relationships/image" Target="media/image5.emf"/><Relationship Id="rId38" Type="http://schemas.openxmlformats.org/officeDocument/2006/relationships/hyperlink" Target="http://www.emacweb.org/" TargetMode="External"/><Relationship Id="rId2" Type="http://schemas.openxmlformats.org/officeDocument/2006/relationships/numbering" Target="numbering.xml"/><Relationship Id="rId16" Type="http://schemas.openxmlformats.org/officeDocument/2006/relationships/hyperlink" Target="file:///\\covdc8srv\EOC\EMAP%202013\Volusia%20County%20EMAP\Compliance\Standard%204.6\4.6.1\Vulnerability%20Maps" TargetMode="External"/><Relationship Id="rId20" Type="http://schemas.openxmlformats.org/officeDocument/2006/relationships/hyperlink" Target="file:///\\covdc8srv\EOC\EMAP%202013\Volusia%20County%20EMAP\Compliance\Standard%204.6\4.6.1\Other%20Word%20Docs\Volusia%20County%20Critical%20Facilities.pdf" TargetMode="External"/><Relationship Id="rId29" Type="http://schemas.openxmlformats.org/officeDocument/2006/relationships/image" Target="media/image3.w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ma.gov/emergency/nims/index.shtm" TargetMode="External"/><Relationship Id="rId24" Type="http://schemas.openxmlformats.org/officeDocument/2006/relationships/hyperlink" Target="file:///\\covdc8srv\EOC\EMAP%202013\Volusia%20County%20EMAP\Compliance\Standard%204.6\4.6.1\Other%20Word%20Docs\PODsLocMap_1.pdf" TargetMode="External"/><Relationship Id="rId32" Type="http://schemas.openxmlformats.org/officeDocument/2006/relationships/hyperlink" Target="http://www.ecfrpc.org/Programs-and-Projects/Emergency--Management/Hurricane-Evacuation.aspx" TargetMode="External"/><Relationship Id="rId37" Type="http://schemas.openxmlformats.org/officeDocument/2006/relationships/hyperlink" Target="file:///\\covdc8srv\EOC\EMAP%202013\Volusia%20County%20EMAP\Compliance\Standard%204.6\4.6.1\Other%20Word%20Docs\Copy%20of%20TPECVCEM2012revised.xls"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S1\Planning\PROJECTS\Emergency%20Management%20Projects\Volusia%20CEMP%20update\CEMP%202008\cempfinal-master\FinalCEMP\Word%20docs\Hazard%20ID%20and%20Risk%20EstimationA.doc" TargetMode="External"/><Relationship Id="rId23" Type="http://schemas.openxmlformats.org/officeDocument/2006/relationships/hyperlink" Target="file:///\\covdc8srv\EOC\EMAP%202013\Volusia%20County%20EMAP\Compliance\Standard%204.6\4.6.1\Other%20Word%20Docs\Volusia%20County%20staging%20areas.pdf" TargetMode="External"/><Relationship Id="rId28" Type="http://schemas.openxmlformats.org/officeDocument/2006/relationships/hyperlink" Target="file:///\\FS1\Planning\PROJECTS\Emergency%20Management%20Projects\Volusia%20CEMP%20update\CEMP%202008%20-%20Working%20Copy\cempfinal-master\FinalCEMP\Word%20docs\Normal%20Org%20ChartA.doc" TargetMode="External"/><Relationship Id="rId36" Type="http://schemas.openxmlformats.org/officeDocument/2006/relationships/hyperlink" Target="http://www.volusia.org/storm/" TargetMode="External"/><Relationship Id="rId10" Type="http://schemas.openxmlformats.org/officeDocument/2006/relationships/footer" Target="footer1.xml"/><Relationship Id="rId19" Type="http://schemas.openxmlformats.org/officeDocument/2006/relationships/hyperlink" Target="file:///\\covdc8srv\EOC\EMAP%202013\Volusia%20County%20EMAP\Compliance\Standard%204.6\4.6.1\Other%20Word%20Docs\Volusia%20County%20Critical%20Facilities.pdf"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ovdc8srv\EOC\EMAP%202013\Volusia%20County%20EMAP\Compliance\Standard%204.6\4.6.1\VCEM%20Summary%20of%20Activation%20Events%20Rev%2007-06-13.xlsx" TargetMode="External"/><Relationship Id="rId22" Type="http://schemas.openxmlformats.org/officeDocument/2006/relationships/hyperlink" Target="http://www.volusia.org/gis/" TargetMode="External"/><Relationship Id="rId27" Type="http://schemas.openxmlformats.org/officeDocument/2006/relationships/hyperlink" Target="file:///\\covdc8srv\EOC\EMAP%202013\Volusia%20County%20EMAP\Compliance\Standard%204.6\4.6.1\Other%20Word%20Docs\Staging%20Areas%20HLZ.doc" TargetMode="External"/><Relationship Id="rId30" Type="http://schemas.openxmlformats.org/officeDocument/2006/relationships/oleObject" Target="embeddings/oleObject1.bin"/><Relationship Id="rId35" Type="http://schemas.openxmlformats.org/officeDocument/2006/relationships/hyperlink" Target="file:///\\covdc8srv\EOC\EMAP%202013\Volusia%20County%20EMAP\Compliance\Standard%204.6\4.6.1\PDF\evacmap09.pdf"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9F94-1EE6-4728-B744-DA3F9D6C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77</Pages>
  <Words>19595</Words>
  <Characters>111693</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Volusia County Comprehensive Emergency Management Plan</vt:lpstr>
    </vt:vector>
  </TitlesOfParts>
  <Company>VCEM</Company>
  <LinksUpToDate>false</LinksUpToDate>
  <CharactersWithSpaces>131026</CharactersWithSpaces>
  <SharedDoc>false</SharedDoc>
  <HLinks>
    <vt:vector size="372" baseType="variant">
      <vt:variant>
        <vt:i4>7995450</vt:i4>
      </vt:variant>
      <vt:variant>
        <vt:i4>294</vt:i4>
      </vt:variant>
      <vt:variant>
        <vt:i4>0</vt:i4>
      </vt:variant>
      <vt:variant>
        <vt:i4>5</vt:i4>
      </vt:variant>
      <vt:variant>
        <vt:lpwstr>Other Word Docs/VCEM SOP SOG pageA.docx</vt:lpwstr>
      </vt:variant>
      <vt:variant>
        <vt:lpwstr/>
      </vt:variant>
      <vt:variant>
        <vt:i4>3276903</vt:i4>
      </vt:variant>
      <vt:variant>
        <vt:i4>291</vt:i4>
      </vt:variant>
      <vt:variant>
        <vt:i4>0</vt:i4>
      </vt:variant>
      <vt:variant>
        <vt:i4>5</vt:i4>
      </vt:variant>
      <vt:variant>
        <vt:lpwstr>http://www.emacweb.org/</vt:lpwstr>
      </vt:variant>
      <vt:variant>
        <vt:lpwstr/>
      </vt:variant>
      <vt:variant>
        <vt:i4>8323187</vt:i4>
      </vt:variant>
      <vt:variant>
        <vt:i4>288</vt:i4>
      </vt:variant>
      <vt:variant>
        <vt:i4>0</vt:i4>
      </vt:variant>
      <vt:variant>
        <vt:i4>5</vt:i4>
      </vt:variant>
      <vt:variant>
        <vt:lpwstr>Other Word Docs/Copy of TPECVCEM2012revised.xls</vt:lpwstr>
      </vt:variant>
      <vt:variant>
        <vt:lpwstr/>
      </vt:variant>
      <vt:variant>
        <vt:i4>5898326</vt:i4>
      </vt:variant>
      <vt:variant>
        <vt:i4>285</vt:i4>
      </vt:variant>
      <vt:variant>
        <vt:i4>0</vt:i4>
      </vt:variant>
      <vt:variant>
        <vt:i4>5</vt:i4>
      </vt:variant>
      <vt:variant>
        <vt:lpwstr>http://www.volusia.org/storm/</vt:lpwstr>
      </vt:variant>
      <vt:variant>
        <vt:lpwstr/>
      </vt:variant>
      <vt:variant>
        <vt:i4>4522054</vt:i4>
      </vt:variant>
      <vt:variant>
        <vt:i4>282</vt:i4>
      </vt:variant>
      <vt:variant>
        <vt:i4>0</vt:i4>
      </vt:variant>
      <vt:variant>
        <vt:i4>5</vt:i4>
      </vt:variant>
      <vt:variant>
        <vt:lpwstr>PDF/evacmap09.pdf</vt:lpwstr>
      </vt:variant>
      <vt:variant>
        <vt:lpwstr/>
      </vt:variant>
      <vt:variant>
        <vt:i4>7274529</vt:i4>
      </vt:variant>
      <vt:variant>
        <vt:i4>279</vt:i4>
      </vt:variant>
      <vt:variant>
        <vt:i4>0</vt:i4>
      </vt:variant>
      <vt:variant>
        <vt:i4>5</vt:i4>
      </vt:variant>
      <vt:variant>
        <vt:lpwstr>Other Word Docs/Responsibility MatrixA.doc</vt:lpwstr>
      </vt:variant>
      <vt:variant>
        <vt:lpwstr/>
      </vt:variant>
      <vt:variant>
        <vt:i4>3211301</vt:i4>
      </vt:variant>
      <vt:variant>
        <vt:i4>276</vt:i4>
      </vt:variant>
      <vt:variant>
        <vt:i4>0</vt:i4>
      </vt:variant>
      <vt:variant>
        <vt:i4>5</vt:i4>
      </vt:variant>
      <vt:variant>
        <vt:lpwstr>http://www.ecfrpc.org/Programs-and-Projects/Emergency--Management/Hurricane-Evacuation.aspx</vt:lpwstr>
      </vt:variant>
      <vt:variant>
        <vt:lpwstr/>
      </vt:variant>
      <vt:variant>
        <vt:i4>1769492</vt:i4>
      </vt:variant>
      <vt:variant>
        <vt:i4>270</vt:i4>
      </vt:variant>
      <vt:variant>
        <vt:i4>0</vt:i4>
      </vt:variant>
      <vt:variant>
        <vt:i4>5</vt:i4>
      </vt:variant>
      <vt:variant>
        <vt:lpwstr/>
      </vt:variant>
      <vt:variant>
        <vt:lpwstr>EOCstaff</vt:lpwstr>
      </vt:variant>
      <vt:variant>
        <vt:i4>1048675</vt:i4>
      </vt:variant>
      <vt:variant>
        <vt:i4>264</vt:i4>
      </vt:variant>
      <vt:variant>
        <vt:i4>0</vt:i4>
      </vt:variant>
      <vt:variant>
        <vt:i4>5</vt:i4>
      </vt:variant>
      <vt:variant>
        <vt:lpwstr>\\FS1\Planning\PROJECTS\Emergency Management Projects\Volusia CEMP update\CEMP 2008 - Working Copy\cempfinal-master\FinalCEMP\Word docs\Normal Org ChartA.doc</vt:lpwstr>
      </vt:variant>
      <vt:variant>
        <vt:lpwstr/>
      </vt:variant>
      <vt:variant>
        <vt:i4>5308497</vt:i4>
      </vt:variant>
      <vt:variant>
        <vt:i4>261</vt:i4>
      </vt:variant>
      <vt:variant>
        <vt:i4>0</vt:i4>
      </vt:variant>
      <vt:variant>
        <vt:i4>5</vt:i4>
      </vt:variant>
      <vt:variant>
        <vt:lpwstr>Other Word Docs/Staging Areas HLZ.doc</vt:lpwstr>
      </vt:variant>
      <vt:variant>
        <vt:lpwstr/>
      </vt:variant>
      <vt:variant>
        <vt:i4>3801190</vt:i4>
      </vt:variant>
      <vt:variant>
        <vt:i4>258</vt:i4>
      </vt:variant>
      <vt:variant>
        <vt:i4>0</vt:i4>
      </vt:variant>
      <vt:variant>
        <vt:i4>5</vt:i4>
      </vt:variant>
      <vt:variant>
        <vt:lpwstr>Other Word Docs/Staging AreasA.doc</vt:lpwstr>
      </vt:variant>
      <vt:variant>
        <vt:lpwstr/>
      </vt:variant>
      <vt:variant>
        <vt:i4>5242895</vt:i4>
      </vt:variant>
      <vt:variant>
        <vt:i4>255</vt:i4>
      </vt:variant>
      <vt:variant>
        <vt:i4>0</vt:i4>
      </vt:variant>
      <vt:variant>
        <vt:i4>5</vt:i4>
      </vt:variant>
      <vt:variant>
        <vt:lpwstr>Other Word Docs/Debris locationsA.doc</vt:lpwstr>
      </vt:variant>
      <vt:variant>
        <vt:lpwstr/>
      </vt:variant>
      <vt:variant>
        <vt:i4>5963811</vt:i4>
      </vt:variant>
      <vt:variant>
        <vt:i4>252</vt:i4>
      </vt:variant>
      <vt:variant>
        <vt:i4>0</vt:i4>
      </vt:variant>
      <vt:variant>
        <vt:i4>5</vt:i4>
      </vt:variant>
      <vt:variant>
        <vt:lpwstr>Other Word Docs/PODsLocMap_1.pdf</vt:lpwstr>
      </vt:variant>
      <vt:variant>
        <vt:lpwstr/>
      </vt:variant>
      <vt:variant>
        <vt:i4>4456450</vt:i4>
      </vt:variant>
      <vt:variant>
        <vt:i4>249</vt:i4>
      </vt:variant>
      <vt:variant>
        <vt:i4>0</vt:i4>
      </vt:variant>
      <vt:variant>
        <vt:i4>5</vt:i4>
      </vt:variant>
      <vt:variant>
        <vt:lpwstr>Other Word Docs/Volusia County staging areas.pdf</vt:lpwstr>
      </vt:variant>
      <vt:variant>
        <vt:lpwstr/>
      </vt:variant>
      <vt:variant>
        <vt:i4>4128825</vt:i4>
      </vt:variant>
      <vt:variant>
        <vt:i4>246</vt:i4>
      </vt:variant>
      <vt:variant>
        <vt:i4>0</vt:i4>
      </vt:variant>
      <vt:variant>
        <vt:i4>5</vt:i4>
      </vt:variant>
      <vt:variant>
        <vt:lpwstr>http://www.volusia.org/gis/</vt:lpwstr>
      </vt:variant>
      <vt:variant>
        <vt:lpwstr/>
      </vt:variant>
      <vt:variant>
        <vt:i4>4390984</vt:i4>
      </vt:variant>
      <vt:variant>
        <vt:i4>243</vt:i4>
      </vt:variant>
      <vt:variant>
        <vt:i4>0</vt:i4>
      </vt:variant>
      <vt:variant>
        <vt:i4>5</vt:i4>
      </vt:variant>
      <vt:variant>
        <vt:lpwstr>PDF/Healthcarefacilities.pdf</vt:lpwstr>
      </vt:variant>
      <vt:variant>
        <vt:lpwstr/>
      </vt:variant>
      <vt:variant>
        <vt:i4>7733309</vt:i4>
      </vt:variant>
      <vt:variant>
        <vt:i4>240</vt:i4>
      </vt:variant>
      <vt:variant>
        <vt:i4>0</vt:i4>
      </vt:variant>
      <vt:variant>
        <vt:i4>5</vt:i4>
      </vt:variant>
      <vt:variant>
        <vt:lpwstr>Other Word Docs/Volusia County Critical Facilities.pdf</vt:lpwstr>
      </vt:variant>
      <vt:variant>
        <vt:lpwstr/>
      </vt:variant>
      <vt:variant>
        <vt:i4>917531</vt:i4>
      </vt:variant>
      <vt:variant>
        <vt:i4>237</vt:i4>
      </vt:variant>
      <vt:variant>
        <vt:i4>0</vt:i4>
      </vt:variant>
      <vt:variant>
        <vt:i4>5</vt:i4>
      </vt:variant>
      <vt:variant>
        <vt:lpwstr>PDF/CriticalFacWorksheets.pdf</vt:lpwstr>
      </vt:variant>
      <vt:variant>
        <vt:lpwstr/>
      </vt:variant>
      <vt:variant>
        <vt:i4>7733309</vt:i4>
      </vt:variant>
      <vt:variant>
        <vt:i4>234</vt:i4>
      </vt:variant>
      <vt:variant>
        <vt:i4>0</vt:i4>
      </vt:variant>
      <vt:variant>
        <vt:i4>5</vt:i4>
      </vt:variant>
      <vt:variant>
        <vt:lpwstr>Other Word Docs/Volusia County Critical Facilities.pdf</vt:lpwstr>
      </vt:variant>
      <vt:variant>
        <vt:lpwstr/>
      </vt:variant>
      <vt:variant>
        <vt:i4>2621562</vt:i4>
      </vt:variant>
      <vt:variant>
        <vt:i4>231</vt:i4>
      </vt:variant>
      <vt:variant>
        <vt:i4>0</vt:i4>
      </vt:variant>
      <vt:variant>
        <vt:i4>5</vt:i4>
      </vt:variant>
      <vt:variant>
        <vt:lpwstr>http://www.floridabusiness.org/</vt:lpwstr>
      </vt:variant>
      <vt:variant>
        <vt:lpwstr/>
      </vt:variant>
      <vt:variant>
        <vt:i4>2162810</vt:i4>
      </vt:variant>
      <vt:variant>
        <vt:i4>228</vt:i4>
      </vt:variant>
      <vt:variant>
        <vt:i4>0</vt:i4>
      </vt:variant>
      <vt:variant>
        <vt:i4>5</vt:i4>
      </vt:variant>
      <vt:variant>
        <vt:lpwstr>Vulnerability Maps</vt:lpwstr>
      </vt:variant>
      <vt:variant>
        <vt:lpwstr/>
      </vt:variant>
      <vt:variant>
        <vt:i4>2359361</vt:i4>
      </vt:variant>
      <vt:variant>
        <vt:i4>225</vt:i4>
      </vt:variant>
      <vt:variant>
        <vt:i4>0</vt:i4>
      </vt:variant>
      <vt:variant>
        <vt:i4>5</vt:i4>
      </vt:variant>
      <vt:variant>
        <vt:lpwstr>\\FS1\Planning\PROJECTS\Emergency Management Projects\Volusia CEMP update\CEMP 2008\cempfinal-master\FinalCEMP\Word docs\Hazard ID and Risk EstimationA.doc</vt:lpwstr>
      </vt:variant>
      <vt:variant>
        <vt:lpwstr/>
      </vt:variant>
      <vt:variant>
        <vt:i4>2621552</vt:i4>
      </vt:variant>
      <vt:variant>
        <vt:i4>222</vt:i4>
      </vt:variant>
      <vt:variant>
        <vt:i4>0</vt:i4>
      </vt:variant>
      <vt:variant>
        <vt:i4>5</vt:i4>
      </vt:variant>
      <vt:variant>
        <vt:lpwstr>VCEM Summary of Activation Events Rev 07-06-13.xlsx</vt:lpwstr>
      </vt:variant>
      <vt:variant>
        <vt:lpwstr/>
      </vt:variant>
      <vt:variant>
        <vt:i4>7274529</vt:i4>
      </vt:variant>
      <vt:variant>
        <vt:i4>219</vt:i4>
      </vt:variant>
      <vt:variant>
        <vt:i4>0</vt:i4>
      </vt:variant>
      <vt:variant>
        <vt:i4>5</vt:i4>
      </vt:variant>
      <vt:variant>
        <vt:lpwstr>Other Word Docs/Responsibility MatrixA.doc</vt:lpwstr>
      </vt:variant>
      <vt:variant>
        <vt:lpwstr/>
      </vt:variant>
      <vt:variant>
        <vt:i4>5177344</vt:i4>
      </vt:variant>
      <vt:variant>
        <vt:i4>216</vt:i4>
      </vt:variant>
      <vt:variant>
        <vt:i4>0</vt:i4>
      </vt:variant>
      <vt:variant>
        <vt:i4>5</vt:i4>
      </vt:variant>
      <vt:variant>
        <vt:lpwstr>http://www.training.fema.gov/EMIWeb/IS/IS700.asp</vt:lpwstr>
      </vt:variant>
      <vt:variant>
        <vt:lpwstr/>
      </vt:variant>
      <vt:variant>
        <vt:i4>1048660</vt:i4>
      </vt:variant>
      <vt:variant>
        <vt:i4>213</vt:i4>
      </vt:variant>
      <vt:variant>
        <vt:i4>0</vt:i4>
      </vt:variant>
      <vt:variant>
        <vt:i4>5</vt:i4>
      </vt:variant>
      <vt:variant>
        <vt:lpwstr>http://www.fema.gov/emergency/nims/index.shtm</vt:lpwstr>
      </vt:variant>
      <vt:variant>
        <vt:lpwstr/>
      </vt:variant>
      <vt:variant>
        <vt:i4>1572916</vt:i4>
      </vt:variant>
      <vt:variant>
        <vt:i4>206</vt:i4>
      </vt:variant>
      <vt:variant>
        <vt:i4>0</vt:i4>
      </vt:variant>
      <vt:variant>
        <vt:i4>5</vt:i4>
      </vt:variant>
      <vt:variant>
        <vt:lpwstr/>
      </vt:variant>
      <vt:variant>
        <vt:lpwstr>_Toc295373465</vt:lpwstr>
      </vt:variant>
      <vt:variant>
        <vt:i4>1572916</vt:i4>
      </vt:variant>
      <vt:variant>
        <vt:i4>200</vt:i4>
      </vt:variant>
      <vt:variant>
        <vt:i4>0</vt:i4>
      </vt:variant>
      <vt:variant>
        <vt:i4>5</vt:i4>
      </vt:variant>
      <vt:variant>
        <vt:lpwstr/>
      </vt:variant>
      <vt:variant>
        <vt:lpwstr>_Toc295373464</vt:lpwstr>
      </vt:variant>
      <vt:variant>
        <vt:i4>1572916</vt:i4>
      </vt:variant>
      <vt:variant>
        <vt:i4>194</vt:i4>
      </vt:variant>
      <vt:variant>
        <vt:i4>0</vt:i4>
      </vt:variant>
      <vt:variant>
        <vt:i4>5</vt:i4>
      </vt:variant>
      <vt:variant>
        <vt:lpwstr/>
      </vt:variant>
      <vt:variant>
        <vt:lpwstr>_Toc295373463</vt:lpwstr>
      </vt:variant>
      <vt:variant>
        <vt:i4>1572916</vt:i4>
      </vt:variant>
      <vt:variant>
        <vt:i4>188</vt:i4>
      </vt:variant>
      <vt:variant>
        <vt:i4>0</vt:i4>
      </vt:variant>
      <vt:variant>
        <vt:i4>5</vt:i4>
      </vt:variant>
      <vt:variant>
        <vt:lpwstr/>
      </vt:variant>
      <vt:variant>
        <vt:lpwstr>_Toc295373462</vt:lpwstr>
      </vt:variant>
      <vt:variant>
        <vt:i4>1572916</vt:i4>
      </vt:variant>
      <vt:variant>
        <vt:i4>182</vt:i4>
      </vt:variant>
      <vt:variant>
        <vt:i4>0</vt:i4>
      </vt:variant>
      <vt:variant>
        <vt:i4>5</vt:i4>
      </vt:variant>
      <vt:variant>
        <vt:lpwstr/>
      </vt:variant>
      <vt:variant>
        <vt:lpwstr>_Toc295373461</vt:lpwstr>
      </vt:variant>
      <vt:variant>
        <vt:i4>1572916</vt:i4>
      </vt:variant>
      <vt:variant>
        <vt:i4>176</vt:i4>
      </vt:variant>
      <vt:variant>
        <vt:i4>0</vt:i4>
      </vt:variant>
      <vt:variant>
        <vt:i4>5</vt:i4>
      </vt:variant>
      <vt:variant>
        <vt:lpwstr/>
      </vt:variant>
      <vt:variant>
        <vt:lpwstr>_Toc295373460</vt:lpwstr>
      </vt:variant>
      <vt:variant>
        <vt:i4>1769524</vt:i4>
      </vt:variant>
      <vt:variant>
        <vt:i4>170</vt:i4>
      </vt:variant>
      <vt:variant>
        <vt:i4>0</vt:i4>
      </vt:variant>
      <vt:variant>
        <vt:i4>5</vt:i4>
      </vt:variant>
      <vt:variant>
        <vt:lpwstr/>
      </vt:variant>
      <vt:variant>
        <vt:lpwstr>_Toc295373459</vt:lpwstr>
      </vt:variant>
      <vt:variant>
        <vt:i4>1769524</vt:i4>
      </vt:variant>
      <vt:variant>
        <vt:i4>164</vt:i4>
      </vt:variant>
      <vt:variant>
        <vt:i4>0</vt:i4>
      </vt:variant>
      <vt:variant>
        <vt:i4>5</vt:i4>
      </vt:variant>
      <vt:variant>
        <vt:lpwstr/>
      </vt:variant>
      <vt:variant>
        <vt:lpwstr>_Toc295373458</vt:lpwstr>
      </vt:variant>
      <vt:variant>
        <vt:i4>1769524</vt:i4>
      </vt:variant>
      <vt:variant>
        <vt:i4>158</vt:i4>
      </vt:variant>
      <vt:variant>
        <vt:i4>0</vt:i4>
      </vt:variant>
      <vt:variant>
        <vt:i4>5</vt:i4>
      </vt:variant>
      <vt:variant>
        <vt:lpwstr/>
      </vt:variant>
      <vt:variant>
        <vt:lpwstr>_Toc295373457</vt:lpwstr>
      </vt:variant>
      <vt:variant>
        <vt:i4>1769524</vt:i4>
      </vt:variant>
      <vt:variant>
        <vt:i4>152</vt:i4>
      </vt:variant>
      <vt:variant>
        <vt:i4>0</vt:i4>
      </vt:variant>
      <vt:variant>
        <vt:i4>5</vt:i4>
      </vt:variant>
      <vt:variant>
        <vt:lpwstr/>
      </vt:variant>
      <vt:variant>
        <vt:lpwstr>_Toc295373456</vt:lpwstr>
      </vt:variant>
      <vt:variant>
        <vt:i4>1769524</vt:i4>
      </vt:variant>
      <vt:variant>
        <vt:i4>146</vt:i4>
      </vt:variant>
      <vt:variant>
        <vt:i4>0</vt:i4>
      </vt:variant>
      <vt:variant>
        <vt:i4>5</vt:i4>
      </vt:variant>
      <vt:variant>
        <vt:lpwstr/>
      </vt:variant>
      <vt:variant>
        <vt:lpwstr>_Toc295373455</vt:lpwstr>
      </vt:variant>
      <vt:variant>
        <vt:i4>1769524</vt:i4>
      </vt:variant>
      <vt:variant>
        <vt:i4>140</vt:i4>
      </vt:variant>
      <vt:variant>
        <vt:i4>0</vt:i4>
      </vt:variant>
      <vt:variant>
        <vt:i4>5</vt:i4>
      </vt:variant>
      <vt:variant>
        <vt:lpwstr/>
      </vt:variant>
      <vt:variant>
        <vt:lpwstr>_Toc295373454</vt:lpwstr>
      </vt:variant>
      <vt:variant>
        <vt:i4>1769524</vt:i4>
      </vt:variant>
      <vt:variant>
        <vt:i4>134</vt:i4>
      </vt:variant>
      <vt:variant>
        <vt:i4>0</vt:i4>
      </vt:variant>
      <vt:variant>
        <vt:i4>5</vt:i4>
      </vt:variant>
      <vt:variant>
        <vt:lpwstr/>
      </vt:variant>
      <vt:variant>
        <vt:lpwstr>_Toc295373453</vt:lpwstr>
      </vt:variant>
      <vt:variant>
        <vt:i4>1769524</vt:i4>
      </vt:variant>
      <vt:variant>
        <vt:i4>128</vt:i4>
      </vt:variant>
      <vt:variant>
        <vt:i4>0</vt:i4>
      </vt:variant>
      <vt:variant>
        <vt:i4>5</vt:i4>
      </vt:variant>
      <vt:variant>
        <vt:lpwstr/>
      </vt:variant>
      <vt:variant>
        <vt:lpwstr>_Toc295373452</vt:lpwstr>
      </vt:variant>
      <vt:variant>
        <vt:i4>1769524</vt:i4>
      </vt:variant>
      <vt:variant>
        <vt:i4>122</vt:i4>
      </vt:variant>
      <vt:variant>
        <vt:i4>0</vt:i4>
      </vt:variant>
      <vt:variant>
        <vt:i4>5</vt:i4>
      </vt:variant>
      <vt:variant>
        <vt:lpwstr/>
      </vt:variant>
      <vt:variant>
        <vt:lpwstr>_Toc295373451</vt:lpwstr>
      </vt:variant>
      <vt:variant>
        <vt:i4>1769524</vt:i4>
      </vt:variant>
      <vt:variant>
        <vt:i4>116</vt:i4>
      </vt:variant>
      <vt:variant>
        <vt:i4>0</vt:i4>
      </vt:variant>
      <vt:variant>
        <vt:i4>5</vt:i4>
      </vt:variant>
      <vt:variant>
        <vt:lpwstr/>
      </vt:variant>
      <vt:variant>
        <vt:lpwstr>_Toc295373450</vt:lpwstr>
      </vt:variant>
      <vt:variant>
        <vt:i4>1703988</vt:i4>
      </vt:variant>
      <vt:variant>
        <vt:i4>110</vt:i4>
      </vt:variant>
      <vt:variant>
        <vt:i4>0</vt:i4>
      </vt:variant>
      <vt:variant>
        <vt:i4>5</vt:i4>
      </vt:variant>
      <vt:variant>
        <vt:lpwstr/>
      </vt:variant>
      <vt:variant>
        <vt:lpwstr>_Toc295373449</vt:lpwstr>
      </vt:variant>
      <vt:variant>
        <vt:i4>1703988</vt:i4>
      </vt:variant>
      <vt:variant>
        <vt:i4>104</vt:i4>
      </vt:variant>
      <vt:variant>
        <vt:i4>0</vt:i4>
      </vt:variant>
      <vt:variant>
        <vt:i4>5</vt:i4>
      </vt:variant>
      <vt:variant>
        <vt:lpwstr/>
      </vt:variant>
      <vt:variant>
        <vt:lpwstr>_Toc295373448</vt:lpwstr>
      </vt:variant>
      <vt:variant>
        <vt:i4>1703988</vt:i4>
      </vt:variant>
      <vt:variant>
        <vt:i4>98</vt:i4>
      </vt:variant>
      <vt:variant>
        <vt:i4>0</vt:i4>
      </vt:variant>
      <vt:variant>
        <vt:i4>5</vt:i4>
      </vt:variant>
      <vt:variant>
        <vt:lpwstr/>
      </vt:variant>
      <vt:variant>
        <vt:lpwstr>_Toc295373447</vt:lpwstr>
      </vt:variant>
      <vt:variant>
        <vt:i4>1703988</vt:i4>
      </vt:variant>
      <vt:variant>
        <vt:i4>92</vt:i4>
      </vt:variant>
      <vt:variant>
        <vt:i4>0</vt:i4>
      </vt:variant>
      <vt:variant>
        <vt:i4>5</vt:i4>
      </vt:variant>
      <vt:variant>
        <vt:lpwstr/>
      </vt:variant>
      <vt:variant>
        <vt:lpwstr>_Toc295373446</vt:lpwstr>
      </vt:variant>
      <vt:variant>
        <vt:i4>1703988</vt:i4>
      </vt:variant>
      <vt:variant>
        <vt:i4>86</vt:i4>
      </vt:variant>
      <vt:variant>
        <vt:i4>0</vt:i4>
      </vt:variant>
      <vt:variant>
        <vt:i4>5</vt:i4>
      </vt:variant>
      <vt:variant>
        <vt:lpwstr/>
      </vt:variant>
      <vt:variant>
        <vt:lpwstr>_Toc295373445</vt:lpwstr>
      </vt:variant>
      <vt:variant>
        <vt:i4>1703988</vt:i4>
      </vt:variant>
      <vt:variant>
        <vt:i4>80</vt:i4>
      </vt:variant>
      <vt:variant>
        <vt:i4>0</vt:i4>
      </vt:variant>
      <vt:variant>
        <vt:i4>5</vt:i4>
      </vt:variant>
      <vt:variant>
        <vt:lpwstr/>
      </vt:variant>
      <vt:variant>
        <vt:lpwstr>_Toc295373444</vt:lpwstr>
      </vt:variant>
      <vt:variant>
        <vt:i4>1703988</vt:i4>
      </vt:variant>
      <vt:variant>
        <vt:i4>74</vt:i4>
      </vt:variant>
      <vt:variant>
        <vt:i4>0</vt:i4>
      </vt:variant>
      <vt:variant>
        <vt:i4>5</vt:i4>
      </vt:variant>
      <vt:variant>
        <vt:lpwstr/>
      </vt:variant>
      <vt:variant>
        <vt:lpwstr>_Toc295373443</vt:lpwstr>
      </vt:variant>
      <vt:variant>
        <vt:i4>1703988</vt:i4>
      </vt:variant>
      <vt:variant>
        <vt:i4>68</vt:i4>
      </vt:variant>
      <vt:variant>
        <vt:i4>0</vt:i4>
      </vt:variant>
      <vt:variant>
        <vt:i4>5</vt:i4>
      </vt:variant>
      <vt:variant>
        <vt:lpwstr/>
      </vt:variant>
      <vt:variant>
        <vt:lpwstr>_Toc295373442</vt:lpwstr>
      </vt:variant>
      <vt:variant>
        <vt:i4>1703988</vt:i4>
      </vt:variant>
      <vt:variant>
        <vt:i4>62</vt:i4>
      </vt:variant>
      <vt:variant>
        <vt:i4>0</vt:i4>
      </vt:variant>
      <vt:variant>
        <vt:i4>5</vt:i4>
      </vt:variant>
      <vt:variant>
        <vt:lpwstr/>
      </vt:variant>
      <vt:variant>
        <vt:lpwstr>_Toc295373441</vt:lpwstr>
      </vt:variant>
      <vt:variant>
        <vt:i4>1703988</vt:i4>
      </vt:variant>
      <vt:variant>
        <vt:i4>56</vt:i4>
      </vt:variant>
      <vt:variant>
        <vt:i4>0</vt:i4>
      </vt:variant>
      <vt:variant>
        <vt:i4>5</vt:i4>
      </vt:variant>
      <vt:variant>
        <vt:lpwstr/>
      </vt:variant>
      <vt:variant>
        <vt:lpwstr>_Toc295373440</vt:lpwstr>
      </vt:variant>
      <vt:variant>
        <vt:i4>1900596</vt:i4>
      </vt:variant>
      <vt:variant>
        <vt:i4>50</vt:i4>
      </vt:variant>
      <vt:variant>
        <vt:i4>0</vt:i4>
      </vt:variant>
      <vt:variant>
        <vt:i4>5</vt:i4>
      </vt:variant>
      <vt:variant>
        <vt:lpwstr/>
      </vt:variant>
      <vt:variant>
        <vt:lpwstr>_Toc295373439</vt:lpwstr>
      </vt:variant>
      <vt:variant>
        <vt:i4>1900596</vt:i4>
      </vt:variant>
      <vt:variant>
        <vt:i4>44</vt:i4>
      </vt:variant>
      <vt:variant>
        <vt:i4>0</vt:i4>
      </vt:variant>
      <vt:variant>
        <vt:i4>5</vt:i4>
      </vt:variant>
      <vt:variant>
        <vt:lpwstr/>
      </vt:variant>
      <vt:variant>
        <vt:lpwstr>_Toc295373438</vt:lpwstr>
      </vt:variant>
      <vt:variant>
        <vt:i4>1900596</vt:i4>
      </vt:variant>
      <vt:variant>
        <vt:i4>38</vt:i4>
      </vt:variant>
      <vt:variant>
        <vt:i4>0</vt:i4>
      </vt:variant>
      <vt:variant>
        <vt:i4>5</vt:i4>
      </vt:variant>
      <vt:variant>
        <vt:lpwstr/>
      </vt:variant>
      <vt:variant>
        <vt:lpwstr>_Toc295373437</vt:lpwstr>
      </vt:variant>
      <vt:variant>
        <vt:i4>1900596</vt:i4>
      </vt:variant>
      <vt:variant>
        <vt:i4>32</vt:i4>
      </vt:variant>
      <vt:variant>
        <vt:i4>0</vt:i4>
      </vt:variant>
      <vt:variant>
        <vt:i4>5</vt:i4>
      </vt:variant>
      <vt:variant>
        <vt:lpwstr/>
      </vt:variant>
      <vt:variant>
        <vt:lpwstr>_Toc295373436</vt:lpwstr>
      </vt:variant>
      <vt:variant>
        <vt:i4>1900596</vt:i4>
      </vt:variant>
      <vt:variant>
        <vt:i4>26</vt:i4>
      </vt:variant>
      <vt:variant>
        <vt:i4>0</vt:i4>
      </vt:variant>
      <vt:variant>
        <vt:i4>5</vt:i4>
      </vt:variant>
      <vt:variant>
        <vt:lpwstr/>
      </vt:variant>
      <vt:variant>
        <vt:lpwstr>_Toc295373435</vt:lpwstr>
      </vt:variant>
      <vt:variant>
        <vt:i4>1900596</vt:i4>
      </vt:variant>
      <vt:variant>
        <vt:i4>20</vt:i4>
      </vt:variant>
      <vt:variant>
        <vt:i4>0</vt:i4>
      </vt:variant>
      <vt:variant>
        <vt:i4>5</vt:i4>
      </vt:variant>
      <vt:variant>
        <vt:lpwstr/>
      </vt:variant>
      <vt:variant>
        <vt:lpwstr>_Toc295373434</vt:lpwstr>
      </vt:variant>
      <vt:variant>
        <vt:i4>1900596</vt:i4>
      </vt:variant>
      <vt:variant>
        <vt:i4>14</vt:i4>
      </vt:variant>
      <vt:variant>
        <vt:i4>0</vt:i4>
      </vt:variant>
      <vt:variant>
        <vt:i4>5</vt:i4>
      </vt:variant>
      <vt:variant>
        <vt:lpwstr/>
      </vt:variant>
      <vt:variant>
        <vt:lpwstr>_Toc295373433</vt:lpwstr>
      </vt:variant>
      <vt:variant>
        <vt:i4>1900596</vt:i4>
      </vt:variant>
      <vt:variant>
        <vt:i4>8</vt:i4>
      </vt:variant>
      <vt:variant>
        <vt:i4>0</vt:i4>
      </vt:variant>
      <vt:variant>
        <vt:i4>5</vt:i4>
      </vt:variant>
      <vt:variant>
        <vt:lpwstr/>
      </vt:variant>
      <vt:variant>
        <vt:lpwstr>_Toc295373432</vt:lpwstr>
      </vt:variant>
      <vt:variant>
        <vt:i4>1900596</vt:i4>
      </vt:variant>
      <vt:variant>
        <vt:i4>2</vt:i4>
      </vt:variant>
      <vt:variant>
        <vt:i4>0</vt:i4>
      </vt:variant>
      <vt:variant>
        <vt:i4>5</vt:i4>
      </vt:variant>
      <vt:variant>
        <vt:lpwstr/>
      </vt:variant>
      <vt:variant>
        <vt:lpwstr>_Toc295373431</vt:lpwstr>
      </vt:variant>
      <vt:variant>
        <vt:i4>3932232</vt:i4>
      </vt:variant>
      <vt:variant>
        <vt:i4>-1</vt:i4>
      </vt:variant>
      <vt:variant>
        <vt:i4>1058</vt:i4>
      </vt:variant>
      <vt:variant>
        <vt:i4>4</vt:i4>
      </vt:variant>
      <vt:variant>
        <vt:lpwstr>http://www.floridadisaster.org/dem/DOCUMENTS/evac_sop.htm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Volusia County Comprehensive Emergency Management Plan</dc:title>
  <dc:subject>Basic Plan</dc:subject>
  <dc:creator>LLaHue</dc:creator>
  <cp:lastModifiedBy>Larry Lahue</cp:lastModifiedBy>
  <cp:revision>21</cp:revision>
  <cp:lastPrinted>2013-12-03T13:30:00Z</cp:lastPrinted>
  <dcterms:created xsi:type="dcterms:W3CDTF">2013-11-18T16:12:00Z</dcterms:created>
  <dcterms:modified xsi:type="dcterms:W3CDTF">2013-12-05T16:02:00Z</dcterms:modified>
</cp:coreProperties>
</file>