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FDC7" w14:textId="77777777" w:rsidR="00FB52FC" w:rsidRPr="00E3040E" w:rsidRDefault="00FB52FC" w:rsidP="00FB52FC">
      <w:pPr>
        <w:rPr>
          <w:rFonts w:ascii="Arial" w:hAnsi="Arial" w:cs="Arial"/>
          <w:sz w:val="21"/>
          <w:szCs w:val="21"/>
        </w:rPr>
        <w:sectPr w:rsidR="00FB52FC" w:rsidRPr="00E3040E" w:rsidSect="00FB52FC">
          <w:headerReference w:type="default" r:id="rId7"/>
          <w:footerReference w:type="default" r:id="rId8"/>
          <w:pgSz w:w="12240" w:h="15840"/>
          <w:pgMar w:top="1440" w:right="720" w:bottom="1440" w:left="720" w:header="720" w:footer="720" w:gutter="0"/>
          <w:cols w:space="720"/>
          <w:docGrid w:linePitch="360"/>
        </w:sectPr>
      </w:pPr>
    </w:p>
    <w:p w14:paraId="6FF31FAF" w14:textId="77777777" w:rsidR="00CE6E03" w:rsidRDefault="005F7EA5" w:rsidP="00FB52FC">
      <w:pPr>
        <w:tabs>
          <w:tab w:val="right" w:pos="10080"/>
        </w:tabs>
        <w:rPr>
          <w:rFonts w:ascii="Arial" w:hAnsi="Arial" w:cs="Arial"/>
          <w:sz w:val="21"/>
          <w:szCs w:val="21"/>
        </w:rPr>
      </w:pPr>
      <w:r w:rsidRPr="00E3040E">
        <w:rPr>
          <w:rFonts w:ascii="Arial" w:hAnsi="Arial" w:cs="Arial"/>
          <w:sz w:val="21"/>
          <w:szCs w:val="21"/>
        </w:rPr>
        <w:t xml:space="preserve">April </w:t>
      </w:r>
      <w:r w:rsidR="00CE6E03">
        <w:rPr>
          <w:rFonts w:ascii="Arial" w:hAnsi="Arial" w:cs="Arial"/>
          <w:sz w:val="21"/>
          <w:szCs w:val="21"/>
        </w:rPr>
        <w:t>15, 2025</w:t>
      </w:r>
      <w:r w:rsidR="00FB52FC" w:rsidRPr="00E3040E">
        <w:rPr>
          <w:rFonts w:ascii="Arial" w:hAnsi="Arial" w:cs="Arial"/>
          <w:sz w:val="21"/>
          <w:szCs w:val="21"/>
        </w:rPr>
        <w:tab/>
        <w:t xml:space="preserve">Contact: </w:t>
      </w:r>
    </w:p>
    <w:p w14:paraId="091D6312" w14:textId="77777777" w:rsidR="00CE6E03" w:rsidRDefault="00CE6E03" w:rsidP="00FB52FC">
      <w:pPr>
        <w:tabs>
          <w:tab w:val="right" w:pos="10080"/>
        </w:tabs>
        <w:rPr>
          <w:rFonts w:ascii="Arial" w:hAnsi="Arial" w:cs="Arial"/>
          <w:sz w:val="21"/>
          <w:szCs w:val="21"/>
        </w:rPr>
      </w:pPr>
      <w:r>
        <w:rPr>
          <w:rFonts w:ascii="Arial" w:hAnsi="Arial" w:cs="Arial"/>
          <w:sz w:val="21"/>
          <w:szCs w:val="21"/>
        </w:rPr>
        <w:tab/>
        <w:t>Michael Ryan, 386-801-0188</w:t>
      </w:r>
    </w:p>
    <w:p w14:paraId="377CD846" w14:textId="40A077DF" w:rsidR="0033185A" w:rsidRPr="00E3040E" w:rsidRDefault="00CE6E03" w:rsidP="00CE6E03">
      <w:pPr>
        <w:tabs>
          <w:tab w:val="right" w:pos="10080"/>
        </w:tabs>
        <w:rPr>
          <w:rFonts w:ascii="Arial" w:hAnsi="Arial" w:cs="Arial"/>
          <w:sz w:val="21"/>
          <w:szCs w:val="21"/>
        </w:rPr>
      </w:pPr>
      <w:r>
        <w:rPr>
          <w:rFonts w:ascii="Arial" w:hAnsi="Arial" w:cs="Arial"/>
          <w:sz w:val="21"/>
          <w:szCs w:val="21"/>
        </w:rPr>
        <w:tab/>
      </w:r>
      <w:r w:rsidR="009B13C7" w:rsidRPr="00E3040E">
        <w:rPr>
          <w:rFonts w:ascii="Arial" w:hAnsi="Arial" w:cs="Arial"/>
          <w:sz w:val="21"/>
          <w:szCs w:val="21"/>
        </w:rPr>
        <w:t xml:space="preserve">Pat Kuehn, </w:t>
      </w:r>
      <w:r>
        <w:rPr>
          <w:rFonts w:ascii="Arial" w:hAnsi="Arial" w:cs="Arial"/>
          <w:sz w:val="21"/>
          <w:szCs w:val="21"/>
        </w:rPr>
        <w:t>386-748-3989</w:t>
      </w:r>
    </w:p>
    <w:p w14:paraId="4B81C095" w14:textId="77777777" w:rsidR="00171706" w:rsidRPr="00E3040E" w:rsidRDefault="00171706" w:rsidP="00FB52FC">
      <w:pPr>
        <w:tabs>
          <w:tab w:val="right" w:pos="10080"/>
        </w:tabs>
        <w:rPr>
          <w:rFonts w:ascii="Arial" w:hAnsi="Arial" w:cs="Arial"/>
          <w:sz w:val="21"/>
          <w:szCs w:val="21"/>
        </w:rPr>
      </w:pPr>
    </w:p>
    <w:p w14:paraId="4BC5F516" w14:textId="77777777" w:rsidR="00171706" w:rsidRPr="00E3040E" w:rsidRDefault="00171706" w:rsidP="00FB52FC">
      <w:pPr>
        <w:rPr>
          <w:rFonts w:ascii="Arial" w:hAnsi="Arial" w:cs="Arial"/>
          <w:sz w:val="21"/>
          <w:szCs w:val="21"/>
        </w:rPr>
      </w:pPr>
    </w:p>
    <w:p w14:paraId="0458287C" w14:textId="77777777" w:rsidR="00834A3E" w:rsidRPr="00E3040E" w:rsidRDefault="00834A3E" w:rsidP="00FB52FC">
      <w:pPr>
        <w:rPr>
          <w:rFonts w:ascii="Arial" w:hAnsi="Arial" w:cs="Arial"/>
          <w:sz w:val="21"/>
          <w:szCs w:val="21"/>
        </w:rPr>
        <w:sectPr w:rsidR="00834A3E" w:rsidRPr="00E3040E" w:rsidSect="00532B97">
          <w:headerReference w:type="default" r:id="rId9"/>
          <w:footerReference w:type="default" r:id="rId10"/>
          <w:type w:val="continuous"/>
          <w:pgSz w:w="12240" w:h="15840"/>
          <w:pgMar w:top="1440" w:right="1080" w:bottom="1440" w:left="1080" w:header="720" w:footer="720" w:gutter="0"/>
          <w:cols w:space="720"/>
          <w:docGrid w:linePitch="360"/>
        </w:sectPr>
      </w:pPr>
    </w:p>
    <w:p w14:paraId="4515C835" w14:textId="20BB9BCC" w:rsidR="005F7EA5" w:rsidRPr="00CE6E03" w:rsidRDefault="005F7EA5" w:rsidP="00CE6E03">
      <w:pPr>
        <w:jc w:val="center"/>
        <w:rPr>
          <w:rFonts w:ascii="Arial" w:hAnsi="Arial" w:cs="Arial"/>
          <w:bCs/>
          <w:sz w:val="28"/>
          <w:szCs w:val="28"/>
        </w:rPr>
      </w:pPr>
      <w:r w:rsidRPr="00CE6E03">
        <w:rPr>
          <w:rFonts w:ascii="Arial" w:hAnsi="Arial" w:cs="Arial"/>
          <w:b/>
          <w:bCs/>
          <w:sz w:val="28"/>
          <w:szCs w:val="28"/>
        </w:rPr>
        <w:t xml:space="preserve">Volusia County Fire Rescue </w:t>
      </w:r>
      <w:r w:rsidR="00CE6E03" w:rsidRPr="00CE6E03">
        <w:rPr>
          <w:rFonts w:ascii="Arial" w:hAnsi="Arial" w:cs="Arial"/>
          <w:b/>
          <w:bCs/>
          <w:sz w:val="28"/>
          <w:szCs w:val="28"/>
        </w:rPr>
        <w:t>I</w:t>
      </w:r>
      <w:r w:rsidRPr="00CE6E03">
        <w:rPr>
          <w:rFonts w:ascii="Arial" w:hAnsi="Arial" w:cs="Arial"/>
          <w:b/>
          <w:bCs/>
          <w:sz w:val="28"/>
          <w:szCs w:val="28"/>
        </w:rPr>
        <w:t xml:space="preserve">ssues </w:t>
      </w:r>
      <w:r w:rsidR="00CE6E03" w:rsidRPr="00CE6E03">
        <w:rPr>
          <w:rFonts w:ascii="Arial" w:hAnsi="Arial" w:cs="Arial"/>
          <w:b/>
          <w:bCs/>
          <w:sz w:val="28"/>
          <w:szCs w:val="28"/>
        </w:rPr>
        <w:t>B</w:t>
      </w:r>
      <w:r w:rsidRPr="00CE6E03">
        <w:rPr>
          <w:rFonts w:ascii="Arial" w:hAnsi="Arial" w:cs="Arial"/>
          <w:b/>
          <w:bCs/>
          <w:sz w:val="28"/>
          <w:szCs w:val="28"/>
        </w:rPr>
        <w:t xml:space="preserve">urn </w:t>
      </w:r>
      <w:r w:rsidR="00CE6E03" w:rsidRPr="00CE6E03">
        <w:rPr>
          <w:rFonts w:ascii="Arial" w:hAnsi="Arial" w:cs="Arial"/>
          <w:b/>
          <w:bCs/>
          <w:sz w:val="28"/>
          <w:szCs w:val="28"/>
        </w:rPr>
        <w:t>B</w:t>
      </w:r>
      <w:r w:rsidRPr="00CE6E03">
        <w:rPr>
          <w:rFonts w:ascii="Arial" w:hAnsi="Arial" w:cs="Arial"/>
          <w:b/>
          <w:bCs/>
          <w:sz w:val="28"/>
          <w:szCs w:val="28"/>
        </w:rPr>
        <w:t>an</w:t>
      </w:r>
    </w:p>
    <w:p w14:paraId="6FAE64B4" w14:textId="08B789FD" w:rsidR="005F7EA5" w:rsidRPr="00CE6E03" w:rsidRDefault="005F7EA5" w:rsidP="005F7EA5">
      <w:pPr>
        <w:rPr>
          <w:rFonts w:ascii="Arial" w:hAnsi="Arial"/>
          <w:sz w:val="22"/>
          <w:szCs w:val="22"/>
        </w:rPr>
      </w:pPr>
      <w:r w:rsidRPr="00E3040E">
        <w:rPr>
          <w:rFonts w:ascii="Arial" w:hAnsi="Arial" w:cs="Arial"/>
          <w:color w:val="333333"/>
          <w:sz w:val="21"/>
          <w:szCs w:val="21"/>
        </w:rPr>
        <w:br/>
      </w:r>
      <w:bookmarkStart w:id="0" w:name="a6"/>
      <w:bookmarkEnd w:id="0"/>
      <w:r w:rsidR="00CE6E03" w:rsidRPr="00CE6E03">
        <w:rPr>
          <w:rFonts w:ascii="Arial" w:hAnsi="Arial"/>
          <w:b/>
          <w:bCs/>
          <w:sz w:val="22"/>
          <w:szCs w:val="22"/>
        </w:rPr>
        <w:t>VOLUSIA COUNTY, FLORIDA</w:t>
      </w:r>
      <w:r w:rsidR="00CE6E03" w:rsidRPr="00CE6E03">
        <w:rPr>
          <w:rFonts w:ascii="Arial" w:hAnsi="Arial"/>
          <w:sz w:val="22"/>
          <w:szCs w:val="22"/>
        </w:rPr>
        <w:t xml:space="preserve"> – </w:t>
      </w:r>
      <w:r w:rsidRPr="00CE6E03">
        <w:rPr>
          <w:rFonts w:ascii="Arial" w:hAnsi="Arial"/>
          <w:sz w:val="22"/>
          <w:szCs w:val="22"/>
        </w:rPr>
        <w:t>Volusia County Fire Rescue has issued an outdoor burn ban d</w:t>
      </w:r>
      <w:r w:rsidR="00E3040E" w:rsidRPr="00CE6E03">
        <w:rPr>
          <w:rFonts w:ascii="Arial" w:hAnsi="Arial"/>
          <w:sz w:val="22"/>
          <w:szCs w:val="22"/>
        </w:rPr>
        <w:t>ue to unusually high drought indicators</w:t>
      </w:r>
      <w:r w:rsidRPr="00CE6E03">
        <w:rPr>
          <w:rFonts w:ascii="Arial" w:hAnsi="Arial"/>
          <w:sz w:val="22"/>
          <w:szCs w:val="22"/>
        </w:rPr>
        <w:t>. The ban</w:t>
      </w:r>
      <w:r w:rsidR="00CE6E03">
        <w:rPr>
          <w:rFonts w:ascii="Arial" w:hAnsi="Arial"/>
          <w:sz w:val="22"/>
          <w:szCs w:val="22"/>
        </w:rPr>
        <w:t>, which</w:t>
      </w:r>
      <w:r w:rsidR="00CE6E03" w:rsidRPr="00CE6E03">
        <w:rPr>
          <w:rFonts w:ascii="Arial" w:hAnsi="Arial"/>
          <w:sz w:val="22"/>
          <w:szCs w:val="22"/>
        </w:rPr>
        <w:t xml:space="preserve"> will take</w:t>
      </w:r>
      <w:r w:rsidRPr="00CE6E03">
        <w:rPr>
          <w:rFonts w:ascii="Arial" w:hAnsi="Arial"/>
          <w:sz w:val="22"/>
          <w:szCs w:val="22"/>
        </w:rPr>
        <w:t xml:space="preserve"> effect at 12:01 a.m. </w:t>
      </w:r>
      <w:r w:rsidR="00CE6E03" w:rsidRPr="00CE6E03">
        <w:rPr>
          <w:rFonts w:ascii="Arial" w:hAnsi="Arial"/>
          <w:sz w:val="22"/>
          <w:szCs w:val="22"/>
        </w:rPr>
        <w:t>Wedne</w:t>
      </w:r>
      <w:r w:rsidR="003167E7" w:rsidRPr="00CE6E03">
        <w:rPr>
          <w:rFonts w:ascii="Arial" w:hAnsi="Arial"/>
          <w:sz w:val="22"/>
          <w:szCs w:val="22"/>
        </w:rPr>
        <w:t>s</w:t>
      </w:r>
      <w:r w:rsidRPr="00CE6E03">
        <w:rPr>
          <w:rFonts w:ascii="Arial" w:hAnsi="Arial"/>
          <w:sz w:val="22"/>
          <w:szCs w:val="22"/>
        </w:rPr>
        <w:t xml:space="preserve">day, </w:t>
      </w:r>
      <w:r w:rsidR="00CE6E03" w:rsidRPr="00CE6E03">
        <w:rPr>
          <w:rFonts w:ascii="Arial" w:hAnsi="Arial"/>
          <w:sz w:val="22"/>
          <w:szCs w:val="22"/>
        </w:rPr>
        <w:t>April 16</w:t>
      </w:r>
      <w:r w:rsidRPr="00CE6E03">
        <w:rPr>
          <w:rFonts w:ascii="Arial" w:hAnsi="Arial"/>
          <w:sz w:val="22"/>
          <w:szCs w:val="22"/>
        </w:rPr>
        <w:t xml:space="preserve">, applies to the </w:t>
      </w:r>
      <w:r w:rsidR="00CE6E03" w:rsidRPr="00CE6E03">
        <w:rPr>
          <w:rFonts w:ascii="Arial" w:hAnsi="Arial"/>
          <w:sz w:val="22"/>
          <w:szCs w:val="22"/>
        </w:rPr>
        <w:t>c</w:t>
      </w:r>
      <w:r w:rsidRPr="00CE6E03">
        <w:rPr>
          <w:rFonts w:ascii="Arial" w:hAnsi="Arial"/>
          <w:sz w:val="22"/>
          <w:szCs w:val="22"/>
        </w:rPr>
        <w:t xml:space="preserve">ounty’s unincorporated areas, Oak Hill, Lake Helen and Pierson. </w:t>
      </w:r>
    </w:p>
    <w:p w14:paraId="105A4A39" w14:textId="77777777" w:rsidR="005F7EA5" w:rsidRPr="00CE6E03" w:rsidRDefault="005F7EA5" w:rsidP="005F7EA5">
      <w:pPr>
        <w:rPr>
          <w:rFonts w:ascii="Arial" w:hAnsi="Arial"/>
          <w:sz w:val="22"/>
          <w:szCs w:val="22"/>
        </w:rPr>
      </w:pPr>
    </w:p>
    <w:p w14:paraId="72DE37DB" w14:textId="2EF85998" w:rsidR="005F7EA5" w:rsidRPr="00CE6E03" w:rsidRDefault="005F7EA5" w:rsidP="005F7EA5">
      <w:pPr>
        <w:rPr>
          <w:rFonts w:ascii="Arial" w:hAnsi="Arial"/>
          <w:sz w:val="22"/>
          <w:szCs w:val="22"/>
        </w:rPr>
      </w:pPr>
      <w:r w:rsidRPr="00CE6E03">
        <w:rPr>
          <w:rFonts w:ascii="Arial" w:hAnsi="Arial"/>
          <w:sz w:val="22"/>
          <w:szCs w:val="22"/>
        </w:rPr>
        <w:t xml:space="preserve">Under the burn ban, all outdoor burning, unless authorized by the Florida Forest Service, is prohibited. This includes the burning of yard trash, household paper products, bonfires, campfires, warming fires and cooking fires. Outdoor cooking done with a contained gas or charcoal grill (excluding a fire pit) is </w:t>
      </w:r>
      <w:r w:rsidR="00A10E94">
        <w:rPr>
          <w:rFonts w:ascii="Arial" w:hAnsi="Arial"/>
          <w:sz w:val="22"/>
          <w:szCs w:val="22"/>
        </w:rPr>
        <w:t>permissible under the ban</w:t>
      </w:r>
      <w:r w:rsidRPr="00CE6E03">
        <w:rPr>
          <w:rFonts w:ascii="Arial" w:hAnsi="Arial"/>
          <w:sz w:val="22"/>
          <w:szCs w:val="22"/>
        </w:rPr>
        <w:t xml:space="preserve">. </w:t>
      </w:r>
    </w:p>
    <w:p w14:paraId="5211D3E1" w14:textId="77777777" w:rsidR="005F7EA5" w:rsidRPr="00CE6E03" w:rsidRDefault="005F7EA5" w:rsidP="005F7EA5">
      <w:pPr>
        <w:rPr>
          <w:rFonts w:ascii="Arial" w:hAnsi="Arial"/>
          <w:sz w:val="22"/>
          <w:szCs w:val="22"/>
        </w:rPr>
      </w:pPr>
    </w:p>
    <w:p w14:paraId="2473BD84" w14:textId="61D14F19" w:rsidR="00CE6E03" w:rsidRPr="00CE6E03" w:rsidRDefault="00CE6E03" w:rsidP="00CE6E03">
      <w:pPr>
        <w:rPr>
          <w:rFonts w:ascii="Arial" w:hAnsi="Arial"/>
          <w:sz w:val="22"/>
          <w:szCs w:val="22"/>
        </w:rPr>
      </w:pPr>
      <w:r w:rsidRPr="00CE6E03">
        <w:rPr>
          <w:rFonts w:ascii="Arial" w:hAnsi="Arial"/>
          <w:sz w:val="22"/>
          <w:szCs w:val="22"/>
        </w:rPr>
        <w:t xml:space="preserve">According to Volusia County Fire Chief Joe King, the burn ban is necessary because of severe drought conditions. Volusia County’s Keetch-Byram Drought Index is </w:t>
      </w:r>
      <w:r w:rsidR="00D33EA2">
        <w:rPr>
          <w:rFonts w:ascii="Arial" w:hAnsi="Arial"/>
          <w:sz w:val="22"/>
          <w:szCs w:val="22"/>
        </w:rPr>
        <w:t xml:space="preserve">517. </w:t>
      </w:r>
      <w:r w:rsidRPr="00CE6E03">
        <w:rPr>
          <w:rFonts w:ascii="Arial" w:hAnsi="Arial"/>
          <w:sz w:val="22"/>
          <w:szCs w:val="22"/>
        </w:rPr>
        <w:t>The drought index measures soil dryness on a scale of 1 to 800, with one</w:t>
      </w:r>
      <w:r w:rsidR="00A01D48">
        <w:rPr>
          <w:rFonts w:ascii="Arial" w:hAnsi="Arial"/>
          <w:sz w:val="22"/>
          <w:szCs w:val="22"/>
        </w:rPr>
        <w:t xml:space="preserve"> indicati</w:t>
      </w:r>
      <w:r w:rsidRPr="00CE6E03">
        <w:rPr>
          <w:rFonts w:ascii="Arial" w:hAnsi="Arial"/>
          <w:sz w:val="22"/>
          <w:szCs w:val="22"/>
        </w:rPr>
        <w:t>ng saturation and 800 being desert-dry.</w:t>
      </w:r>
    </w:p>
    <w:p w14:paraId="6A9E5455" w14:textId="77777777" w:rsidR="00E3040E" w:rsidRPr="00CE6E03" w:rsidRDefault="00E3040E" w:rsidP="00E3040E">
      <w:pPr>
        <w:rPr>
          <w:rFonts w:ascii="Arial" w:hAnsi="Arial"/>
          <w:sz w:val="22"/>
          <w:szCs w:val="22"/>
        </w:rPr>
      </w:pPr>
    </w:p>
    <w:p w14:paraId="57162A74" w14:textId="77777777" w:rsidR="005F7EA5" w:rsidRPr="00CE6E03" w:rsidRDefault="005F7EA5" w:rsidP="005F7EA5">
      <w:pPr>
        <w:rPr>
          <w:rFonts w:ascii="Arial" w:hAnsi="Arial"/>
          <w:sz w:val="22"/>
          <w:szCs w:val="22"/>
        </w:rPr>
      </w:pPr>
      <w:r w:rsidRPr="00CE6E03">
        <w:rPr>
          <w:rFonts w:ascii="Arial" w:hAnsi="Arial"/>
          <w:sz w:val="22"/>
          <w:szCs w:val="22"/>
        </w:rPr>
        <w:t>Violations of the ban are punishable by a fine up to $500 and/or imprisonment in county jail for up to 60 days. Personnel f</w:t>
      </w:r>
      <w:r w:rsidR="00EC28D9" w:rsidRPr="00CE6E03">
        <w:rPr>
          <w:rFonts w:ascii="Arial" w:hAnsi="Arial"/>
          <w:sz w:val="22"/>
          <w:szCs w:val="22"/>
        </w:rPr>
        <w:t>rom Volusia County Fire Rescue</w:t>
      </w:r>
      <w:r w:rsidRPr="00CE6E03">
        <w:rPr>
          <w:rFonts w:ascii="Arial" w:hAnsi="Arial"/>
          <w:sz w:val="22"/>
          <w:szCs w:val="22"/>
        </w:rPr>
        <w:t xml:space="preserve"> will issue violation notices to any person violating the burn ban and also will extinguish any fire not authorized by the Florida Forest Service.</w:t>
      </w:r>
    </w:p>
    <w:p w14:paraId="08677B5C" w14:textId="77777777" w:rsidR="00E3040E" w:rsidRPr="00CE6E03" w:rsidRDefault="00E3040E" w:rsidP="005F7EA5">
      <w:pPr>
        <w:rPr>
          <w:rFonts w:ascii="Arial" w:hAnsi="Arial"/>
          <w:sz w:val="22"/>
          <w:szCs w:val="22"/>
        </w:rPr>
      </w:pPr>
    </w:p>
    <w:p w14:paraId="04F43C63" w14:textId="77777777" w:rsidR="005F7EA5" w:rsidRPr="00CE6E03" w:rsidRDefault="005F7EA5" w:rsidP="005F7EA5">
      <w:pPr>
        <w:rPr>
          <w:rFonts w:ascii="Arial" w:hAnsi="Arial"/>
          <w:sz w:val="22"/>
          <w:szCs w:val="22"/>
        </w:rPr>
      </w:pPr>
      <w:r w:rsidRPr="00CE6E03">
        <w:rPr>
          <w:rFonts w:ascii="Arial" w:hAnsi="Arial" w:cs="Arial"/>
          <w:sz w:val="22"/>
          <w:szCs w:val="22"/>
        </w:rPr>
        <w:t>Fire officials urge residents to be cautious with outdoor activities and offer these wildfire safety tips:</w:t>
      </w:r>
      <w:r w:rsidRPr="00CE6E03">
        <w:rPr>
          <w:rFonts w:ascii="Arial" w:hAnsi="Arial" w:cs="Arial"/>
          <w:sz w:val="22"/>
          <w:szCs w:val="22"/>
        </w:rPr>
        <w:br/>
      </w:r>
    </w:p>
    <w:p w14:paraId="28BD4BC7" w14:textId="77777777" w:rsidR="005F7EA5" w:rsidRPr="00CE6E03" w:rsidRDefault="005F7EA5" w:rsidP="005F7EA5">
      <w:pPr>
        <w:pStyle w:val="NormalWeb"/>
        <w:spacing w:before="0" w:beforeAutospacing="0" w:after="0" w:afterAutospacing="0"/>
        <w:rPr>
          <w:rFonts w:ascii="Arial" w:hAnsi="Arial" w:cs="Arial"/>
          <w:b/>
          <w:color w:val="000000"/>
          <w:sz w:val="22"/>
          <w:szCs w:val="22"/>
        </w:rPr>
      </w:pPr>
      <w:r w:rsidRPr="00CE6E03">
        <w:rPr>
          <w:rStyle w:val="Strong"/>
          <w:rFonts w:ascii="Arial" w:hAnsi="Arial" w:cs="Arial"/>
          <w:color w:val="000000"/>
          <w:sz w:val="22"/>
          <w:szCs w:val="22"/>
        </w:rPr>
        <w:t>Practice wildfire safety</w:t>
      </w:r>
    </w:p>
    <w:p w14:paraId="0110D269" w14:textId="77777777" w:rsidR="005F7EA5" w:rsidRPr="00CE6E03" w:rsidRDefault="005F7EA5" w:rsidP="005F7EA5">
      <w:pPr>
        <w:numPr>
          <w:ilvl w:val="0"/>
          <w:numId w:val="7"/>
        </w:numPr>
        <w:tabs>
          <w:tab w:val="clear" w:pos="1440"/>
          <w:tab w:val="left" w:pos="0"/>
          <w:tab w:val="left" w:pos="360"/>
          <w:tab w:val="num" w:pos="1080"/>
        </w:tabs>
        <w:suppressAutoHyphens/>
        <w:ind w:left="1080"/>
        <w:rPr>
          <w:rFonts w:ascii="Arial" w:hAnsi="Arial" w:cs="Arial"/>
          <w:sz w:val="22"/>
          <w:szCs w:val="22"/>
        </w:rPr>
      </w:pPr>
      <w:r w:rsidRPr="00CE6E03">
        <w:rPr>
          <w:rFonts w:ascii="Arial" w:hAnsi="Arial" w:cs="Arial"/>
          <w:sz w:val="22"/>
          <w:szCs w:val="22"/>
        </w:rPr>
        <w:t>Do not discard cigarettes from moving vehicles.</w:t>
      </w:r>
    </w:p>
    <w:p w14:paraId="7D64B3B3" w14:textId="77777777" w:rsidR="005F7EA5" w:rsidRPr="00CE6E03" w:rsidRDefault="005F7EA5" w:rsidP="005F7EA5">
      <w:pPr>
        <w:numPr>
          <w:ilvl w:val="0"/>
          <w:numId w:val="7"/>
        </w:numPr>
        <w:tabs>
          <w:tab w:val="clear" w:pos="1440"/>
          <w:tab w:val="left" w:pos="0"/>
          <w:tab w:val="left" w:pos="360"/>
          <w:tab w:val="left" w:pos="720"/>
          <w:tab w:val="num" w:pos="1080"/>
        </w:tabs>
        <w:suppressAutoHyphens/>
        <w:ind w:left="1080"/>
        <w:rPr>
          <w:rFonts w:ascii="Arial" w:hAnsi="Arial" w:cs="Arial"/>
          <w:sz w:val="22"/>
          <w:szCs w:val="22"/>
        </w:rPr>
      </w:pPr>
      <w:r w:rsidRPr="00CE6E03">
        <w:rPr>
          <w:rFonts w:ascii="Arial" w:hAnsi="Arial" w:cs="Arial"/>
          <w:sz w:val="22"/>
          <w:szCs w:val="22"/>
        </w:rPr>
        <w:t>Do not park a hot car or operate all-terrain vehicles on dry grass.</w:t>
      </w:r>
    </w:p>
    <w:p w14:paraId="1B4EC4A7" w14:textId="77777777" w:rsidR="005F7EA5" w:rsidRPr="00CE6E03" w:rsidRDefault="005F7EA5" w:rsidP="005F7EA5">
      <w:pPr>
        <w:numPr>
          <w:ilvl w:val="0"/>
          <w:numId w:val="7"/>
        </w:numPr>
        <w:tabs>
          <w:tab w:val="clear" w:pos="1440"/>
          <w:tab w:val="left" w:pos="0"/>
          <w:tab w:val="left" w:pos="360"/>
          <w:tab w:val="num" w:pos="1080"/>
        </w:tabs>
        <w:suppressAutoHyphens/>
        <w:ind w:left="1080"/>
        <w:rPr>
          <w:rFonts w:ascii="Arial" w:hAnsi="Arial" w:cs="Arial"/>
          <w:sz w:val="22"/>
          <w:szCs w:val="22"/>
        </w:rPr>
      </w:pPr>
      <w:r w:rsidRPr="00CE6E03">
        <w:rPr>
          <w:rFonts w:ascii="Arial" w:hAnsi="Arial" w:cs="Arial"/>
          <w:sz w:val="22"/>
          <w:szCs w:val="22"/>
        </w:rPr>
        <w:t>Check lawnmowers and farm equipment for properly working spark arresters.</w:t>
      </w:r>
    </w:p>
    <w:p w14:paraId="37DB0BF7" w14:textId="77777777" w:rsidR="005F7EA5" w:rsidRPr="00CE6E03" w:rsidRDefault="005F7EA5" w:rsidP="005F7EA5">
      <w:pPr>
        <w:numPr>
          <w:ilvl w:val="0"/>
          <w:numId w:val="7"/>
        </w:numPr>
        <w:tabs>
          <w:tab w:val="clear" w:pos="1440"/>
          <w:tab w:val="left" w:pos="0"/>
          <w:tab w:val="left" w:pos="360"/>
          <w:tab w:val="left" w:pos="720"/>
          <w:tab w:val="num" w:pos="1080"/>
        </w:tabs>
        <w:suppressAutoHyphens/>
        <w:ind w:left="1080"/>
        <w:rPr>
          <w:rFonts w:ascii="Arial" w:hAnsi="Arial" w:cs="Arial"/>
          <w:sz w:val="22"/>
          <w:szCs w:val="22"/>
        </w:rPr>
      </w:pPr>
      <w:r w:rsidRPr="00CE6E03">
        <w:rPr>
          <w:rFonts w:ascii="Arial" w:hAnsi="Arial" w:cs="Arial"/>
          <w:sz w:val="22"/>
          <w:szCs w:val="22"/>
        </w:rPr>
        <w:t>Extinguish fires when cooking outdoors, and never leave fires unattended.</w:t>
      </w:r>
    </w:p>
    <w:p w14:paraId="6966DFA4" w14:textId="77777777" w:rsidR="005F7EA5" w:rsidRPr="00CE6E03" w:rsidRDefault="005F7EA5" w:rsidP="005F7EA5">
      <w:pPr>
        <w:tabs>
          <w:tab w:val="left" w:pos="0"/>
          <w:tab w:val="left" w:pos="360"/>
          <w:tab w:val="left" w:pos="720"/>
        </w:tabs>
        <w:suppressAutoHyphens/>
        <w:ind w:left="-360"/>
        <w:rPr>
          <w:rFonts w:ascii="Arial" w:hAnsi="Arial" w:cs="Arial"/>
          <w:sz w:val="22"/>
          <w:szCs w:val="22"/>
        </w:rPr>
      </w:pPr>
    </w:p>
    <w:p w14:paraId="2A9E7969" w14:textId="77777777" w:rsidR="005F7EA5" w:rsidRPr="00CE6E03" w:rsidRDefault="005F7EA5" w:rsidP="005F7EA5">
      <w:pPr>
        <w:pStyle w:val="NormalWeb"/>
        <w:spacing w:before="0" w:beforeAutospacing="0" w:after="0" w:afterAutospacing="0"/>
        <w:rPr>
          <w:rFonts w:ascii="Arial" w:hAnsi="Arial" w:cs="Arial"/>
          <w:b/>
          <w:color w:val="000000"/>
          <w:sz w:val="22"/>
          <w:szCs w:val="22"/>
        </w:rPr>
      </w:pPr>
      <w:r w:rsidRPr="00CE6E03">
        <w:rPr>
          <w:rStyle w:val="Strong"/>
          <w:rFonts w:ascii="Arial" w:hAnsi="Arial" w:cs="Arial"/>
          <w:color w:val="000000"/>
          <w:sz w:val="22"/>
          <w:szCs w:val="22"/>
        </w:rPr>
        <w:t>Protect your home</w:t>
      </w:r>
    </w:p>
    <w:p w14:paraId="1CA47B07" w14:textId="3805C630" w:rsidR="005F7EA5" w:rsidRPr="00CE6E03" w:rsidRDefault="005F7EA5" w:rsidP="005F7EA5">
      <w:pPr>
        <w:pStyle w:val="NormalWeb"/>
        <w:numPr>
          <w:ilvl w:val="0"/>
          <w:numId w:val="8"/>
        </w:numPr>
        <w:tabs>
          <w:tab w:val="clear" w:pos="720"/>
          <w:tab w:val="num" w:pos="360"/>
        </w:tabs>
        <w:spacing w:before="0" w:beforeAutospacing="0" w:after="0" w:afterAutospacing="0"/>
        <w:ind w:left="1080"/>
        <w:rPr>
          <w:rFonts w:ascii="Arial" w:hAnsi="Arial" w:cs="Arial"/>
          <w:sz w:val="22"/>
          <w:szCs w:val="22"/>
        </w:rPr>
      </w:pPr>
      <w:r w:rsidRPr="00CE6E03">
        <w:rPr>
          <w:rFonts w:ascii="Arial" w:hAnsi="Arial" w:cs="Arial"/>
          <w:sz w:val="22"/>
          <w:szCs w:val="22"/>
        </w:rPr>
        <w:t>Allow a 30-foot buffer of non-combustible material around your home.</w:t>
      </w:r>
    </w:p>
    <w:p w14:paraId="6D1072C3" w14:textId="5090F9A7" w:rsidR="005F7EA5" w:rsidRPr="00CE6E03" w:rsidRDefault="005B1966" w:rsidP="005F7EA5">
      <w:pPr>
        <w:pStyle w:val="NormalWeb"/>
        <w:numPr>
          <w:ilvl w:val="0"/>
          <w:numId w:val="8"/>
        </w:numPr>
        <w:tabs>
          <w:tab w:val="clear" w:pos="720"/>
          <w:tab w:val="num" w:pos="360"/>
        </w:tabs>
        <w:spacing w:before="0" w:beforeAutospacing="0" w:after="0" w:afterAutospacing="0"/>
        <w:ind w:left="1080"/>
        <w:rPr>
          <w:rFonts w:ascii="Arial" w:hAnsi="Arial" w:cs="Arial"/>
          <w:sz w:val="22"/>
          <w:szCs w:val="22"/>
        </w:rPr>
      </w:pPr>
      <w:r>
        <w:rPr>
          <w:rFonts w:ascii="Arial" w:hAnsi="Arial" w:cs="Arial"/>
          <w:sz w:val="22"/>
          <w:szCs w:val="22"/>
        </w:rPr>
        <w:t>C</w:t>
      </w:r>
      <w:r w:rsidR="005F7EA5" w:rsidRPr="00CE6E03">
        <w:rPr>
          <w:rFonts w:ascii="Arial" w:hAnsi="Arial" w:cs="Arial"/>
          <w:sz w:val="22"/>
          <w:szCs w:val="22"/>
        </w:rPr>
        <w:t>lean the roof and gutters regularly.</w:t>
      </w:r>
    </w:p>
    <w:p w14:paraId="2B0F9E06" w14:textId="77777777" w:rsidR="005F7EA5" w:rsidRPr="00CE6E03" w:rsidRDefault="005F7EA5" w:rsidP="005F7EA5">
      <w:pPr>
        <w:pStyle w:val="NormalWeb"/>
        <w:numPr>
          <w:ilvl w:val="0"/>
          <w:numId w:val="8"/>
        </w:numPr>
        <w:tabs>
          <w:tab w:val="clear" w:pos="720"/>
          <w:tab w:val="num" w:pos="360"/>
        </w:tabs>
        <w:spacing w:before="0" w:beforeAutospacing="0" w:after="0" w:afterAutospacing="0"/>
        <w:ind w:left="1080"/>
        <w:rPr>
          <w:rFonts w:ascii="Arial" w:hAnsi="Arial" w:cs="Arial"/>
          <w:sz w:val="22"/>
          <w:szCs w:val="22"/>
        </w:rPr>
      </w:pPr>
      <w:r w:rsidRPr="00CE6E03">
        <w:rPr>
          <w:rFonts w:ascii="Arial" w:hAnsi="Arial" w:cs="Arial"/>
          <w:sz w:val="22"/>
          <w:szCs w:val="22"/>
        </w:rPr>
        <w:t>Teach family members how to use a fire extinguisher. Test smoke detectors regularly.</w:t>
      </w:r>
    </w:p>
    <w:p w14:paraId="3041F8D6" w14:textId="77777777" w:rsidR="005F7EA5" w:rsidRPr="00CE6E03" w:rsidRDefault="005F7EA5" w:rsidP="005F7EA5">
      <w:pPr>
        <w:pStyle w:val="NormalWeb"/>
        <w:numPr>
          <w:ilvl w:val="0"/>
          <w:numId w:val="8"/>
        </w:numPr>
        <w:tabs>
          <w:tab w:val="clear" w:pos="720"/>
          <w:tab w:val="num" w:pos="360"/>
        </w:tabs>
        <w:spacing w:before="0" w:beforeAutospacing="0" w:after="0" w:afterAutospacing="0"/>
        <w:ind w:left="1080"/>
        <w:rPr>
          <w:rFonts w:ascii="Arial" w:hAnsi="Arial" w:cs="Arial"/>
          <w:sz w:val="22"/>
          <w:szCs w:val="22"/>
        </w:rPr>
      </w:pPr>
      <w:r w:rsidRPr="00CE6E03">
        <w:rPr>
          <w:rFonts w:ascii="Arial" w:hAnsi="Arial" w:cs="Arial"/>
          <w:sz w:val="22"/>
          <w:szCs w:val="22"/>
        </w:rPr>
        <w:t>Rake leaves and dead limbs and twigs. Clear flammable vegetation.</w:t>
      </w:r>
    </w:p>
    <w:p w14:paraId="6DF4053A" w14:textId="77777777" w:rsidR="005F7EA5" w:rsidRPr="00CE6E03" w:rsidRDefault="005F7EA5" w:rsidP="005F7EA5">
      <w:pPr>
        <w:pStyle w:val="NormalWeb"/>
        <w:numPr>
          <w:ilvl w:val="0"/>
          <w:numId w:val="8"/>
        </w:numPr>
        <w:tabs>
          <w:tab w:val="clear" w:pos="720"/>
          <w:tab w:val="num" w:pos="360"/>
        </w:tabs>
        <w:spacing w:before="0" w:beforeAutospacing="0" w:after="0" w:afterAutospacing="0"/>
        <w:ind w:left="1080"/>
        <w:rPr>
          <w:rFonts w:ascii="Arial" w:hAnsi="Arial" w:cs="Arial"/>
          <w:sz w:val="22"/>
          <w:szCs w:val="22"/>
        </w:rPr>
      </w:pPr>
      <w:r w:rsidRPr="00CE6E03">
        <w:rPr>
          <w:rFonts w:ascii="Arial" w:hAnsi="Arial" w:cs="Arial"/>
          <w:sz w:val="22"/>
          <w:szCs w:val="22"/>
        </w:rPr>
        <w:t>Have a garden hose long enough to reach any area of your home and property.</w:t>
      </w:r>
    </w:p>
    <w:p w14:paraId="57C1F531" w14:textId="507F9782" w:rsidR="00532B97" w:rsidRPr="00CE6E03" w:rsidRDefault="00A10E94" w:rsidP="00CE6E03">
      <w:pPr>
        <w:suppressAutoHyphens/>
        <w:jc w:val="center"/>
        <w:rPr>
          <w:rFonts w:ascii="Arial" w:hAnsi="Arial" w:cs="Arial"/>
          <w:sz w:val="22"/>
          <w:szCs w:val="22"/>
        </w:rPr>
      </w:pPr>
      <w:r>
        <w:rPr>
          <w:rFonts w:ascii="Arial" w:hAnsi="Arial" w:cs="Arial"/>
          <w:sz w:val="22"/>
          <w:szCs w:val="22"/>
        </w:rPr>
        <w:br/>
      </w:r>
      <w:r w:rsidR="005F7EA5" w:rsidRPr="00CE6E03">
        <w:rPr>
          <w:rFonts w:ascii="Arial" w:hAnsi="Arial" w:cs="Arial"/>
          <w:sz w:val="22"/>
          <w:szCs w:val="22"/>
        </w:rPr>
        <w:t>- 30 -</w:t>
      </w:r>
    </w:p>
    <w:sectPr w:rsidR="00532B97" w:rsidRPr="00CE6E03" w:rsidSect="00FB52FC">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7741" w14:textId="77777777" w:rsidR="00CF7E7D" w:rsidRDefault="00CF7E7D">
      <w:r>
        <w:separator/>
      </w:r>
    </w:p>
  </w:endnote>
  <w:endnote w:type="continuationSeparator" w:id="0">
    <w:p w14:paraId="0D8E0DCC" w14:textId="77777777" w:rsidR="00CF7E7D" w:rsidRDefault="00CF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5C45" w14:textId="77777777" w:rsidR="00486A70" w:rsidRPr="005D1007" w:rsidRDefault="00DC18C6" w:rsidP="00926395">
    <w:pPr>
      <w:pStyle w:val="Footer"/>
      <w:jc w:val="center"/>
    </w:pPr>
    <w:r>
      <w:rPr>
        <w:noProof/>
      </w:rPr>
      <w:drawing>
        <wp:inline distT="0" distB="0" distL="0" distR="0" wp14:anchorId="07935978" wp14:editId="3ADBF4B6">
          <wp:extent cx="6343650" cy="695325"/>
          <wp:effectExtent l="0" t="0" r="0" b="9525"/>
          <wp:docPr id="2" name="Picture 2" descr="Footer 1-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1-1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953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BB22" w14:textId="77777777" w:rsidR="00486A70" w:rsidRPr="00532B97" w:rsidRDefault="00486A70" w:rsidP="0053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7CAF" w14:textId="77777777" w:rsidR="00CF7E7D" w:rsidRDefault="00CF7E7D">
      <w:r>
        <w:separator/>
      </w:r>
    </w:p>
  </w:footnote>
  <w:footnote w:type="continuationSeparator" w:id="0">
    <w:p w14:paraId="1700D816" w14:textId="77777777" w:rsidR="00CF7E7D" w:rsidRDefault="00CF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BCA4" w14:textId="77777777" w:rsidR="00486A70" w:rsidRDefault="00DC18C6" w:rsidP="00FB52FC">
    <w:pPr>
      <w:pStyle w:val="Header"/>
    </w:pPr>
    <w:r>
      <w:rPr>
        <w:noProof/>
      </w:rPr>
      <w:drawing>
        <wp:inline distT="0" distB="0" distL="0" distR="0" wp14:anchorId="4CAE4647" wp14:editId="54CAEA82">
          <wp:extent cx="6858000" cy="1114425"/>
          <wp:effectExtent l="0" t="0" r="0" b="9525"/>
          <wp:docPr id="1" name="Picture 1" descr="106-ci-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ci-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114425"/>
                  </a:xfrm>
                  <a:prstGeom prst="rect">
                    <a:avLst/>
                  </a:prstGeom>
                  <a:noFill/>
                  <a:ln>
                    <a:noFill/>
                  </a:ln>
                </pic:spPr>
              </pic:pic>
            </a:graphicData>
          </a:graphic>
        </wp:inline>
      </w:drawing>
    </w:r>
  </w:p>
  <w:p w14:paraId="06BEAD82" w14:textId="77777777" w:rsidR="00486A70" w:rsidRDefault="0048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F862" w14:textId="77777777" w:rsidR="00486A70" w:rsidRDefault="0048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1A0"/>
    <w:multiLevelType w:val="multilevel"/>
    <w:tmpl w:val="638E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B71AE"/>
    <w:multiLevelType w:val="multilevel"/>
    <w:tmpl w:val="EA0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33F30"/>
    <w:multiLevelType w:val="hybridMultilevel"/>
    <w:tmpl w:val="80804FCC"/>
    <w:lvl w:ilvl="0" w:tplc="656EC1F6">
      <w:start w:val="3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775C37"/>
    <w:multiLevelType w:val="hybridMultilevel"/>
    <w:tmpl w:val="858CDF58"/>
    <w:lvl w:ilvl="0" w:tplc="67C42C14">
      <w:start w:val="38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D155D3"/>
    <w:multiLevelType w:val="hybridMultilevel"/>
    <w:tmpl w:val="5D6EAD54"/>
    <w:lvl w:ilvl="0" w:tplc="04090001">
      <w:start w:val="38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520AD"/>
    <w:multiLevelType w:val="hybridMultilevel"/>
    <w:tmpl w:val="7C3214D0"/>
    <w:lvl w:ilvl="0" w:tplc="27EA8F2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12736035">
    <w:abstractNumId w:val="2"/>
  </w:num>
  <w:num w:numId="2" w16cid:durableId="47648587">
    <w:abstractNumId w:val="3"/>
  </w:num>
  <w:num w:numId="3" w16cid:durableId="950745261">
    <w:abstractNumId w:val="0"/>
  </w:num>
  <w:num w:numId="4" w16cid:durableId="85155307">
    <w:abstractNumId w:val="1"/>
  </w:num>
  <w:num w:numId="5" w16cid:durableId="204997297">
    <w:abstractNumId w:val="5"/>
  </w:num>
  <w:num w:numId="6" w16cid:durableId="1698775409">
    <w:abstractNumId w:val="4"/>
  </w:num>
  <w:num w:numId="7" w16cid:durableId="335109132">
    <w:abstractNumId w:val="5"/>
  </w:num>
  <w:num w:numId="8" w16cid:durableId="494732455">
    <w:abstractNumId w:val="0"/>
  </w:num>
  <w:num w:numId="9" w16cid:durableId="10119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5A"/>
    <w:rsid w:val="000253DC"/>
    <w:rsid w:val="000350D9"/>
    <w:rsid w:val="00040AFC"/>
    <w:rsid w:val="00064D8D"/>
    <w:rsid w:val="00076748"/>
    <w:rsid w:val="000F15C5"/>
    <w:rsid w:val="00102EC2"/>
    <w:rsid w:val="0012160B"/>
    <w:rsid w:val="0013309F"/>
    <w:rsid w:val="00162DDA"/>
    <w:rsid w:val="00171706"/>
    <w:rsid w:val="001C5AFB"/>
    <w:rsid w:val="001E6225"/>
    <w:rsid w:val="001F1740"/>
    <w:rsid w:val="00211273"/>
    <w:rsid w:val="00226870"/>
    <w:rsid w:val="00231298"/>
    <w:rsid w:val="00273CC0"/>
    <w:rsid w:val="002756A9"/>
    <w:rsid w:val="002A446A"/>
    <w:rsid w:val="003167E7"/>
    <w:rsid w:val="0033185A"/>
    <w:rsid w:val="00346BF1"/>
    <w:rsid w:val="003505B4"/>
    <w:rsid w:val="00382AF3"/>
    <w:rsid w:val="003858EF"/>
    <w:rsid w:val="00394FC7"/>
    <w:rsid w:val="003C52CC"/>
    <w:rsid w:val="003E3F02"/>
    <w:rsid w:val="00403B91"/>
    <w:rsid w:val="0041165D"/>
    <w:rsid w:val="00430AFF"/>
    <w:rsid w:val="00477638"/>
    <w:rsid w:val="004835D0"/>
    <w:rsid w:val="00486A70"/>
    <w:rsid w:val="004F32AF"/>
    <w:rsid w:val="00532B97"/>
    <w:rsid w:val="00576F0E"/>
    <w:rsid w:val="005B1966"/>
    <w:rsid w:val="005B7D1C"/>
    <w:rsid w:val="005D172C"/>
    <w:rsid w:val="005E280B"/>
    <w:rsid w:val="005F7EA5"/>
    <w:rsid w:val="00633AC9"/>
    <w:rsid w:val="00673D32"/>
    <w:rsid w:val="006C67B2"/>
    <w:rsid w:val="006F7632"/>
    <w:rsid w:val="00744494"/>
    <w:rsid w:val="007468D3"/>
    <w:rsid w:val="007569D0"/>
    <w:rsid w:val="00773BD2"/>
    <w:rsid w:val="007A2DCB"/>
    <w:rsid w:val="007B4107"/>
    <w:rsid w:val="007F01BC"/>
    <w:rsid w:val="007F3F8B"/>
    <w:rsid w:val="00834A3E"/>
    <w:rsid w:val="008B59F6"/>
    <w:rsid w:val="00906262"/>
    <w:rsid w:val="00910916"/>
    <w:rsid w:val="009262FB"/>
    <w:rsid w:val="00926395"/>
    <w:rsid w:val="00960C75"/>
    <w:rsid w:val="00995CAA"/>
    <w:rsid w:val="009B13C7"/>
    <w:rsid w:val="00A018F0"/>
    <w:rsid w:val="00A01D48"/>
    <w:rsid w:val="00A10E94"/>
    <w:rsid w:val="00A13023"/>
    <w:rsid w:val="00A51C96"/>
    <w:rsid w:val="00A5581A"/>
    <w:rsid w:val="00A81752"/>
    <w:rsid w:val="00A82D17"/>
    <w:rsid w:val="00A9470F"/>
    <w:rsid w:val="00AA336D"/>
    <w:rsid w:val="00B14368"/>
    <w:rsid w:val="00B7284E"/>
    <w:rsid w:val="00B82F7E"/>
    <w:rsid w:val="00B97D00"/>
    <w:rsid w:val="00BA2A7A"/>
    <w:rsid w:val="00BB10C7"/>
    <w:rsid w:val="00BC3168"/>
    <w:rsid w:val="00BE6F2E"/>
    <w:rsid w:val="00BF40C4"/>
    <w:rsid w:val="00C161B4"/>
    <w:rsid w:val="00C42083"/>
    <w:rsid w:val="00C63966"/>
    <w:rsid w:val="00C8388C"/>
    <w:rsid w:val="00C839CC"/>
    <w:rsid w:val="00C90F33"/>
    <w:rsid w:val="00C9554C"/>
    <w:rsid w:val="00C96FF6"/>
    <w:rsid w:val="00CA2344"/>
    <w:rsid w:val="00CA4BCB"/>
    <w:rsid w:val="00CE1970"/>
    <w:rsid w:val="00CE6E03"/>
    <w:rsid w:val="00CF7E7D"/>
    <w:rsid w:val="00D33EA2"/>
    <w:rsid w:val="00D67015"/>
    <w:rsid w:val="00D74F98"/>
    <w:rsid w:val="00D80B66"/>
    <w:rsid w:val="00D94666"/>
    <w:rsid w:val="00DA5CC8"/>
    <w:rsid w:val="00DB3ED7"/>
    <w:rsid w:val="00DB728A"/>
    <w:rsid w:val="00DB77FC"/>
    <w:rsid w:val="00DC18C6"/>
    <w:rsid w:val="00DE3CA5"/>
    <w:rsid w:val="00E3040E"/>
    <w:rsid w:val="00E45254"/>
    <w:rsid w:val="00E56EE0"/>
    <w:rsid w:val="00EC28D9"/>
    <w:rsid w:val="00EF21D4"/>
    <w:rsid w:val="00F17720"/>
    <w:rsid w:val="00F5712D"/>
    <w:rsid w:val="00F71FB3"/>
    <w:rsid w:val="00FA4ED8"/>
    <w:rsid w:val="00FB52FC"/>
    <w:rsid w:val="00FC2768"/>
    <w:rsid w:val="00FE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03D6D"/>
  <w15:chartTrackingRefBased/>
  <w15:docId w15:val="{C3EF89BD-CCD3-48B4-ADC9-7989B823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2FC"/>
    <w:rPr>
      <w:sz w:val="24"/>
      <w:szCs w:val="24"/>
    </w:rPr>
  </w:style>
  <w:style w:type="paragraph" w:styleId="Heading1">
    <w:name w:val="heading 1"/>
    <w:basedOn w:val="Normal"/>
    <w:next w:val="Normal"/>
    <w:qFormat/>
    <w:rsid w:val="00FB52FC"/>
    <w:pPr>
      <w:keepNext/>
      <w:outlineLvl w:val="0"/>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52FC"/>
    <w:pPr>
      <w:tabs>
        <w:tab w:val="center" w:pos="4320"/>
        <w:tab w:val="right" w:pos="8640"/>
      </w:tabs>
    </w:pPr>
  </w:style>
  <w:style w:type="paragraph" w:styleId="Footer">
    <w:name w:val="footer"/>
    <w:basedOn w:val="Normal"/>
    <w:link w:val="FooterChar"/>
    <w:rsid w:val="00FB52FC"/>
    <w:pPr>
      <w:tabs>
        <w:tab w:val="center" w:pos="4320"/>
        <w:tab w:val="right" w:pos="8640"/>
      </w:tabs>
    </w:pPr>
  </w:style>
  <w:style w:type="paragraph" w:styleId="BodyTextIndent2">
    <w:name w:val="Body Text Indent 2"/>
    <w:basedOn w:val="Normal"/>
    <w:rsid w:val="00171706"/>
    <w:pPr>
      <w:spacing w:line="480" w:lineRule="auto"/>
      <w:ind w:right="720" w:firstLine="720"/>
    </w:pPr>
    <w:rPr>
      <w:rFonts w:ascii="Arial" w:hAnsi="Arial"/>
      <w:szCs w:val="20"/>
    </w:rPr>
  </w:style>
  <w:style w:type="paragraph" w:styleId="NormalWeb">
    <w:name w:val="Normal (Web)"/>
    <w:basedOn w:val="Normal"/>
    <w:rsid w:val="009262FB"/>
    <w:pPr>
      <w:spacing w:before="100" w:beforeAutospacing="1" w:after="100" w:afterAutospacing="1"/>
    </w:pPr>
  </w:style>
  <w:style w:type="paragraph" w:styleId="BodyTextIndent">
    <w:name w:val="Body Text Indent"/>
    <w:basedOn w:val="Normal"/>
    <w:rsid w:val="00382AF3"/>
    <w:pPr>
      <w:spacing w:after="120"/>
      <w:ind w:left="360"/>
    </w:pPr>
  </w:style>
  <w:style w:type="paragraph" w:styleId="BodyText3">
    <w:name w:val="Body Text 3"/>
    <w:basedOn w:val="Normal"/>
    <w:rsid w:val="00382AF3"/>
    <w:pPr>
      <w:spacing w:after="120"/>
    </w:pPr>
    <w:rPr>
      <w:sz w:val="16"/>
      <w:szCs w:val="16"/>
    </w:rPr>
  </w:style>
  <w:style w:type="character" w:styleId="Hyperlink">
    <w:name w:val="Hyperlink"/>
    <w:rsid w:val="00382AF3"/>
    <w:rPr>
      <w:color w:val="0000FF"/>
      <w:u w:val="single"/>
    </w:rPr>
  </w:style>
  <w:style w:type="paragraph" w:styleId="PlainText">
    <w:name w:val="Plain Text"/>
    <w:basedOn w:val="Normal"/>
    <w:link w:val="PlainTextChar"/>
    <w:uiPriority w:val="99"/>
    <w:rsid w:val="00DB3ED7"/>
    <w:rPr>
      <w:rFonts w:ascii="Arial" w:hAnsi="Arial" w:cs="Arial"/>
      <w:sz w:val="22"/>
      <w:szCs w:val="22"/>
    </w:rPr>
  </w:style>
  <w:style w:type="character" w:styleId="FollowedHyperlink">
    <w:name w:val="FollowedHyperlink"/>
    <w:rsid w:val="00F71FB3"/>
    <w:rPr>
      <w:color w:val="800080"/>
      <w:u w:val="single"/>
    </w:rPr>
  </w:style>
  <w:style w:type="character" w:styleId="Emphasis">
    <w:name w:val="Emphasis"/>
    <w:uiPriority w:val="20"/>
    <w:qFormat/>
    <w:rsid w:val="00673D32"/>
    <w:rPr>
      <w:i/>
      <w:iCs/>
    </w:rPr>
  </w:style>
  <w:style w:type="character" w:styleId="Strong">
    <w:name w:val="Strong"/>
    <w:qFormat/>
    <w:rsid w:val="00673D32"/>
    <w:rPr>
      <w:b/>
      <w:bCs/>
    </w:rPr>
  </w:style>
  <w:style w:type="character" w:customStyle="1" w:styleId="FooterChar">
    <w:name w:val="Footer Char"/>
    <w:link w:val="Footer"/>
    <w:rsid w:val="005D172C"/>
    <w:rPr>
      <w:sz w:val="24"/>
      <w:szCs w:val="24"/>
    </w:rPr>
  </w:style>
  <w:style w:type="character" w:customStyle="1" w:styleId="PlainTextChar">
    <w:name w:val="Plain Text Char"/>
    <w:link w:val="PlainText"/>
    <w:uiPriority w:val="99"/>
    <w:rsid w:val="00CA2344"/>
    <w:rPr>
      <w:rFonts w:ascii="Arial" w:hAnsi="Arial" w:cs="Arial"/>
      <w:sz w:val="22"/>
      <w:szCs w:val="22"/>
    </w:rPr>
  </w:style>
  <w:style w:type="paragraph" w:styleId="BalloonText">
    <w:name w:val="Balloon Text"/>
    <w:basedOn w:val="Normal"/>
    <w:link w:val="BalloonTextChar"/>
    <w:rsid w:val="00A9470F"/>
    <w:rPr>
      <w:rFonts w:ascii="Segoe UI" w:hAnsi="Segoe UI" w:cs="Segoe UI"/>
      <w:sz w:val="18"/>
      <w:szCs w:val="18"/>
    </w:rPr>
  </w:style>
  <w:style w:type="character" w:customStyle="1" w:styleId="BalloonTextChar">
    <w:name w:val="Balloon Text Char"/>
    <w:basedOn w:val="DefaultParagraphFont"/>
    <w:link w:val="BalloonText"/>
    <w:rsid w:val="00A94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5031">
      <w:bodyDiv w:val="1"/>
      <w:marLeft w:val="0"/>
      <w:marRight w:val="0"/>
      <w:marTop w:val="0"/>
      <w:marBottom w:val="0"/>
      <w:divBdr>
        <w:top w:val="none" w:sz="0" w:space="0" w:color="auto"/>
        <w:left w:val="none" w:sz="0" w:space="0" w:color="auto"/>
        <w:bottom w:val="none" w:sz="0" w:space="0" w:color="auto"/>
        <w:right w:val="none" w:sz="0" w:space="0" w:color="auto"/>
      </w:divBdr>
    </w:div>
    <w:div w:id="432215697">
      <w:bodyDiv w:val="1"/>
      <w:marLeft w:val="0"/>
      <w:marRight w:val="0"/>
      <w:marTop w:val="0"/>
      <w:marBottom w:val="0"/>
      <w:divBdr>
        <w:top w:val="none" w:sz="0" w:space="0" w:color="auto"/>
        <w:left w:val="none" w:sz="0" w:space="0" w:color="auto"/>
        <w:bottom w:val="none" w:sz="0" w:space="0" w:color="auto"/>
        <w:right w:val="none" w:sz="0" w:space="0" w:color="auto"/>
      </w:divBdr>
    </w:div>
    <w:div w:id="445780256">
      <w:bodyDiv w:val="1"/>
      <w:marLeft w:val="0"/>
      <w:marRight w:val="0"/>
      <w:marTop w:val="0"/>
      <w:marBottom w:val="0"/>
      <w:divBdr>
        <w:top w:val="none" w:sz="0" w:space="0" w:color="auto"/>
        <w:left w:val="none" w:sz="0" w:space="0" w:color="auto"/>
        <w:bottom w:val="none" w:sz="0" w:space="0" w:color="auto"/>
        <w:right w:val="none" w:sz="0" w:space="0" w:color="auto"/>
      </w:divBdr>
    </w:div>
    <w:div w:id="539245524">
      <w:bodyDiv w:val="1"/>
      <w:marLeft w:val="0"/>
      <w:marRight w:val="0"/>
      <w:marTop w:val="0"/>
      <w:marBottom w:val="0"/>
      <w:divBdr>
        <w:top w:val="none" w:sz="0" w:space="0" w:color="auto"/>
        <w:left w:val="none" w:sz="0" w:space="0" w:color="auto"/>
        <w:bottom w:val="none" w:sz="0" w:space="0" w:color="auto"/>
        <w:right w:val="none" w:sz="0" w:space="0" w:color="auto"/>
      </w:divBdr>
    </w:div>
    <w:div w:id="875584930">
      <w:bodyDiv w:val="1"/>
      <w:marLeft w:val="0"/>
      <w:marRight w:val="0"/>
      <w:marTop w:val="0"/>
      <w:marBottom w:val="0"/>
      <w:divBdr>
        <w:top w:val="none" w:sz="0" w:space="0" w:color="auto"/>
        <w:left w:val="none" w:sz="0" w:space="0" w:color="auto"/>
        <w:bottom w:val="none" w:sz="0" w:space="0" w:color="auto"/>
        <w:right w:val="none" w:sz="0" w:space="0" w:color="auto"/>
      </w:divBdr>
      <w:divsChild>
        <w:div w:id="2112312911">
          <w:marLeft w:val="0"/>
          <w:marRight w:val="0"/>
          <w:marTop w:val="0"/>
          <w:marBottom w:val="0"/>
          <w:divBdr>
            <w:top w:val="none" w:sz="0" w:space="0" w:color="auto"/>
            <w:left w:val="none" w:sz="0" w:space="0" w:color="auto"/>
            <w:bottom w:val="none" w:sz="0" w:space="0" w:color="auto"/>
            <w:right w:val="none" w:sz="0" w:space="0" w:color="auto"/>
          </w:divBdr>
          <w:divsChild>
            <w:div w:id="411125818">
              <w:marLeft w:val="0"/>
              <w:marRight w:val="0"/>
              <w:marTop w:val="0"/>
              <w:marBottom w:val="0"/>
              <w:divBdr>
                <w:top w:val="none" w:sz="0" w:space="0" w:color="auto"/>
                <w:left w:val="none" w:sz="0" w:space="0" w:color="auto"/>
                <w:bottom w:val="none" w:sz="0" w:space="0" w:color="auto"/>
                <w:right w:val="none" w:sz="0" w:space="0" w:color="auto"/>
              </w:divBdr>
              <w:divsChild>
                <w:div w:id="335034015">
                  <w:marLeft w:val="375"/>
                  <w:marRight w:val="0"/>
                  <w:marTop w:val="120"/>
                  <w:marBottom w:val="0"/>
                  <w:divBdr>
                    <w:top w:val="none" w:sz="0" w:space="0" w:color="auto"/>
                    <w:left w:val="none" w:sz="0" w:space="0" w:color="auto"/>
                    <w:bottom w:val="none" w:sz="0" w:space="0" w:color="auto"/>
                    <w:right w:val="none" w:sz="0" w:space="0" w:color="auto"/>
                  </w:divBdr>
                  <w:divsChild>
                    <w:div w:id="82845981">
                      <w:marLeft w:val="0"/>
                      <w:marRight w:val="0"/>
                      <w:marTop w:val="0"/>
                      <w:marBottom w:val="0"/>
                      <w:divBdr>
                        <w:top w:val="none" w:sz="0" w:space="0" w:color="auto"/>
                        <w:left w:val="none" w:sz="0" w:space="0" w:color="auto"/>
                        <w:bottom w:val="none" w:sz="0" w:space="0" w:color="auto"/>
                        <w:right w:val="none" w:sz="0" w:space="0" w:color="auto"/>
                      </w:divBdr>
                      <w:divsChild>
                        <w:div w:id="98959794">
                          <w:marLeft w:val="0"/>
                          <w:marRight w:val="0"/>
                          <w:marTop w:val="0"/>
                          <w:marBottom w:val="0"/>
                          <w:divBdr>
                            <w:top w:val="none" w:sz="0" w:space="0" w:color="auto"/>
                            <w:left w:val="none" w:sz="0" w:space="0" w:color="auto"/>
                            <w:bottom w:val="none" w:sz="0" w:space="0" w:color="auto"/>
                            <w:right w:val="none" w:sz="0" w:space="0" w:color="auto"/>
                          </w:divBdr>
                        </w:div>
                      </w:divsChild>
                    </w:div>
                    <w:div w:id="1237281960">
                      <w:marLeft w:val="0"/>
                      <w:marRight w:val="0"/>
                      <w:marTop w:val="0"/>
                      <w:marBottom w:val="0"/>
                      <w:divBdr>
                        <w:top w:val="none" w:sz="0" w:space="0" w:color="auto"/>
                        <w:left w:val="none" w:sz="0" w:space="0" w:color="auto"/>
                        <w:bottom w:val="none" w:sz="0" w:space="0" w:color="auto"/>
                        <w:right w:val="none" w:sz="0" w:space="0" w:color="auto"/>
                      </w:divBdr>
                      <w:divsChild>
                        <w:div w:id="456334967">
                          <w:marLeft w:val="0"/>
                          <w:marRight w:val="0"/>
                          <w:marTop w:val="0"/>
                          <w:marBottom w:val="0"/>
                          <w:divBdr>
                            <w:top w:val="none" w:sz="0" w:space="0" w:color="auto"/>
                            <w:left w:val="none" w:sz="0" w:space="0" w:color="auto"/>
                            <w:bottom w:val="none" w:sz="0" w:space="0" w:color="auto"/>
                            <w:right w:val="none" w:sz="0" w:space="0" w:color="auto"/>
                          </w:divBdr>
                          <w:divsChild>
                            <w:div w:id="10947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3580">
      <w:bodyDiv w:val="1"/>
      <w:marLeft w:val="0"/>
      <w:marRight w:val="0"/>
      <w:marTop w:val="0"/>
      <w:marBottom w:val="0"/>
      <w:divBdr>
        <w:top w:val="none" w:sz="0" w:space="0" w:color="auto"/>
        <w:left w:val="none" w:sz="0" w:space="0" w:color="auto"/>
        <w:bottom w:val="none" w:sz="0" w:space="0" w:color="auto"/>
        <w:right w:val="none" w:sz="0" w:space="0" w:color="auto"/>
      </w:divBdr>
    </w:div>
    <w:div w:id="1051881274">
      <w:bodyDiv w:val="1"/>
      <w:marLeft w:val="0"/>
      <w:marRight w:val="0"/>
      <w:marTop w:val="0"/>
      <w:marBottom w:val="0"/>
      <w:divBdr>
        <w:top w:val="none" w:sz="0" w:space="0" w:color="auto"/>
        <w:left w:val="none" w:sz="0" w:space="0" w:color="auto"/>
        <w:bottom w:val="none" w:sz="0" w:space="0" w:color="auto"/>
        <w:right w:val="none" w:sz="0" w:space="0" w:color="auto"/>
      </w:divBdr>
    </w:div>
    <w:div w:id="1546217976">
      <w:bodyDiv w:val="1"/>
      <w:marLeft w:val="0"/>
      <w:marRight w:val="0"/>
      <w:marTop w:val="0"/>
      <w:marBottom w:val="0"/>
      <w:divBdr>
        <w:top w:val="none" w:sz="0" w:space="0" w:color="auto"/>
        <w:left w:val="none" w:sz="0" w:space="0" w:color="auto"/>
        <w:bottom w:val="none" w:sz="0" w:space="0" w:color="auto"/>
        <w:right w:val="none" w:sz="0" w:space="0" w:color="auto"/>
      </w:divBdr>
    </w:div>
    <w:div w:id="1629627747">
      <w:bodyDiv w:val="1"/>
      <w:marLeft w:val="0"/>
      <w:marRight w:val="0"/>
      <w:marTop w:val="0"/>
      <w:marBottom w:val="0"/>
      <w:divBdr>
        <w:top w:val="none" w:sz="0" w:space="0" w:color="auto"/>
        <w:left w:val="none" w:sz="0" w:space="0" w:color="auto"/>
        <w:bottom w:val="none" w:sz="0" w:space="0" w:color="auto"/>
        <w:right w:val="none" w:sz="0" w:space="0" w:color="auto"/>
      </w:divBdr>
      <w:divsChild>
        <w:div w:id="32463007">
          <w:marLeft w:val="0"/>
          <w:marRight w:val="0"/>
          <w:marTop w:val="0"/>
          <w:marBottom w:val="0"/>
          <w:divBdr>
            <w:top w:val="none" w:sz="0" w:space="0" w:color="auto"/>
            <w:left w:val="none" w:sz="0" w:space="0" w:color="auto"/>
            <w:bottom w:val="none" w:sz="0" w:space="0" w:color="auto"/>
            <w:right w:val="none" w:sz="0" w:space="0" w:color="auto"/>
          </w:divBdr>
          <w:divsChild>
            <w:div w:id="1037007867">
              <w:marLeft w:val="0"/>
              <w:marRight w:val="0"/>
              <w:marTop w:val="0"/>
              <w:marBottom w:val="0"/>
              <w:divBdr>
                <w:top w:val="none" w:sz="0" w:space="0" w:color="auto"/>
                <w:left w:val="none" w:sz="0" w:space="0" w:color="auto"/>
                <w:bottom w:val="none" w:sz="0" w:space="0" w:color="auto"/>
                <w:right w:val="none" w:sz="0" w:space="0" w:color="auto"/>
              </w:divBdr>
              <w:divsChild>
                <w:div w:id="286620112">
                  <w:marLeft w:val="0"/>
                  <w:marRight w:val="0"/>
                  <w:marTop w:val="0"/>
                  <w:marBottom w:val="0"/>
                  <w:divBdr>
                    <w:top w:val="none" w:sz="0" w:space="0" w:color="auto"/>
                    <w:left w:val="none" w:sz="0" w:space="0" w:color="auto"/>
                    <w:bottom w:val="none" w:sz="0" w:space="0" w:color="auto"/>
                    <w:right w:val="none" w:sz="0" w:space="0" w:color="auto"/>
                  </w:divBdr>
                  <w:divsChild>
                    <w:div w:id="1642071895">
                      <w:marLeft w:val="0"/>
                      <w:marRight w:val="0"/>
                      <w:marTop w:val="0"/>
                      <w:marBottom w:val="0"/>
                      <w:divBdr>
                        <w:top w:val="none" w:sz="0" w:space="0" w:color="auto"/>
                        <w:left w:val="none" w:sz="0" w:space="0" w:color="auto"/>
                        <w:bottom w:val="none" w:sz="0" w:space="0" w:color="auto"/>
                        <w:right w:val="none" w:sz="0" w:space="0" w:color="auto"/>
                      </w:divBdr>
                      <w:divsChild>
                        <w:div w:id="808590551">
                          <w:marLeft w:val="0"/>
                          <w:marRight w:val="0"/>
                          <w:marTop w:val="0"/>
                          <w:marBottom w:val="0"/>
                          <w:divBdr>
                            <w:top w:val="none" w:sz="0" w:space="0" w:color="auto"/>
                            <w:left w:val="none" w:sz="0" w:space="0" w:color="auto"/>
                            <w:bottom w:val="none" w:sz="0" w:space="0" w:color="auto"/>
                            <w:right w:val="none" w:sz="0" w:space="0" w:color="auto"/>
                          </w:divBdr>
                          <w:divsChild>
                            <w:div w:id="412508495">
                              <w:marLeft w:val="0"/>
                              <w:marRight w:val="0"/>
                              <w:marTop w:val="0"/>
                              <w:marBottom w:val="0"/>
                              <w:divBdr>
                                <w:top w:val="none" w:sz="0" w:space="0" w:color="auto"/>
                                <w:left w:val="none" w:sz="0" w:space="0" w:color="auto"/>
                                <w:bottom w:val="none" w:sz="0" w:space="0" w:color="auto"/>
                                <w:right w:val="none" w:sz="0" w:space="0" w:color="auto"/>
                              </w:divBdr>
                              <w:divsChild>
                                <w:div w:id="1082607191">
                                  <w:marLeft w:val="0"/>
                                  <w:marRight w:val="0"/>
                                  <w:marTop w:val="0"/>
                                  <w:marBottom w:val="0"/>
                                  <w:divBdr>
                                    <w:top w:val="none" w:sz="0" w:space="0" w:color="auto"/>
                                    <w:left w:val="none" w:sz="0" w:space="0" w:color="auto"/>
                                    <w:bottom w:val="none" w:sz="0" w:space="0" w:color="auto"/>
                                    <w:right w:val="none" w:sz="0" w:space="0" w:color="auto"/>
                                  </w:divBdr>
                                  <w:divsChild>
                                    <w:div w:id="18747234">
                                      <w:marLeft w:val="0"/>
                                      <w:marRight w:val="0"/>
                                      <w:marTop w:val="0"/>
                                      <w:marBottom w:val="0"/>
                                      <w:divBdr>
                                        <w:top w:val="none" w:sz="0" w:space="0" w:color="auto"/>
                                        <w:left w:val="none" w:sz="0" w:space="0" w:color="auto"/>
                                        <w:bottom w:val="none" w:sz="0" w:space="0" w:color="auto"/>
                                        <w:right w:val="none" w:sz="0" w:space="0" w:color="auto"/>
                                      </w:divBdr>
                                      <w:divsChild>
                                        <w:div w:id="731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553706">
      <w:bodyDiv w:val="1"/>
      <w:marLeft w:val="0"/>
      <w:marRight w:val="0"/>
      <w:marTop w:val="0"/>
      <w:marBottom w:val="0"/>
      <w:divBdr>
        <w:top w:val="none" w:sz="0" w:space="0" w:color="auto"/>
        <w:left w:val="none" w:sz="0" w:space="0" w:color="auto"/>
        <w:bottom w:val="none" w:sz="0" w:space="0" w:color="auto"/>
        <w:right w:val="none" w:sz="0" w:space="0" w:color="auto"/>
      </w:divBdr>
      <w:divsChild>
        <w:div w:id="446431595">
          <w:marLeft w:val="0"/>
          <w:marRight w:val="0"/>
          <w:marTop w:val="0"/>
          <w:marBottom w:val="0"/>
          <w:divBdr>
            <w:top w:val="none" w:sz="0" w:space="0" w:color="auto"/>
            <w:left w:val="none" w:sz="0" w:space="0" w:color="auto"/>
            <w:bottom w:val="none" w:sz="0" w:space="0" w:color="auto"/>
            <w:right w:val="none" w:sz="0" w:space="0" w:color="auto"/>
          </w:divBdr>
          <w:divsChild>
            <w:div w:id="1964186737">
              <w:marLeft w:val="0"/>
              <w:marRight w:val="0"/>
              <w:marTop w:val="0"/>
              <w:marBottom w:val="0"/>
              <w:divBdr>
                <w:top w:val="none" w:sz="0" w:space="0" w:color="auto"/>
                <w:left w:val="none" w:sz="0" w:space="0" w:color="auto"/>
                <w:bottom w:val="none" w:sz="0" w:space="0" w:color="auto"/>
                <w:right w:val="none" w:sz="0" w:space="0" w:color="auto"/>
              </w:divBdr>
              <w:divsChild>
                <w:div w:id="1316563757">
                  <w:marLeft w:val="0"/>
                  <w:marRight w:val="0"/>
                  <w:marTop w:val="0"/>
                  <w:marBottom w:val="0"/>
                  <w:divBdr>
                    <w:top w:val="none" w:sz="0" w:space="0" w:color="auto"/>
                    <w:left w:val="none" w:sz="0" w:space="0" w:color="auto"/>
                    <w:bottom w:val="none" w:sz="0" w:space="0" w:color="auto"/>
                    <w:right w:val="none" w:sz="0" w:space="0" w:color="auto"/>
                  </w:divBdr>
                  <w:divsChild>
                    <w:div w:id="1165323487">
                      <w:marLeft w:val="0"/>
                      <w:marRight w:val="0"/>
                      <w:marTop w:val="0"/>
                      <w:marBottom w:val="0"/>
                      <w:divBdr>
                        <w:top w:val="none" w:sz="0" w:space="0" w:color="auto"/>
                        <w:left w:val="none" w:sz="0" w:space="0" w:color="auto"/>
                        <w:bottom w:val="none" w:sz="0" w:space="0" w:color="auto"/>
                        <w:right w:val="none" w:sz="0" w:space="0" w:color="auto"/>
                      </w:divBdr>
                      <w:divsChild>
                        <w:div w:id="1826584396">
                          <w:marLeft w:val="0"/>
                          <w:marRight w:val="0"/>
                          <w:marTop w:val="0"/>
                          <w:marBottom w:val="0"/>
                          <w:divBdr>
                            <w:top w:val="none" w:sz="0" w:space="0" w:color="auto"/>
                            <w:left w:val="none" w:sz="0" w:space="0" w:color="auto"/>
                            <w:bottom w:val="none" w:sz="0" w:space="0" w:color="auto"/>
                            <w:right w:val="none" w:sz="0" w:space="0" w:color="auto"/>
                          </w:divBdr>
                          <w:divsChild>
                            <w:div w:id="8945265">
                              <w:marLeft w:val="0"/>
                              <w:marRight w:val="0"/>
                              <w:marTop w:val="0"/>
                              <w:marBottom w:val="0"/>
                              <w:divBdr>
                                <w:top w:val="none" w:sz="0" w:space="0" w:color="auto"/>
                                <w:left w:val="none" w:sz="0" w:space="0" w:color="auto"/>
                                <w:bottom w:val="none" w:sz="0" w:space="0" w:color="auto"/>
                                <w:right w:val="none" w:sz="0" w:space="0" w:color="auto"/>
                              </w:divBdr>
                              <w:divsChild>
                                <w:div w:id="962267203">
                                  <w:marLeft w:val="0"/>
                                  <w:marRight w:val="0"/>
                                  <w:marTop w:val="0"/>
                                  <w:marBottom w:val="0"/>
                                  <w:divBdr>
                                    <w:top w:val="none" w:sz="0" w:space="0" w:color="auto"/>
                                    <w:left w:val="none" w:sz="0" w:space="0" w:color="auto"/>
                                    <w:bottom w:val="none" w:sz="0" w:space="0" w:color="auto"/>
                                    <w:right w:val="none" w:sz="0" w:space="0" w:color="auto"/>
                                  </w:divBdr>
                                  <w:divsChild>
                                    <w:div w:id="321659794">
                                      <w:marLeft w:val="0"/>
                                      <w:marRight w:val="0"/>
                                      <w:marTop w:val="0"/>
                                      <w:marBottom w:val="0"/>
                                      <w:divBdr>
                                        <w:top w:val="none" w:sz="0" w:space="0" w:color="auto"/>
                                        <w:left w:val="none" w:sz="0" w:space="0" w:color="auto"/>
                                        <w:bottom w:val="none" w:sz="0" w:space="0" w:color="auto"/>
                                        <w:right w:val="none" w:sz="0" w:space="0" w:color="auto"/>
                                      </w:divBdr>
                                      <w:divsChild>
                                        <w:div w:id="2543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vt:lpstr>
    </vt:vector>
  </TitlesOfParts>
  <Company>County of Volusia</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dc:title>
  <dc:subject/>
  <dc:creator>Pat Kuehn</dc:creator>
  <cp:keywords/>
  <cp:lastModifiedBy>Pat Kuehn</cp:lastModifiedBy>
  <cp:revision>3</cp:revision>
  <cp:lastPrinted>2024-06-05T20:53:00Z</cp:lastPrinted>
  <dcterms:created xsi:type="dcterms:W3CDTF">2025-04-15T18:46:00Z</dcterms:created>
  <dcterms:modified xsi:type="dcterms:W3CDTF">2025-04-15T18:47:00Z</dcterms:modified>
</cp:coreProperties>
</file>