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14.xml" ContentType="application/vnd.openxmlformats-officedocument.wordprocessingml.footer+xml"/>
  <Override PartName="/word/footer16.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22.xml" ContentType="application/vnd.openxmlformats-officedocument.wordprocessingml.footer+xml"/>
  <Override PartName="/word/footer24.xml" ContentType="application/vnd.openxmlformats-officedocument.wordprocessingml.footer+xml"/>
  <Override PartName="/word/footer26.xml" ContentType="application/vnd.openxmlformats-officedocument.wordprocessingml.footer+xml"/>
  <Override PartName="/word/footer28.xml" ContentType="application/vnd.openxmlformats-officedocument.wordprocessingml.footer+xml"/>
  <Override PartName="/word/footer30.xml" ContentType="application/vnd.openxmlformats-officedocument.wordprocessingml.footer+xml"/>
  <Override PartName="/word/footer32.xml" ContentType="application/vnd.openxmlformats-officedocument.wordprocessingml.footer+xml"/>
  <Override PartName="/word/footer34.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0.xml" ContentType="application/vnd.openxmlformats-officedocument.wordprocessingml.footer+xml"/>
  <Override PartName="/word/footer42.xml" ContentType="application/vnd.openxmlformats-officedocument.wordprocessingml.footer+xml"/>
  <Override PartName="/word/footer44.xml" ContentType="application/vnd.openxmlformats-officedocument.wordprocessingml.footer+xml"/>
  <Override PartName="/word/footer46.xml" ContentType="application/vnd.openxmlformats-officedocument.wordprocessingml.footer+xml"/>
  <Override PartName="/word/footer48.xml" ContentType="application/vnd.openxmlformats-officedocument.wordprocessingml.footer+xml"/>
  <Override PartName="/word/footer50.xml" ContentType="application/vnd.openxmlformats-officedocument.wordprocessingml.footer+xml"/>
  <Override PartName="/word/footer52.xml" ContentType="application/vnd.openxmlformats-officedocument.wordprocessingml.footer+xml"/>
  <Override PartName="/word/footer54.xml" ContentType="application/vnd.openxmlformats-officedocument.wordprocessingml.footer+xml"/>
  <Override PartName="/word/footer56.xml" ContentType="application/vnd.openxmlformats-officedocument.wordprocessingml.footer+xml"/>
  <Override PartName="/word/footer58.xml" ContentType="application/vnd.openxmlformats-officedocument.wordprocessingml.footer+xml"/>
  <Override PartName="/word/footer60.xml" ContentType="application/vnd.openxmlformats-officedocument.wordprocessingml.footer+xml"/>
  <Override PartName="/word/footer62.xml" ContentType="application/vnd.openxmlformats-officedocument.wordprocessingml.footer+xml"/>
  <Override PartName="/word/footer64.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1.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7.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25.xml" ContentType="application/vnd.openxmlformats-officedocument.wordprocessingml.header+xml"/>
  <Override PartName="/word/header27.xml" ContentType="application/vnd.openxmlformats-officedocument.wordprocessingml.header+xml"/>
  <Override PartName="/word/header29.xml" ContentType="application/vnd.openxmlformats-officedocument.wordprocessingml.header+xml"/>
  <Override PartName="/word/header31.xml" ContentType="application/vnd.openxmlformats-officedocument.wordprocessingml.header+xml"/>
  <Override PartName="/word/header33.xml" ContentType="application/vnd.openxmlformats-officedocument.wordprocessingml.header+xml"/>
  <Override PartName="/word/header35.xml" ContentType="application/vnd.openxmlformats-officedocument.wordprocessingml.header+xml"/>
  <Override PartName="/word/header37.xml" ContentType="application/vnd.openxmlformats-officedocument.wordprocessingml.header+xml"/>
  <Override PartName="/word/header39.xml" ContentType="application/vnd.openxmlformats-officedocument.wordprocessingml.header+xml"/>
  <Override PartName="/word/header41.xml" ContentType="application/vnd.openxmlformats-officedocument.wordprocessingml.header+xml"/>
  <Override PartName="/word/header43.xml" ContentType="application/vnd.openxmlformats-officedocument.wordprocessingml.header+xml"/>
  <Override PartName="/word/header45.xml" ContentType="application/vnd.openxmlformats-officedocument.wordprocessingml.header+xml"/>
  <Override PartName="/word/header47.xml" ContentType="application/vnd.openxmlformats-officedocument.wordprocessingml.header+xml"/>
  <Override PartName="/word/header49.xml" ContentType="application/vnd.openxmlformats-officedocument.wordprocessingml.header+xml"/>
  <Override PartName="/word/header51.xml" ContentType="application/vnd.openxmlformats-officedocument.wordprocessingml.header+xml"/>
  <Override PartName="/word/header53.xml" ContentType="application/vnd.openxmlformats-officedocument.wordprocessingml.header+xml"/>
  <Override PartName="/word/header55.xml" ContentType="application/vnd.openxmlformats-officedocument.wordprocessingml.header+xml"/>
  <Override PartName="/word/header57.xml" ContentType="application/vnd.openxmlformats-officedocument.wordprocessingml.header+xml"/>
  <Override PartName="/word/header59.xml" ContentType="application/vnd.openxmlformats-officedocument.wordprocessingml.header+xml"/>
  <Override PartName="/word/header61.xml" ContentType="application/vnd.openxmlformats-officedocument.wordprocessingml.header+xml"/>
  <Override PartName="/word/header63.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Bdr/>
        <w:spacing/>
        <w:rPr/>
      </w:pPr>
      <w:r>
        <w:rPr/>
        <w:t xml:space="preserve">ARTICLE V.</w:t>
      </w:r>
      <w:r>
        <w:rPr/>
        <w:t xml:space="preserve"> </w:t>
      </w:r>
      <w:r>
        <w:rPr/>
        <w:t xml:space="preserve">RECLAIMED WATER SERVICE</w:t>
      </w:r>
    </w:p>
    <w:p>
      <w:pPr>
        <w:pBdr/>
        <w:spacing w:before="0" w:after="0"/>
        <w:rPr/>
        <w:sectPr>
          <w:headerReference w:type="default" r:id="rId1"/>
          <w:footerReference w:type="default" r:id="rId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122-181.</w:t>
      </w:r>
      <w:r>
        <w:rPr/>
        <w:t xml:space="preserve"> </w:t>
      </w:r>
      <w:r>
        <w:rPr/>
        <w:t xml:space="preserve">Intent.</w:t>
      </w:r>
    </w:p>
    <w:p>
      <w:pPr>
        <w:pStyle w:val="Paragraph1"/>
        <w:pBdr/>
        <w:spacing/>
        <w:rPr/>
      </w:pPr>
      <w:r>
        <w:rPr>
          <w:rStyle w:val="Paragraph1"/>
        </w:rPr>
        <w:t xml:space="preserve">The purpose of this article is to create a reclaimed water reuse program for County of Volusia, Florida. It is the intent of the reclaimed water reuse program to make reclaimed water available for reuse in certain areas of the county where the county council determines that the construction of a reclaimed water distribution system is practical and economical. The reclaimed water distribution system shall be constructed in sections to provide a service to designated areas as determined by the county council pursuant to the terms and conditions set forth herein. Chapter 62-610, F.A.C., Reuse of Reclaimed Water and Land Application (latest version), is hereby incorporated into this Reclaimed Water article by reference. If there are any conflicts between the provisions in this Reclaimed Water Service article and Chapter 62-610, F.A.C., the provisions of Chapter 62-610, F.A.C., shall take precedence. </w:t>
      </w:r>
    </w:p>
    <w:p>
      <w:pPr>
        <w:pStyle w:val="HistoryNote"/>
        <w:pBdr/>
        <w:spacing/>
        <w:rPr/>
      </w:pPr>
      <w:r>
        <w:rPr>
          <w:rStyle w:val="HistoryNote"/>
        </w:rPr>
        <w:t xml:space="preserve">(Ord. No. 96-15, § II, 6-20-96)</w:t>
      </w:r>
    </w:p>
    <w:p>
      <w:pPr>
        <w:pBdr/>
        <w:spacing w:before="0" w:after="0"/>
        <w:rPr/>
        <w:sectPr>
          <w:headerReference w:type="default" r:id="rId3"/>
          <w:footerReference w:type="default" r:id="rId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122-182.</w:t>
      </w:r>
      <w:r>
        <w:rPr/>
        <w:t xml:space="preserve"> </w:t>
      </w:r>
      <w:r>
        <w:rPr/>
        <w:t xml:space="preserve">Definitions.</w:t>
      </w:r>
    </w:p>
    <w:p>
      <w:pPr>
        <w:pStyle w:val="Paragraph1"/>
        <w:pBdr/>
        <w:spacing/>
        <w:rPr/>
      </w:pPr>
      <w:r>
        <w:rPr>
          <w:rStyle w:val="Paragraph1"/>
        </w:rPr>
        <w:t xml:space="preserve">Unless a provision explicitly states otherwise, the following terms and phrases, as used in this article, shall have the meanings hereinafter designated. </w:t>
      </w:r>
    </w:p>
    <w:p>
      <w:pPr>
        <w:pStyle w:val="Paragraph1"/>
        <w:pBdr/>
        <w:spacing/>
        <w:rPr/>
      </w:pPr>
      <w:r>
        <w:rPr>
          <w:i/>
        </w:rPr>
        <w:t xml:space="preserve">Applicant</w:t>
      </w:r>
      <w:r>
        <w:rPr>
          <w:rStyle w:val="Paragraph1"/>
        </w:rPr>
        <w:t xml:space="preserve"> means an individual, firm, association, organization whether social, fraternal or business, partnership, joint venture, trust company, corporation, receiver, syndicate, business trust or other group or combination acting as a unit including any government entity requesting capacity or service for reclaimed water use. </w:t>
      </w:r>
    </w:p>
    <w:p>
      <w:pPr>
        <w:pStyle w:val="Paragraph1"/>
        <w:pBdr/>
        <w:spacing/>
        <w:rPr/>
      </w:pPr>
      <w:r>
        <w:rPr>
          <w:i/>
        </w:rPr>
        <w:t xml:space="preserve">County</w:t>
      </w:r>
      <w:r>
        <w:rPr>
          <w:rStyle w:val="Paragraph1"/>
        </w:rPr>
        <w:t xml:space="preserve"> means the County of Volusia, Florida, a political subdivision of the State of Florida, and a public body corporate and politic. </w:t>
      </w:r>
    </w:p>
    <w:p>
      <w:pPr>
        <w:pStyle w:val="Paragraph1"/>
        <w:pBdr/>
        <w:spacing/>
        <w:rPr/>
      </w:pPr>
      <w:r>
        <w:rPr>
          <w:i/>
        </w:rPr>
        <w:t xml:space="preserve">County council or council</w:t>
      </w:r>
      <w:r>
        <w:rPr>
          <w:rStyle w:val="Paragraph1"/>
        </w:rPr>
        <w:t xml:space="preserve"> means the County Council of the County of Volusia, Florida. </w:t>
      </w:r>
    </w:p>
    <w:p>
      <w:pPr>
        <w:pStyle w:val="Paragraph1"/>
        <w:pBdr/>
        <w:spacing/>
        <w:rPr/>
      </w:pPr>
      <w:r>
        <w:rPr>
          <w:i/>
        </w:rPr>
        <w:t xml:space="preserve">Cross-connection</w:t>
      </w:r>
      <w:r>
        <w:rPr>
          <w:rStyle w:val="Paragraph1"/>
        </w:rPr>
        <w:t xml:space="preserve"> means any physical connection or arrangement which would allow the movement of fluids between the potable water system and any other piping system, such as the reclaimed water system. </w:t>
      </w:r>
    </w:p>
    <w:p>
      <w:pPr>
        <w:pStyle w:val="Paragraph1"/>
        <w:pBdr/>
        <w:spacing/>
        <w:rPr/>
      </w:pPr>
      <w:r>
        <w:rPr>
          <w:i/>
        </w:rPr>
        <w:t xml:space="preserve">Customer</w:t>
      </w:r>
      <w:r>
        <w:rPr>
          <w:rStyle w:val="Paragraph1"/>
        </w:rPr>
        <w:t xml:space="preserve"> means the actual user of the reclaimed water. </w:t>
      </w:r>
    </w:p>
    <w:p>
      <w:pPr>
        <w:pStyle w:val="Paragraph1"/>
        <w:pBdr/>
        <w:spacing/>
        <w:rPr/>
      </w:pPr>
      <w:r>
        <w:rPr>
          <w:i/>
        </w:rPr>
        <w:t xml:space="preserve">Department</w:t>
      </w:r>
      <w:r>
        <w:rPr>
          <w:rStyle w:val="Paragraph1"/>
        </w:rPr>
        <w:t xml:space="preserve"> means the Volusia County Water and Utility Service Group. </w:t>
      </w:r>
    </w:p>
    <w:p>
      <w:pPr>
        <w:pStyle w:val="Paragraph1"/>
        <w:pBdr/>
        <w:spacing/>
        <w:rPr/>
      </w:pPr>
      <w:r>
        <w:rPr>
          <w:i/>
        </w:rPr>
        <w:t xml:space="preserve">Development,</w:t>
      </w:r>
      <w:r>
        <w:rPr>
          <w:rStyle w:val="Paragraph1"/>
        </w:rPr>
        <w:t xml:space="preserve"> as defined in the Volusia County, Florida, Land Development Code, Ordinance No. 88-3, Appendix A. </w:t>
      </w:r>
    </w:p>
    <w:p>
      <w:pPr>
        <w:pStyle w:val="Paragraph1"/>
        <w:pBdr/>
        <w:spacing/>
        <w:rPr/>
      </w:pPr>
      <w:r>
        <w:rPr>
          <w:i/>
        </w:rPr>
        <w:t xml:space="preserve">Distribution mains</w:t>
      </w:r>
      <w:r>
        <w:rPr>
          <w:rStyle w:val="Paragraph1"/>
        </w:rPr>
        <w:t xml:space="preserve"> means those conduits used to supply reclaimed water to service lines from trunk lines. </w:t>
      </w:r>
    </w:p>
    <w:p>
      <w:pPr>
        <w:pStyle w:val="Paragraph1"/>
        <w:pBdr/>
        <w:spacing/>
        <w:rPr/>
      </w:pPr>
      <w:r>
        <w:rPr>
          <w:i/>
        </w:rPr>
        <w:t xml:space="preserve">Publicly owned treatment works</w:t>
      </w:r>
      <w:r>
        <w:rPr>
          <w:rStyle w:val="Paragraph1"/>
        </w:rPr>
        <w:t xml:space="preserve"> or </w:t>
      </w:r>
      <w:r>
        <w:rPr>
          <w:i/>
        </w:rPr>
        <w:t xml:space="preserve">POTW</w:t>
      </w:r>
      <w:r>
        <w:rPr>
          <w:rStyle w:val="Paragraph1"/>
        </w:rPr>
        <w:t xml:space="preserve"> means a "treatment works," as defined by section 212 of the Act (33 U.S.C. § 1292) which is owned by Volusia County. This definition includes any devices or systems used in the collection, storage, treatment, recycling and reclamation of wastewater or industrial wastes of a liquid nature and any conveyances which convey wastewater to a treatment facility. </w:t>
      </w:r>
    </w:p>
    <w:p>
      <w:pPr>
        <w:pStyle w:val="Paragraph1"/>
        <w:pBdr/>
        <w:spacing/>
        <w:rPr/>
      </w:pPr>
      <w:r>
        <w:rPr>
          <w:i/>
        </w:rPr>
        <w:t xml:space="preserve">Reclaimed water</w:t>
      </w:r>
      <w:r>
        <w:rPr>
          <w:rStyle w:val="Paragraph1"/>
        </w:rPr>
        <w:t xml:space="preserve"> means water that has received at least secondary treatment and is reused after flowing out of a wastewater treatment facility. </w:t>
      </w:r>
    </w:p>
    <w:p>
      <w:pPr>
        <w:pStyle w:val="Paragraph1"/>
        <w:pBdr/>
        <w:spacing/>
        <w:rPr/>
      </w:pPr>
      <w:r>
        <w:rPr>
          <w:i/>
        </w:rPr>
        <w:t xml:space="preserve">Reclaimed water distribution system</w:t>
      </w:r>
      <w:r>
        <w:rPr>
          <w:rStyle w:val="Paragraph1"/>
        </w:rPr>
        <w:t xml:space="preserve"> means any pipeline, such as water transmission or distribution lines, trunk main and all other water storage, pumping and distribution facilities used to supply nonpotable (reclaimed) water pursuant to this article. </w:t>
      </w:r>
    </w:p>
    <w:p>
      <w:pPr>
        <w:pStyle w:val="Paragraph1"/>
        <w:pBdr/>
        <w:spacing/>
        <w:rPr/>
      </w:pPr>
      <w:r>
        <w:rPr>
          <w:i/>
        </w:rPr>
        <w:t xml:space="preserve">Reuse</w:t>
      </w:r>
      <w:r>
        <w:rPr>
          <w:rStyle w:val="Paragraph1"/>
        </w:rPr>
        <w:t xml:space="preserve"> means the deliberate application of reclaimed water, in compliance with the Florida Department of Environmental Protections rules (Chapter 17-610, F.A.C.), for a beneficial use. </w:t>
      </w:r>
    </w:p>
    <w:p>
      <w:pPr>
        <w:pStyle w:val="Paragraph1"/>
        <w:pBdr/>
        <w:spacing/>
        <w:rPr/>
      </w:pPr>
      <w:r>
        <w:rPr>
          <w:i/>
        </w:rPr>
        <w:t xml:space="preserve">Service line</w:t>
      </w:r>
      <w:r>
        <w:rPr>
          <w:rStyle w:val="Paragraph1"/>
        </w:rPr>
        <w:t xml:space="preserve"> means the conduit for reclaimed water from the distribution main to the property line. </w:t>
      </w:r>
    </w:p>
    <w:p>
      <w:pPr>
        <w:pStyle w:val="Paragraph1"/>
        <w:pBdr/>
        <w:spacing/>
        <w:rPr/>
      </w:pPr>
      <w:r>
        <w:rPr>
          <w:i/>
        </w:rPr>
        <w:t xml:space="preserve">State</w:t>
      </w:r>
      <w:r>
        <w:rPr>
          <w:rStyle w:val="Paragraph1"/>
        </w:rPr>
        <w:t xml:space="preserve"> means the State of Florida. </w:t>
      </w:r>
    </w:p>
    <w:p>
      <w:pPr>
        <w:pStyle w:val="Paragraph1"/>
        <w:pBdr/>
        <w:spacing/>
        <w:rPr/>
      </w:pPr>
      <w:r>
        <w:rPr>
          <w:i/>
        </w:rPr>
        <w:t xml:space="preserve">Trunk mains</w:t>
      </w:r>
      <w:r>
        <w:rPr>
          <w:rStyle w:val="Paragraph1"/>
        </w:rPr>
        <w:t xml:space="preserve"> means those conduits used to supply reclaimed water from the pumping station, or water reclamation facility, to the distribution mains. </w:t>
      </w:r>
    </w:p>
    <w:p>
      <w:pPr>
        <w:pStyle w:val="Paragraph1"/>
        <w:pBdr/>
        <w:spacing/>
        <w:rPr/>
      </w:pPr>
      <w:r>
        <w:rPr>
          <w:i/>
        </w:rPr>
        <w:t xml:space="preserve">User.</w:t>
      </w:r>
      <w:r>
        <w:rPr>
          <w:rStyle w:val="Paragraph1"/>
        </w:rPr>
        <w:t xml:space="preserve"> See "customer." </w:t>
      </w:r>
    </w:p>
    <w:p>
      <w:pPr>
        <w:pStyle w:val="Paragraph1"/>
        <w:pBdr/>
        <w:spacing/>
        <w:rPr/>
      </w:pPr>
      <w:r>
        <w:rPr>
          <w:i/>
        </w:rPr>
        <w:t xml:space="preserve">Utilities director</w:t>
      </w:r>
      <w:r>
        <w:rPr>
          <w:rStyle w:val="Paragraph1"/>
        </w:rPr>
        <w:t xml:space="preserve"> means the person designated by the county manager to coordinate the county utility operation. </w:t>
      </w:r>
    </w:p>
    <w:p>
      <w:pPr>
        <w:pStyle w:val="Paragraph1"/>
        <w:pBdr/>
        <w:spacing/>
        <w:rPr/>
      </w:pPr>
      <w:r>
        <w:rPr>
          <w:i/>
        </w:rPr>
        <w:t xml:space="preserve">Water reclamation facility/wastewater treatment facility</w:t>
      </w:r>
      <w:r>
        <w:rPr>
          <w:rStyle w:val="Paragraph1"/>
        </w:rPr>
        <w:t xml:space="preserve"> means that portion of the POTW which is designated to provide treatment of municipal wastewater and industrial waste. </w:t>
      </w:r>
    </w:p>
    <w:p>
      <w:pPr>
        <w:pStyle w:val="HistoryNote"/>
        <w:pBdr/>
        <w:spacing/>
        <w:rPr/>
      </w:pPr>
      <w:r>
        <w:rPr>
          <w:rStyle w:val="HistoryNote"/>
        </w:rPr>
        <w:t xml:space="preserve">(Ord. No. 96-15, § III, 6-20-96; Ord. No. 01-10, § 34, 4-5-01)</w:t>
      </w:r>
    </w:p>
    <w:p>
      <w:pPr>
        <w:pBdr/>
        <w:spacing w:before="0" w:after="0"/>
        <w:rPr/>
        <w:sectPr>
          <w:headerReference w:type="default" r:id="rId5"/>
          <w:footerReference w:type="default" r:id="rId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122-183.</w:t>
      </w:r>
      <w:r>
        <w:rPr/>
        <w:t xml:space="preserve"> </w:t>
      </w:r>
      <w:r>
        <w:rPr/>
        <w:t xml:space="preserve">Reclaimed water supply/distribution system.</w:t>
      </w:r>
    </w:p>
    <w:p>
      <w:pPr>
        <w:pStyle w:val="Paragraph1"/>
        <w:pBdr/>
        <w:spacing/>
        <w:rPr/>
      </w:pPr>
      <w:r>
        <w:rPr>
          <w:rStyle w:val="Paragraph1"/>
        </w:rPr>
        <w:t xml:space="preserve">The Volusia County Water and Utility Service Group is hereby authorized to design, construct, operate, maintain and manage a reclaimed water system within Volusia County utility service areas and in incorporated areas of the county where there is a binding agreement with a local municipality; to accept for operation and maintenance any component of the reclaimed water distribution system constructed by others and to enter into water service agreements with potential customers of the system. </w:t>
      </w:r>
    </w:p>
    <w:p>
      <w:pPr>
        <w:pStyle w:val="HistoryNote"/>
        <w:pBdr/>
        <w:spacing/>
        <w:rPr/>
      </w:pPr>
      <w:r>
        <w:rPr>
          <w:rStyle w:val="HistoryNote"/>
        </w:rPr>
        <w:t xml:space="preserve">(Ord. No. 96-15, § IV, 6-20-96)</w:t>
      </w:r>
    </w:p>
    <w:p>
      <w:pPr>
        <w:pBdr/>
        <w:spacing w:before="0" w:after="0"/>
        <w:rPr/>
        <w:sectPr>
          <w:headerReference w:type="default" r:id="rId7"/>
          <w:footerReference w:type="default" r:id="rId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122-184.</w:t>
      </w:r>
      <w:r>
        <w:rPr/>
        <w:t xml:space="preserve"> </w:t>
      </w:r>
      <w:r>
        <w:rPr/>
        <w:t xml:space="preserve">Availability of service.</w:t>
      </w:r>
    </w:p>
    <w:p>
      <w:pPr>
        <w:pStyle w:val="Paragraph1"/>
        <w:pBdr/>
        <w:spacing/>
        <w:rPr/>
      </w:pPr>
      <w:r>
        <w:rPr>
          <w:rStyle w:val="Paragraph1"/>
        </w:rPr>
        <w:t xml:space="preserve">The term "available" means that a functioning reclaimed water distribution main is located within 100 feet of the property to be serviced or, in the alternative, that it is cost effective to extend a reclaimed water distribution main to within 100 feet of the subject property. Availability shall be determined by the utilities director. </w:t>
      </w:r>
    </w:p>
    <w:p>
      <w:pPr>
        <w:pStyle w:val="HistoryNote"/>
        <w:pBdr/>
        <w:spacing/>
        <w:rPr/>
      </w:pPr>
      <w:r>
        <w:rPr>
          <w:rStyle w:val="HistoryNote"/>
        </w:rPr>
        <w:t xml:space="preserve">(Ord. No. 96-15, § V, 6-20-96; Ord. No. 01-10, § 35, 4-5-01)</w:t>
      </w:r>
    </w:p>
    <w:p>
      <w:pPr>
        <w:pBdr/>
        <w:spacing w:before="0" w:after="0"/>
        <w:rPr/>
        <w:sectPr>
          <w:headerReference w:type="default" r:id="rId9"/>
          <w:footerReference w:type="default" r:id="rId1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122-185.</w:t>
      </w:r>
      <w:r>
        <w:rPr/>
        <w:t xml:space="preserve"> </w:t>
      </w:r>
      <w:r>
        <w:rPr/>
        <w:t xml:space="preserve">Requirements for property developers to provide reclaimed water distribution systems.</w:t>
      </w:r>
    </w:p>
    <w:p>
      <w:pPr>
        <w:pStyle w:val="List1"/>
        <w:pBdr/>
        <w:spacing/>
        <w:rPr/>
      </w:pPr>
      <w:r>
        <w:rPr/>
        <w:t xml:space="preserve">(a)</w:t>
      </w:r>
      <w:r>
        <w:rPr/>
        <w:tab/>
        <w:t xml:space="preserve"/>
      </w:r>
      <w:r>
        <w:rPr/>
        <w:t xml:space="preserve">Developments constructed within the unincorporated areas of Volusia County shall have a reclaimed water distribution system designed and installed therein for irrigating green areas including all residential, commercial, public and private landscape areas per provisions of the Volusia County Land Development Code, Ordinance 88-3, as amended. </w:t>
      </w:r>
    </w:p>
    <w:p>
      <w:pPr>
        <w:pStyle w:val="List1"/>
        <w:pBdr/>
        <w:spacing/>
        <w:rPr/>
      </w:pPr>
      <w:r>
        <w:rPr/>
        <w:t xml:space="preserve">(b)</w:t>
      </w:r>
      <w:r>
        <w:rPr/>
        <w:tab/>
        <w:t xml:space="preserve"/>
      </w:r>
      <w:r>
        <w:rPr/>
        <w:t xml:space="preserve">For developments receiving central water and sewer service from Volusia County Water and Utilities, there shall be a requirement for evaluation of the incorporation and use of reclaimed water. This evaluation shall be in the form of application to the county as part of the wastewater treatment capacity review. The director shall review the water reuse capacity of the project and determine if its incorporation into the reclaimed water system represents a beneficial use of the reclaimed water resource. The director shall determine the requirement for use of reclaimed water based on: </w:t>
      </w:r>
    </w:p>
    <w:p>
      <w:pPr>
        <w:pStyle w:val="List2"/>
        <w:pBdr/>
        <w:spacing/>
        <w:rPr/>
      </w:pPr>
      <w:r>
        <w:rPr/>
        <w:t xml:space="preserve">(1)</w:t>
      </w:r>
      <w:r>
        <w:rPr/>
        <w:tab/>
        <w:t xml:space="preserve"/>
      </w:r>
      <w:r>
        <w:rPr/>
        <w:t xml:space="preserve">The multiplicative product of 100 gallons/person/day, the number of units per acre and 2.5 persons/unit; or </w:t>
      </w:r>
    </w:p>
    <w:p>
      <w:pPr>
        <w:pStyle w:val="List2"/>
        <w:pBdr/>
        <w:spacing/>
        <w:rPr/>
      </w:pPr>
      <w:r>
        <w:rPr/>
        <w:t xml:space="preserve">(2)</w:t>
      </w:r>
      <w:r>
        <w:rPr/>
        <w:tab/>
        <w:t xml:space="preserve"/>
      </w:r>
      <w:r>
        <w:rPr/>
        <w:t xml:space="preserve">Engineering data supplied by the applicant. </w:t>
      </w:r>
    </w:p>
    <w:p>
      <w:pPr>
        <w:pStyle w:val="Paragraph1"/>
        <w:pBdr/>
        <w:spacing/>
        <w:rPr/>
      </w:pPr>
      <w:r>
        <w:rPr>
          <w:rStyle w:val="Paragraph1"/>
        </w:rPr>
        <w:t xml:space="preserve">After consideration of the above evaluation, the director shall recommend if the development will be required to connect to the reclaimed water distribution system and comply with this Code. If so required, connection to the reclaimed water distribution system shall be a condition precedent to receipt of potable water and wastewater service for the subject development. The applicant shall construct, at its expense, all necessary onsite reuse facilities in the nature of pipes, storage lakes, retaining ponds, and spray or sprinkler facilities (low trajectory spray heads) for irrigation with reclaimed water. The county shall construct all necessary transmission lines, pumping stations, and appurtenant improvements for transmitting reclaimed water from the county's reclaimed water distribution system to the applicant's site. </w:t>
      </w:r>
    </w:p>
    <w:p>
      <w:pPr>
        <w:pStyle w:val="HistoryNote"/>
        <w:pBdr/>
        <w:spacing/>
        <w:rPr/>
      </w:pPr>
      <w:r>
        <w:rPr>
          <w:rStyle w:val="HistoryNote"/>
        </w:rPr>
        <w:t xml:space="preserve">(Ord. No. 96-15, § VI, 6-20-96)</w:t>
      </w:r>
    </w:p>
    <w:p>
      <w:pPr>
        <w:pBdr/>
        <w:spacing w:before="0" w:after="0"/>
        <w:rPr/>
        <w:sectPr>
          <w:headerReference w:type="default" r:id="rId11"/>
          <w:footerReference w:type="default" r:id="rId1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122-186.</w:t>
      </w:r>
      <w:r>
        <w:rPr/>
        <w:t xml:space="preserve"> </w:t>
      </w:r>
      <w:r>
        <w:rPr/>
        <w:t xml:space="preserve">Connection of existing developments, green areas and property tracts to the reclaimed water distribution system.</w:t>
      </w:r>
    </w:p>
    <w:p>
      <w:pPr>
        <w:pStyle w:val="List1"/>
        <w:pBdr/>
        <w:spacing/>
        <w:rPr/>
      </w:pPr>
      <w:r>
        <w:rPr/>
        <w:t xml:space="preserve">(a)</w:t>
      </w:r>
      <w:r>
        <w:rPr/>
        <w:tab/>
        <w:t xml:space="preserve"/>
      </w:r>
      <w:r>
        <w:rPr>
          <w:i/>
        </w:rPr>
        <w:t xml:space="preserve">General.</w:t>
      </w:r>
      <w:r>
        <w:rPr/>
        <w:t xml:space="preserve"> Customers in designated service areas may connect to the reclaimed water distribution system when service is available and upon submission of a proper application, payment of all applicable fees and charges and compliance with all county requirements. </w:t>
      </w:r>
    </w:p>
    <w:p>
      <w:pPr>
        <w:pStyle w:val="List1"/>
        <w:pBdr/>
        <w:spacing/>
        <w:rPr/>
      </w:pPr>
      <w:r>
        <w:rPr/>
        <w:t xml:space="preserve">(b)</w:t>
      </w:r>
      <w:r>
        <w:rPr/>
        <w:tab/>
        <w:t xml:space="preserve"/>
      </w:r>
      <w:r>
        <w:rPr>
          <w:i/>
        </w:rPr>
        <w:t xml:space="preserve">No irrigation with potable water.</w:t>
      </w:r>
      <w:r>
        <w:rPr/>
        <w:t xml:space="preserve"> It shall be unlawful to use potable water for irrigation purposes after reclaimed water is available to a particular site. Customers with existing irrigation systems using potable water shall be required to disconnect said systems from the county potable water system and connect to the reclaimed water distribution system within 90 days of written notice of availability. The director shall have the authority to grant temporary variances from this section in the event of reclaimed water shortages or other operational problems. </w:t>
      </w:r>
    </w:p>
    <w:p>
      <w:pPr>
        <w:pStyle w:val="List1"/>
        <w:pBdr/>
        <w:spacing/>
        <w:rPr/>
      </w:pPr>
      <w:r>
        <w:rPr/>
        <w:t xml:space="preserve">(c)</w:t>
      </w:r>
      <w:r>
        <w:rPr/>
        <w:tab/>
        <w:t xml:space="preserve"/>
      </w:r>
      <w:r>
        <w:rPr>
          <w:i/>
        </w:rPr>
        <w:t xml:space="preserve">Irrigation wells.</w:t>
      </w:r>
      <w:r>
        <w:rPr/>
        <w:t xml:space="preserve"> Customers may continue to use existing irrigation wells for irrigation purposes after reclaimed water is available. The county shall prohibit the installation of new irrigation wells or the rehabilitation of existing irrigation wells where reclaimed water is available. </w:t>
      </w:r>
    </w:p>
    <w:p>
      <w:pPr>
        <w:pStyle w:val="List1"/>
        <w:pBdr/>
        <w:spacing/>
        <w:rPr/>
      </w:pPr>
      <w:r>
        <w:rPr/>
        <w:t xml:space="preserve">(d)</w:t>
      </w:r>
      <w:r>
        <w:rPr/>
        <w:tab/>
        <w:t xml:space="preserve"/>
      </w:r>
      <w:r>
        <w:rPr>
          <w:i/>
        </w:rPr>
        <w:t xml:space="preserve">New irrigation systems.</w:t>
      </w:r>
      <w:r>
        <w:rPr/>
        <w:t xml:space="preserve"> All new irrigation systems constructed after the effective date of this article shall be required to connect to the county reclaimed water distribution system upon the earlier of the following two dates except as noted in paragraph (c): </w:t>
      </w:r>
    </w:p>
    <w:p>
      <w:pPr>
        <w:pStyle w:val="List2"/>
        <w:pBdr/>
        <w:spacing/>
        <w:rPr/>
      </w:pPr>
      <w:r>
        <w:rPr/>
        <w:t xml:space="preserve">(1)</w:t>
      </w:r>
      <w:r>
        <w:rPr/>
        <w:tab/>
        <w:t xml:space="preserve"/>
      </w:r>
      <w:r>
        <w:rPr/>
        <w:t xml:space="preserve">When reclaimed water is available at the time of construction of the irrigation system, then connection shall be required within 90 days after receipt of written notice from the county that reclaimed water is available. </w:t>
      </w:r>
    </w:p>
    <w:p>
      <w:pPr>
        <w:pStyle w:val="List2"/>
        <w:pBdr/>
        <w:spacing/>
        <w:rPr/>
      </w:pPr>
      <w:r>
        <w:rPr/>
        <w:t xml:space="preserve">(2)</w:t>
      </w:r>
      <w:r>
        <w:rPr/>
        <w:tab/>
        <w:t xml:space="preserve"/>
      </w:r>
      <w:r>
        <w:rPr/>
        <w:t xml:space="preserve">When reclaimed water is available at the time of construction of the irrigation system, then connection shall be required upon completion of construction. </w:t>
      </w:r>
    </w:p>
    <w:p>
      <w:pPr>
        <w:pStyle w:val="List2"/>
        <w:pBdr/>
        <w:spacing/>
        <w:rPr/>
      </w:pPr>
      <w:r>
        <w:rPr/>
        <w:t xml:space="preserve">(3)</w:t>
      </w:r>
      <w:r>
        <w:rPr/>
        <w:tab/>
        <w:t xml:space="preserve"/>
      </w:r>
      <w:r>
        <w:rPr/>
        <w:t xml:space="preserve">Failure to connect to the reclaimed water distribution system required shall be grounds for the termination of potable water and wastewater service. </w:t>
      </w:r>
    </w:p>
    <w:p>
      <w:pPr>
        <w:pStyle w:val="HistoryNote"/>
        <w:pBdr/>
        <w:spacing/>
        <w:rPr/>
      </w:pPr>
      <w:r>
        <w:rPr>
          <w:rStyle w:val="HistoryNote"/>
        </w:rPr>
        <w:t xml:space="preserve">(Ord. No. 96-15, § VII, 6-20-96)</w:t>
      </w:r>
    </w:p>
    <w:p>
      <w:pPr>
        <w:pBdr/>
        <w:spacing w:before="0" w:after="0"/>
        <w:rPr/>
        <w:sectPr>
          <w:headerReference w:type="default" r:id="rId13"/>
          <w:footerReference w:type="default" r:id="rId1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122-187.</w:t>
      </w:r>
      <w:r>
        <w:rPr/>
        <w:t xml:space="preserve"> </w:t>
      </w:r>
      <w:r>
        <w:rPr/>
        <w:t xml:space="preserve">Recovery of capital costs associated with providing major storage, pumping and distribution facilities.</w:t>
      </w:r>
    </w:p>
    <w:p>
      <w:pPr>
        <w:pStyle w:val="Paragraph1"/>
        <w:pBdr/>
        <w:spacing/>
        <w:rPr/>
      </w:pPr>
      <w:r>
        <w:rPr>
          <w:rStyle w:val="Paragraph1"/>
        </w:rPr>
        <w:t xml:space="preserve">The Volusia County Water and Utility Service Group is authorized to provide a schedule of capital costs associated with the design and construction of major components of the reclaimed water distribution system and the method of computing the share of capital costs that each customer will be required to pay at the time of connection to the system. The schedule may be adopted or amended by resolution of the county council. After adoption of this schedule by the county council, no customer shall be connected to the system until payment of that customer's share of capital costs and connection charges as provided by resolution has been made </w:t>
      </w:r>
    </w:p>
    <w:p>
      <w:pPr>
        <w:pStyle w:val="HistoryNote"/>
        <w:pBdr/>
        <w:spacing/>
        <w:rPr/>
      </w:pPr>
      <w:r>
        <w:rPr>
          <w:rStyle w:val="HistoryNote"/>
        </w:rPr>
        <w:t xml:space="preserve">(Ord. No. 96-15, § VIII, 6-20-96)</w:t>
      </w:r>
    </w:p>
    <w:p>
      <w:pPr>
        <w:pBdr/>
        <w:spacing w:before="0" w:after="0"/>
        <w:rPr/>
        <w:sectPr>
          <w:headerReference w:type="default" r:id="rId15"/>
          <w:footerReference w:type="default" r:id="rId1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122-188.</w:t>
      </w:r>
      <w:r>
        <w:rPr/>
        <w:t xml:space="preserve"> </w:t>
      </w:r>
      <w:r>
        <w:rPr/>
        <w:t xml:space="preserve">Ownership of reclaimed water distribution and irrigation facilities.</w:t>
      </w:r>
    </w:p>
    <w:p>
      <w:pPr>
        <w:pStyle w:val="Paragraph1"/>
        <w:pBdr/>
        <w:spacing/>
        <w:rPr/>
      </w:pPr>
      <w:r>
        <w:rPr>
          <w:rStyle w:val="Paragraph1"/>
        </w:rPr>
        <w:t xml:space="preserve">All components of the reclaimed water systems shall be constructed in accordance with county approved specifications and conveyed to the county and shall become and remain the property of the county. The county shall operate and maintain same. All irrigation systems constructed on private real property, except components of the reclaimed water supply system located in utility easements, shall remain the property of the owner and shall be operated and maintained by the owner or his designated agent. Should the property owner use, desire or need pressures exceeding those specified by the county, the owner shall be responsible for providing all necessary devices to make adjustments and for obtaining written approval from the county prior to initiating the design and installation of any such devices. </w:t>
      </w:r>
    </w:p>
    <w:p>
      <w:pPr>
        <w:pStyle w:val="HistoryNote"/>
        <w:pBdr/>
        <w:spacing/>
        <w:rPr/>
      </w:pPr>
      <w:r>
        <w:rPr>
          <w:rStyle w:val="HistoryNote"/>
        </w:rPr>
        <w:t xml:space="preserve">(Ord. No. 96-15, § IX, 6-20-96)</w:t>
      </w:r>
    </w:p>
    <w:p>
      <w:pPr>
        <w:pBdr/>
        <w:spacing w:before="0" w:after="0"/>
        <w:rPr/>
        <w:sectPr>
          <w:headerReference w:type="default" r:id="rId17"/>
          <w:footerReference w:type="default" r:id="rId1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122-189.</w:t>
      </w:r>
      <w:r>
        <w:rPr/>
        <w:t xml:space="preserve"> </w:t>
      </w:r>
      <w:r>
        <w:rPr/>
        <w:t xml:space="preserve">Authority to adopt policies and procedures.</w:t>
      </w:r>
    </w:p>
    <w:p>
      <w:pPr>
        <w:pStyle w:val="Paragraph1"/>
        <w:pBdr/>
        <w:spacing/>
        <w:rPr/>
      </w:pPr>
      <w:r>
        <w:rPr>
          <w:rStyle w:val="Paragraph1"/>
        </w:rPr>
        <w:t xml:space="preserve">The utilities director may, as necessary, establish policies and procedures for implementation of this chapter, for the efficient operation of the reclaimed water system or for the health or safety of the general public or the customer. Policies and procedures may include but not be limited to: </w:t>
      </w:r>
    </w:p>
    <w:p>
      <w:pPr>
        <w:pStyle w:val="List2"/>
        <w:pBdr/>
        <w:spacing/>
        <w:rPr/>
      </w:pPr>
      <w:r>
        <w:rPr/>
        <w:t xml:space="preserve">(1)</w:t>
      </w:r>
      <w:r>
        <w:rPr/>
        <w:tab/>
        <w:t xml:space="preserve"/>
      </w:r>
      <w:r>
        <w:rPr/>
        <w:t xml:space="preserve">The time(s) of day or night during which reclaimed water may be used by the customer. </w:t>
      </w:r>
    </w:p>
    <w:p>
      <w:pPr>
        <w:pStyle w:val="List2"/>
        <w:pBdr/>
        <w:spacing/>
        <w:rPr/>
      </w:pPr>
      <w:r>
        <w:rPr/>
        <w:t xml:space="preserve">(2)</w:t>
      </w:r>
      <w:r>
        <w:rPr/>
        <w:tab/>
        <w:t xml:space="preserve"/>
      </w:r>
      <w:r>
        <w:rPr/>
        <w:t xml:space="preserve">The maximum rate of use of reclaimed water. </w:t>
      </w:r>
    </w:p>
    <w:p>
      <w:pPr>
        <w:pStyle w:val="List2"/>
        <w:pBdr/>
        <w:spacing/>
        <w:rPr/>
      </w:pPr>
      <w:r>
        <w:rPr/>
        <w:t xml:space="preserve">(3)</w:t>
      </w:r>
      <w:r>
        <w:rPr/>
        <w:tab/>
        <w:t xml:space="preserve"/>
      </w:r>
      <w:r>
        <w:rPr/>
        <w:t xml:space="preserve">Construction specifications. </w:t>
      </w:r>
    </w:p>
    <w:p>
      <w:pPr>
        <w:pStyle w:val="List2"/>
        <w:pBdr/>
        <w:spacing/>
        <w:rPr/>
      </w:pPr>
      <w:r>
        <w:rPr/>
        <w:t xml:space="preserve">(4)</w:t>
      </w:r>
      <w:r>
        <w:rPr/>
        <w:tab/>
        <w:t xml:space="preserve"/>
      </w:r>
      <w:r>
        <w:rPr/>
        <w:t xml:space="preserve">Other administrative or operating procedures for efficient system operation. </w:t>
      </w:r>
    </w:p>
    <w:p>
      <w:pPr>
        <w:pStyle w:val="HistoryNote"/>
        <w:pBdr/>
        <w:spacing/>
        <w:rPr/>
      </w:pPr>
      <w:r>
        <w:rPr>
          <w:rStyle w:val="HistoryNote"/>
        </w:rPr>
        <w:t xml:space="preserve">(Ord. No. 96-15, § X, 6-20-96; Ord. No. 01-10, § 36, 4-5-01)</w:t>
      </w:r>
    </w:p>
    <w:p>
      <w:pPr>
        <w:pBdr/>
        <w:spacing w:before="0" w:after="0"/>
        <w:rPr/>
        <w:sectPr>
          <w:headerReference w:type="default" r:id="rId19"/>
          <w:footerReference w:type="default" r:id="rId2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122-190.</w:t>
      </w:r>
      <w:r>
        <w:rPr/>
        <w:t xml:space="preserve"> </w:t>
      </w:r>
      <w:r>
        <w:rPr/>
        <w:t xml:space="preserve">Authority to adopt rates, fees and charges.</w:t>
      </w:r>
    </w:p>
    <w:p>
      <w:pPr>
        <w:pStyle w:val="Paragraph1"/>
        <w:pBdr/>
        <w:spacing/>
        <w:rPr/>
      </w:pPr>
      <w:r>
        <w:rPr>
          <w:rStyle w:val="Paragraph1"/>
        </w:rPr>
        <w:t xml:space="preserve">The county council shall have the authority by resolution to establish fees and charges for the reclaimed water system and to provide terms and conditions for the payment and collection of same. Pursuant to the authority of F.S. § 403.064, the county shall have the power to allocate the costs of the reclaimed water system in a reasonable manner and to recover all or a portion of such costs in the rates established for such system. </w:t>
      </w:r>
    </w:p>
    <w:p>
      <w:pPr>
        <w:pStyle w:val="HistoryNote"/>
        <w:pBdr/>
        <w:spacing/>
        <w:rPr/>
      </w:pPr>
      <w:r>
        <w:rPr>
          <w:rStyle w:val="HistoryNote"/>
        </w:rPr>
        <w:t xml:space="preserve">(Ord. No. 96-15, § XI, 6-20-96)</w:t>
      </w:r>
    </w:p>
    <w:p>
      <w:pPr>
        <w:pBdr/>
        <w:spacing w:before="0" w:after="0"/>
        <w:rPr/>
        <w:sectPr>
          <w:headerReference w:type="default" r:id="rId21"/>
          <w:footerReference w:type="default" r:id="rId2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122-191.</w:t>
      </w:r>
      <w:r>
        <w:rPr/>
        <w:t xml:space="preserve"> </w:t>
      </w:r>
      <w:r>
        <w:rPr/>
        <w:t xml:space="preserve">Discontinuing service by the county.</w:t>
      </w:r>
    </w:p>
    <w:p>
      <w:pPr>
        <w:pStyle w:val="Paragraph1"/>
        <w:pBdr/>
        <w:spacing/>
        <w:rPr/>
      </w:pPr>
      <w:r>
        <w:rPr>
          <w:rStyle w:val="Paragraph1"/>
        </w:rPr>
        <w:t xml:space="preserve">The county may discontinue reclaimed water service to any customer due to a violation of the terms of this code or county regulations, nonpayment of bills, for tampering with any service, for cross-connections or for any reason that may be detrimental to the system. The county has the right to cease service until the condition is corrected and all costs due the county are paid. These costs may include delinquent billings, connection charges, and payment for any damage caused to the reclaimed water system. Should discontinued service be turned on without authorization, then the county shall remove the service and make such additional charges as are established by resolution or ordinance. </w:t>
      </w:r>
    </w:p>
    <w:p>
      <w:pPr>
        <w:pStyle w:val="HistoryNote"/>
        <w:pBdr/>
        <w:spacing/>
        <w:rPr/>
      </w:pPr>
      <w:r>
        <w:rPr>
          <w:rStyle w:val="HistoryNote"/>
        </w:rPr>
        <w:t xml:space="preserve">(Ord. No. 96-15, § XII, 6-20-96; Ord. No. 01-10, § 37, 4-5-01)</w:t>
      </w:r>
    </w:p>
    <w:p>
      <w:pPr>
        <w:pBdr/>
        <w:spacing w:before="0" w:after="0"/>
        <w:rPr/>
        <w:sectPr>
          <w:headerReference w:type="default" r:id="rId23"/>
          <w:footerReference w:type="default" r:id="rId2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122-192.</w:t>
      </w:r>
      <w:r>
        <w:rPr/>
        <w:t xml:space="preserve"> </w:t>
      </w:r>
      <w:r>
        <w:rPr/>
        <w:t xml:space="preserve">Service interruption.</w:t>
      </w:r>
    </w:p>
    <w:p>
      <w:pPr>
        <w:pStyle w:val="Paragraph1"/>
        <w:pBdr/>
        <w:spacing/>
        <w:rPr/>
      </w:pPr>
      <w:r>
        <w:rPr>
          <w:rStyle w:val="Paragraph1"/>
        </w:rPr>
        <w:t xml:space="preserve">The county reserves the right to temporarily discontinue service to any portion of, or the entire, reclaimed water system as deemed necessary. The utilities director shall have the authority to establish schedules which restrict the use of the reclaimed water system at certain times in order to reduce maximum pressure demands on the system and to regulate usage during periods of limited reclaimed water availability. </w:t>
      </w:r>
    </w:p>
    <w:p>
      <w:pPr>
        <w:pStyle w:val="HistoryNote"/>
        <w:pBdr/>
        <w:spacing/>
        <w:rPr/>
      </w:pPr>
      <w:r>
        <w:rPr>
          <w:rStyle w:val="HistoryNote"/>
        </w:rPr>
        <w:t xml:space="preserve">(Ord. No. 96-15, § XIII, 6-20-96; Ord. No. 01-10, § 38, 4-5-01)</w:t>
      </w:r>
    </w:p>
    <w:p>
      <w:pPr>
        <w:pBdr/>
        <w:spacing w:before="0" w:after="0"/>
        <w:rPr/>
        <w:sectPr>
          <w:headerReference w:type="default" r:id="rId25"/>
          <w:footerReference w:type="default" r:id="rId2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122-193.</w:t>
      </w:r>
      <w:r>
        <w:rPr/>
        <w:t xml:space="preserve"> </w:t>
      </w:r>
      <w:r>
        <w:rPr/>
        <w:t xml:space="preserve">Easement dedications.</w:t>
      </w:r>
    </w:p>
    <w:p>
      <w:pPr>
        <w:pStyle w:val="Paragraph1"/>
        <w:pBdr/>
        <w:spacing/>
        <w:rPr/>
      </w:pPr>
      <w:r>
        <w:rPr>
          <w:rStyle w:val="Paragraph1"/>
        </w:rPr>
        <w:t xml:space="preserve">The applicant shall dedicate land or perpetual easements on land for distribution facilities as required to provide reclaimed water service. </w:t>
      </w:r>
    </w:p>
    <w:p>
      <w:pPr>
        <w:pStyle w:val="HistoryNote"/>
        <w:pBdr/>
        <w:spacing/>
        <w:rPr/>
      </w:pPr>
      <w:r>
        <w:rPr>
          <w:rStyle w:val="HistoryNote"/>
        </w:rPr>
        <w:t xml:space="preserve">(Ord. No. 96-15, § XIV, 6-20-96)</w:t>
      </w:r>
    </w:p>
    <w:p>
      <w:pPr>
        <w:pBdr/>
        <w:spacing w:before="0" w:after="0"/>
        <w:rPr/>
        <w:sectPr>
          <w:headerReference w:type="default" r:id="rId27"/>
          <w:footerReference w:type="default" r:id="rId2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122-194.</w:t>
      </w:r>
      <w:r>
        <w:rPr/>
        <w:t xml:space="preserve"> </w:t>
      </w:r>
      <w:r>
        <w:rPr/>
        <w:t xml:space="preserve">Permits.</w:t>
      </w:r>
    </w:p>
    <w:p>
      <w:pPr>
        <w:pStyle w:val="Paragraph1"/>
        <w:pBdr/>
        <w:spacing/>
        <w:rPr/>
      </w:pPr>
      <w:r>
        <w:rPr>
          <w:rStyle w:val="Paragraph1"/>
        </w:rPr>
        <w:t xml:space="preserve">The applicant shall obtain and fulfill, at their expense, all necessary permits, licenses, conditions, and approvals for the initial construction and operation of the onsite reclaimed water irrigation facilities. </w:t>
      </w:r>
    </w:p>
    <w:p>
      <w:pPr>
        <w:pStyle w:val="HistoryNote"/>
        <w:pBdr/>
        <w:spacing/>
        <w:rPr/>
      </w:pPr>
      <w:r>
        <w:rPr>
          <w:rStyle w:val="HistoryNote"/>
        </w:rPr>
        <w:t xml:space="preserve">(Ord. No. 96-15, § XV, 6-20-96)</w:t>
      </w:r>
    </w:p>
    <w:p>
      <w:pPr>
        <w:pBdr/>
        <w:spacing w:before="0" w:after="0"/>
        <w:rPr/>
        <w:sectPr>
          <w:headerReference w:type="default" r:id="rId29"/>
          <w:footerReference w:type="default" r:id="rId3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122-195.</w:t>
      </w:r>
      <w:r>
        <w:rPr/>
        <w:t xml:space="preserve"> </w:t>
      </w:r>
      <w:r>
        <w:rPr/>
        <w:t xml:space="preserve">Potable water wells.</w:t>
      </w:r>
    </w:p>
    <w:p>
      <w:pPr>
        <w:pStyle w:val="Paragraph1"/>
        <w:pBdr/>
        <w:spacing/>
        <w:rPr/>
      </w:pPr>
      <w:r>
        <w:rPr>
          <w:rStyle w:val="Paragraph1"/>
        </w:rPr>
        <w:t xml:space="preserve">The county shall not provide reclaimed water service where wells are used as a source of potable water and where buffer zone requirements, as required by the Florida Department of Environmental Protection, cannot be maintained. The county shall prohibit the installation of wells intended for use as potable water within 75 feet of existing or proposed reuse sites. </w:t>
      </w:r>
    </w:p>
    <w:p>
      <w:pPr>
        <w:pStyle w:val="HistoryNote"/>
        <w:pBdr/>
        <w:spacing/>
        <w:rPr/>
      </w:pPr>
      <w:r>
        <w:rPr>
          <w:rStyle w:val="HistoryNote"/>
        </w:rPr>
        <w:t xml:space="preserve">(Ord. No. 96-15, § XVII, 6-20-96; Ord. No. 01-10, §§ 39, 40, 4-5-01)</w:t>
      </w:r>
    </w:p>
    <w:p>
      <w:pPr>
        <w:pStyle w:val="Hang1"/>
        <w:pBdr/>
        <w:spacing/>
        <w:rPr/>
      </w:pPr>
      <w:r>
        <w:rPr/>
        <w:t xml:space="preserve">Editor's note(s)—</w:t>
      </w:r>
      <w:r>
        <w:rPr>
          <w:rStyle w:val="Hang1"/>
        </w:rPr>
        <w:t xml:space="preserve">Ord. No. 01-10, § 39, adopted April 5, 2001, repealed former § 122-195, which pertained to priorities for extending reclaimed water service. Sections 40—56 of said ordinance renumbered §§ 122-196—122-212 as §§ 122-195—122-211 and amended same. See the Code Comparative Table for a detailed analysis of inclusion of Ord. No. 01-10. </w:t>
      </w:r>
    </w:p>
    <w:p>
      <w:pPr>
        <w:pBdr/>
        <w:spacing w:before="0" w:after="0"/>
        <w:rPr/>
        <w:sectPr>
          <w:headerReference w:type="default" r:id="rId31"/>
          <w:footerReference w:type="default" r:id="rId3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122-196.</w:t>
      </w:r>
      <w:r>
        <w:rPr/>
        <w:t xml:space="preserve"> </w:t>
      </w:r>
      <w:r>
        <w:rPr/>
        <w:t xml:space="preserve">Right to refuse service.</w:t>
      </w:r>
    </w:p>
    <w:p>
      <w:pPr>
        <w:pStyle w:val="Paragraph1"/>
        <w:pBdr/>
        <w:spacing/>
        <w:rPr/>
      </w:pPr>
      <w:r>
        <w:rPr>
          <w:rStyle w:val="Paragraph1"/>
        </w:rPr>
        <w:t xml:space="preserve">No payment of any costs, submittal of any petition, or any other act to receive reclaimed water service shall guarantee such service. The county shall have the right, at all times, to refuse to extend service on the basis of a use detrimental to the system, inadequate supply of reclaimed water, lack of payment of required fees, or for any other reason which, in the judgment of the director, will cause the extension not to be to the benefit of the county. </w:t>
      </w:r>
    </w:p>
    <w:p>
      <w:pPr>
        <w:pStyle w:val="HistoryNote"/>
        <w:pBdr/>
        <w:spacing/>
        <w:rPr/>
      </w:pPr>
      <w:r>
        <w:rPr>
          <w:rStyle w:val="HistoryNote"/>
        </w:rPr>
        <w:t xml:space="preserve">(Ord. No. 96-15, § XVIII, 6-20-96; Ord. No. 01-10, § 41, 4-5-01)</w:t>
      </w:r>
    </w:p>
    <w:p>
      <w:pPr>
        <w:pBdr/>
        <w:spacing w:before="0" w:after="0"/>
        <w:rPr/>
        <w:sectPr>
          <w:headerReference w:type="default" r:id="rId33"/>
          <w:footerReference w:type="default" r:id="rId3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122-197.</w:t>
      </w:r>
      <w:r>
        <w:rPr/>
        <w:t xml:space="preserve"> </w:t>
      </w:r>
      <w:r>
        <w:rPr/>
        <w:t xml:space="preserve">Service outside of the county limits.</w:t>
      </w:r>
    </w:p>
    <w:p>
      <w:pPr>
        <w:pStyle w:val="Paragraph1"/>
        <w:pBdr/>
        <w:spacing/>
        <w:rPr/>
      </w:pPr>
      <w:r>
        <w:rPr>
          <w:rStyle w:val="Paragraph1"/>
        </w:rPr>
        <w:t xml:space="preserve">Reclaimed water service may be provided to properties outside of the county limits. All applications for service outside of the county limits shall be reviewed by the director, who shall refer such applications to the county council upon determination an adequate supply of reclaimed water is available. Final approval must be obtained from the county council to provide service outside the county. The director shall review and technically approve all service line sizes and all other necessary design components. </w:t>
      </w:r>
    </w:p>
    <w:p>
      <w:pPr>
        <w:pStyle w:val="HistoryNote"/>
        <w:pBdr/>
        <w:spacing/>
        <w:rPr/>
      </w:pPr>
      <w:r>
        <w:rPr>
          <w:rStyle w:val="HistoryNote"/>
        </w:rPr>
        <w:t xml:space="preserve">(Ord. No. 96-15, § XIX, 6-20-96; Ord. No. 01-10, § 42, 4-5-01)</w:t>
      </w:r>
    </w:p>
    <w:p>
      <w:pPr>
        <w:pBdr/>
        <w:spacing w:before="0" w:after="0"/>
        <w:rPr/>
        <w:sectPr>
          <w:headerReference w:type="default" r:id="rId35"/>
          <w:footerReference w:type="default" r:id="rId3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122-198.</w:t>
      </w:r>
      <w:r>
        <w:rPr/>
        <w:t xml:space="preserve"> </w:t>
      </w:r>
      <w:r>
        <w:rPr/>
        <w:t xml:space="preserve">Service application requirements.</w:t>
      </w:r>
    </w:p>
    <w:p>
      <w:pPr>
        <w:pStyle w:val="Paragraph1"/>
        <w:pBdr/>
        <w:spacing/>
        <w:rPr/>
      </w:pPr>
      <w:r>
        <w:rPr>
          <w:rStyle w:val="Paragraph1"/>
        </w:rPr>
        <w:t xml:space="preserve">No connection to the county reclaimed water system shall be permitted without either a written reuse agreement for large users or a completed application for service for individual connection as provided herein. The application for service shall be on a form provided by the county and shall be filed with the Volusia County Water and Utility Service Group. The application fee shall be established by resolution. The county shall inspect each property prior to connection to the reclaimed water distribution system. The inspection shall include the following: </w:t>
      </w:r>
    </w:p>
    <w:p>
      <w:pPr>
        <w:pStyle w:val="List2"/>
        <w:pBdr/>
        <w:spacing/>
        <w:rPr/>
      </w:pPr>
      <w:r>
        <w:rPr/>
        <w:t xml:space="preserve">(1)</w:t>
      </w:r>
      <w:r>
        <w:rPr/>
        <w:tab/>
        <w:t xml:space="preserve"/>
      </w:r>
      <w:r>
        <w:rPr/>
        <w:t xml:space="preserve">A review of the information in the application for service or written agreement. </w:t>
      </w:r>
    </w:p>
    <w:p>
      <w:pPr>
        <w:pStyle w:val="List2"/>
        <w:pBdr/>
        <w:spacing/>
        <w:rPr/>
      </w:pPr>
      <w:r>
        <w:rPr/>
        <w:t xml:space="preserve">(2)</w:t>
      </w:r>
      <w:r>
        <w:rPr/>
        <w:tab/>
        <w:t xml:space="preserve"/>
      </w:r>
      <w:r>
        <w:rPr/>
        <w:t xml:space="preserve">A review of all applicable construction specifications. </w:t>
      </w:r>
    </w:p>
    <w:p>
      <w:pPr>
        <w:pStyle w:val="List2"/>
        <w:pBdr/>
        <w:spacing/>
        <w:rPr/>
      </w:pPr>
      <w:r>
        <w:rPr/>
        <w:t xml:space="preserve">(3)</w:t>
      </w:r>
      <w:r>
        <w:rPr/>
        <w:tab/>
        <w:t xml:space="preserve"/>
      </w:r>
      <w:r>
        <w:rPr/>
        <w:t xml:space="preserve">A cross-connection control review. </w:t>
      </w:r>
    </w:p>
    <w:p>
      <w:pPr>
        <w:pStyle w:val="List2"/>
        <w:pBdr/>
        <w:spacing/>
        <w:rPr/>
      </w:pPr>
      <w:r>
        <w:rPr/>
        <w:t xml:space="preserve">(4)</w:t>
      </w:r>
      <w:r>
        <w:rPr/>
        <w:tab/>
        <w:t xml:space="preserve"/>
      </w:r>
      <w:r>
        <w:rPr/>
        <w:t xml:space="preserve">Other matters as the director shall determine to be applicable. </w:t>
      </w:r>
    </w:p>
    <w:p>
      <w:pPr>
        <w:pStyle w:val="Paragraph1"/>
        <w:pBdr/>
        <w:spacing/>
        <w:rPr/>
      </w:pPr>
      <w:r>
        <w:rPr>
          <w:rStyle w:val="Paragraph1"/>
        </w:rPr>
        <w:t xml:space="preserve">No connection shall be permitted until the customer has an approved backflow prevention device to protect the potable water supply. All connections to the reclaimed water distribution system shall be inspected by the county prior to use of the reclaimed water. </w:t>
      </w:r>
    </w:p>
    <w:p>
      <w:pPr>
        <w:pStyle w:val="HistoryNote"/>
        <w:pBdr/>
        <w:spacing/>
        <w:rPr/>
      </w:pPr>
      <w:r>
        <w:rPr>
          <w:rStyle w:val="HistoryNote"/>
        </w:rPr>
        <w:t xml:space="preserve">(Ord. No. 96-15, § XX, 6-20-96; Ord. No. 01-10, § 43, 4-5-01)</w:t>
      </w:r>
    </w:p>
    <w:p>
      <w:pPr>
        <w:pBdr/>
        <w:spacing w:before="0" w:after="0"/>
        <w:rPr/>
        <w:sectPr>
          <w:headerReference w:type="default" r:id="rId37"/>
          <w:footerReference w:type="default" r:id="rId3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122-199.</w:t>
      </w:r>
      <w:r>
        <w:rPr/>
        <w:t xml:space="preserve"> </w:t>
      </w:r>
      <w:r>
        <w:rPr/>
        <w:t xml:space="preserve">Reclaimed water metering requirements.</w:t>
      </w:r>
    </w:p>
    <w:p>
      <w:pPr>
        <w:pStyle w:val="Paragraph1"/>
        <w:pBdr/>
        <w:spacing/>
        <w:rPr/>
      </w:pPr>
      <w:r>
        <w:rPr>
          <w:rStyle w:val="Paragraph1"/>
        </w:rPr>
        <w:t xml:space="preserve">Reclaimed water shall only be supplied through metered connections. There shall be no free service. The director shall determine the size and type of meter required for each service. All meters for the reclaimed water system shall be installed by the county unless provided otherwise in a written agreement with the county. </w:t>
      </w:r>
    </w:p>
    <w:p>
      <w:pPr>
        <w:pStyle w:val="HistoryNote"/>
        <w:pBdr/>
        <w:spacing/>
        <w:rPr/>
      </w:pPr>
      <w:r>
        <w:rPr>
          <w:rStyle w:val="HistoryNote"/>
        </w:rPr>
        <w:t xml:space="preserve">(Ord. No. 96-15, § XXI, 6-20-96; Ord. No. 01-10, § 44, 4-5-01)</w:t>
      </w:r>
    </w:p>
    <w:p>
      <w:pPr>
        <w:pBdr/>
        <w:spacing w:before="0" w:after="0"/>
        <w:rPr/>
        <w:sectPr>
          <w:headerReference w:type="default" r:id="rId39"/>
          <w:footerReference w:type="default" r:id="rId4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122-200.</w:t>
      </w:r>
      <w:r>
        <w:rPr/>
        <w:t xml:space="preserve"> </w:t>
      </w:r>
      <w:r>
        <w:rPr/>
        <w:t xml:space="preserve">Supply of reclaimed water.</w:t>
      </w:r>
    </w:p>
    <w:p>
      <w:pPr>
        <w:pStyle w:val="Paragraph1"/>
        <w:pBdr/>
        <w:spacing/>
        <w:rPr/>
      </w:pPr>
      <w:r>
        <w:rPr>
          <w:rStyle w:val="Paragraph1"/>
        </w:rPr>
        <w:t xml:space="preserve">The county shall attempt to the best of its ability to deliver an adequate supply of reclaimed water at all times. However, no guarantees can be provided to deliver specific quantities or at specific times. </w:t>
      </w:r>
    </w:p>
    <w:p>
      <w:pPr>
        <w:pStyle w:val="HistoryNote"/>
        <w:pBdr/>
        <w:spacing/>
        <w:rPr/>
      </w:pPr>
      <w:r>
        <w:rPr>
          <w:rStyle w:val="HistoryNote"/>
        </w:rPr>
        <w:t xml:space="preserve">(Ord. No. 96-15, § XXII, 6-20-96; Ord. No. 01-10, § 45, 4-5-01)</w:t>
      </w:r>
    </w:p>
    <w:p>
      <w:pPr>
        <w:pBdr/>
        <w:spacing w:before="0" w:after="0"/>
        <w:rPr/>
        <w:sectPr>
          <w:headerReference w:type="default" r:id="rId41"/>
          <w:footerReference w:type="default" r:id="rId4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122-201.</w:t>
      </w:r>
      <w:r>
        <w:rPr/>
        <w:t xml:space="preserve"> </w:t>
      </w:r>
      <w:r>
        <w:rPr/>
        <w:t xml:space="preserve">Cross-connection control.</w:t>
      </w:r>
    </w:p>
    <w:p>
      <w:pPr>
        <w:pStyle w:val="Paragraph1"/>
        <w:pBdr/>
        <w:spacing/>
        <w:rPr/>
      </w:pPr>
      <w:r>
        <w:rPr>
          <w:rStyle w:val="Paragraph1"/>
        </w:rPr>
        <w:t xml:space="preserve">In all premises where reclaimed water service is provided, the public or private potable water supply shall be protected by an approved backflow prevention device. No cross connection shall be permitted. All devices and material installed for cross connection control shall be in accordance with the FDEP approved Volusia County Cross-Connection Manual and must be approved by the director. To determine the presence of any potential hazards to the public potable water system, the Volusia County Public Health Unit and/or the county shall have the right to enter upon the premises of any customer receiving reclaimed water. Each customer of reclaimed water service shall, by application, give written consent to such entry upon his premises. In the event a cross-connection is found on property being provided reclaimed water service, the utilities director shall have the authority to immediately discontinue potable and reclaimed water service to said property. Before resuming service, the customer shall make such corrections and install such devices as may be required by the director. </w:t>
      </w:r>
    </w:p>
    <w:p>
      <w:pPr>
        <w:pStyle w:val="HistoryNote"/>
        <w:pBdr/>
        <w:spacing/>
        <w:rPr/>
      </w:pPr>
      <w:r>
        <w:rPr>
          <w:rStyle w:val="HistoryNote"/>
        </w:rPr>
        <w:t xml:space="preserve">(Ord. No. 96-15, § XXIII, 6-20-96; Ord. No. 01-10, § 46, 4-5-01)</w:t>
      </w:r>
    </w:p>
    <w:p>
      <w:pPr>
        <w:pBdr/>
        <w:spacing w:before="0" w:after="0"/>
        <w:rPr/>
        <w:sectPr>
          <w:headerReference w:type="default" r:id="rId43"/>
          <w:footerReference w:type="default" r:id="rId4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122-202.</w:t>
      </w:r>
      <w:r>
        <w:rPr/>
        <w:t xml:space="preserve"> </w:t>
      </w:r>
      <w:r>
        <w:rPr/>
        <w:t xml:space="preserve">Construction specifications.</w:t>
      </w:r>
    </w:p>
    <w:p>
      <w:pPr>
        <w:pStyle w:val="Paragraph1"/>
        <w:pBdr/>
        <w:spacing/>
        <w:rPr/>
      </w:pPr>
      <w:r>
        <w:rPr>
          <w:rStyle w:val="Paragraph1"/>
        </w:rPr>
        <w:t xml:space="preserve">The following specifications shall apply to irrigation systems, piping and appurtenances to be connected to the reclaimed water system. </w:t>
      </w:r>
    </w:p>
    <w:p>
      <w:pPr>
        <w:pStyle w:val="List2"/>
        <w:pBdr/>
        <w:spacing/>
        <w:rPr/>
      </w:pPr>
      <w:r>
        <w:rPr/>
        <w:t xml:space="preserve">(1)</w:t>
      </w:r>
      <w:r>
        <w:rPr/>
        <w:tab/>
        <w:t xml:space="preserve"/>
      </w:r>
      <w:r>
        <w:rPr/>
        <w:t xml:space="preserve">All connections shall meet the following specifications: </w:t>
      </w:r>
    </w:p>
    <w:p>
      <w:pPr>
        <w:pStyle w:val="List3"/>
        <w:pBdr/>
        <w:spacing/>
        <w:rPr/>
      </w:pPr>
      <w:r>
        <w:rPr/>
        <w:t xml:space="preserve">a.</w:t>
      </w:r>
      <w:r>
        <w:rPr/>
        <w:tab/>
        <w:t xml:space="preserve"/>
      </w:r>
      <w:r>
        <w:rPr/>
        <w:t xml:space="preserve">No reclaimed water is permitted inside any structure. </w:t>
      </w:r>
    </w:p>
    <w:p>
      <w:pPr>
        <w:pStyle w:val="List3"/>
        <w:pBdr/>
        <w:spacing/>
        <w:rPr/>
      </w:pPr>
      <w:r>
        <w:rPr/>
        <w:t xml:space="preserve">b.</w:t>
      </w:r>
      <w:r>
        <w:rPr/>
        <w:tab/>
        <w:t xml:space="preserve"/>
      </w:r>
      <w:r>
        <w:rPr/>
        <w:t xml:space="preserve">No above ground hose bibs (spigots or hand operated connections) shall be permitted. </w:t>
      </w:r>
    </w:p>
    <w:p>
      <w:pPr>
        <w:pStyle w:val="List3"/>
        <w:pBdr/>
        <w:spacing/>
        <w:rPr/>
      </w:pPr>
      <w:r>
        <w:rPr/>
        <w:t xml:space="preserve">c.</w:t>
      </w:r>
      <w:r>
        <w:rPr/>
        <w:tab/>
        <w:t xml:space="preserve"/>
      </w:r>
      <w:r>
        <w:rPr/>
        <w:t xml:space="preserve">Below ground hose bibs are permitted when they are clearly labeled as "nonpotable" and can only be operated by use of a special tool to be approved by the director. </w:t>
      </w:r>
    </w:p>
    <w:p>
      <w:pPr>
        <w:pStyle w:val="List3"/>
        <w:pBdr/>
        <w:spacing/>
        <w:rPr/>
      </w:pPr>
      <w:r>
        <w:rPr/>
        <w:t xml:space="preserve">d.</w:t>
      </w:r>
      <w:r>
        <w:rPr/>
        <w:tab/>
        <w:t xml:space="preserve"/>
      </w:r>
      <w:r>
        <w:rPr/>
        <w:t xml:space="preserve">Reclaimed water shall not be furnished to fire hydrants or sprinkler systems for fire protection purposes. </w:t>
      </w:r>
    </w:p>
    <w:p>
      <w:pPr>
        <w:pStyle w:val="List2"/>
        <w:pBdr/>
        <w:spacing/>
        <w:rPr/>
      </w:pPr>
      <w:r>
        <w:rPr/>
        <w:t xml:space="preserve">(2)</w:t>
      </w:r>
      <w:r>
        <w:rPr/>
        <w:tab/>
        <w:t xml:space="preserve"/>
      </w:r>
      <w:r>
        <w:rPr/>
        <w:t xml:space="preserve">Existing residential irrigation systems may connect provided there are no above ground hose bibs, no cross-connections and the potable water supply is protected by an approved backflow prevention device. </w:t>
      </w:r>
    </w:p>
    <w:p>
      <w:pPr>
        <w:pStyle w:val="List2"/>
        <w:pBdr/>
        <w:spacing/>
        <w:rPr/>
      </w:pPr>
      <w:r>
        <w:rPr/>
        <w:t xml:space="preserve">(3)</w:t>
      </w:r>
      <w:r>
        <w:rPr/>
        <w:tab/>
        <w:t xml:space="preserve"/>
      </w:r>
      <w:r>
        <w:rPr/>
        <w:t xml:space="preserve">New residential irrigation systems must be built to conform with construction specifications of </w:t>
      </w:r>
      <w:r>
        <w:rPr/>
        <w:t xml:space="preserve">chapter 74</w:t>
      </w:r>
      <w:r>
        <w:rPr/>
        <w:t xml:space="preserve"> of this Code. There shall be no above ground hose bib connections, no cross-connections and the potable water supply shall be protected by an approved backflow prevention device. </w:t>
      </w:r>
    </w:p>
    <w:p>
      <w:pPr>
        <w:pStyle w:val="List2"/>
        <w:pBdr/>
        <w:spacing/>
        <w:rPr/>
      </w:pPr>
      <w:r>
        <w:rPr/>
        <w:t xml:space="preserve">(4)</w:t>
      </w:r>
      <w:r>
        <w:rPr/>
        <w:tab/>
        <w:t xml:space="preserve"/>
      </w:r>
      <w:r>
        <w:rPr/>
        <w:t xml:space="preserve">Existing nonresidential irrigation systems shall have no above ground hose bibs, no cross-connections and the potable water supply shall be protected by an approved backflow prevention device. In addition, the utilities director may impose such additional requirements as are necessary to protect the public health. </w:t>
      </w:r>
    </w:p>
    <w:p>
      <w:pPr>
        <w:pStyle w:val="List2"/>
        <w:pBdr/>
        <w:spacing/>
        <w:rPr/>
      </w:pPr>
      <w:r>
        <w:rPr/>
        <w:t xml:space="preserve">(5)</w:t>
      </w:r>
      <w:r>
        <w:rPr/>
        <w:tab/>
        <w:t xml:space="preserve"/>
      </w:r>
      <w:r>
        <w:rPr/>
        <w:t xml:space="preserve">Persons installing improvements and connections shall be subject to licensure requirements as provided by Florida State Statutes. </w:t>
      </w:r>
    </w:p>
    <w:p>
      <w:pPr>
        <w:pStyle w:val="HistoryNote"/>
        <w:pBdr/>
        <w:spacing/>
        <w:rPr/>
      </w:pPr>
      <w:r>
        <w:rPr>
          <w:rStyle w:val="HistoryNote"/>
        </w:rPr>
        <w:t xml:space="preserve">(Ord. No. 96-15, § XXIV, 6-20-96; Ord. No. 01-10, § 47, 4-5-01)</w:t>
      </w:r>
    </w:p>
    <w:p>
      <w:pPr>
        <w:pBdr/>
        <w:spacing w:before="0" w:after="0"/>
        <w:rPr/>
        <w:sectPr>
          <w:headerReference w:type="default" r:id="rId45"/>
          <w:footerReference w:type="default" r:id="rId4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122-203.</w:t>
      </w:r>
      <w:r>
        <w:rPr/>
        <w:t xml:space="preserve"> </w:t>
      </w:r>
      <w:r>
        <w:rPr/>
        <w:t xml:space="preserve">System maintenance.</w:t>
      </w:r>
    </w:p>
    <w:p>
      <w:pPr>
        <w:pStyle w:val="List1"/>
        <w:pBdr/>
        <w:spacing/>
        <w:rPr/>
      </w:pPr>
      <w:r>
        <w:rPr/>
        <w:t xml:space="preserve">(a)</w:t>
      </w:r>
      <w:r>
        <w:rPr/>
        <w:tab/>
        <w:t xml:space="preserve"/>
      </w:r>
      <w:r>
        <w:rPr>
          <w:i/>
        </w:rPr>
        <w:t xml:space="preserve">Maintenance by the customer.</w:t>
      </w:r>
      <w:r>
        <w:rPr/>
        <w:t xml:space="preserve"> The property owner and/or customer shall be responsible for the maintenance of all irrigation lines and appurtenances on the customer side of the meter on the property served by the county. The county reserves the right to disconnect the service to any property when the irrigation system and appurtenances are not properly maintained. In addition, should the customer require the reclaimed water at different pressures, or different quality, or in any way different from that normally supplied by the county, he shall be responsible for the necessary devices to make these adjustments and obtaining approval by the director. </w:t>
      </w:r>
    </w:p>
    <w:p>
      <w:pPr>
        <w:pStyle w:val="List1"/>
        <w:pBdr/>
        <w:spacing/>
        <w:rPr/>
      </w:pPr>
      <w:r>
        <w:rPr/>
        <w:t xml:space="preserve">(b)</w:t>
      </w:r>
      <w:r>
        <w:rPr/>
        <w:tab/>
        <w:t xml:space="preserve"/>
      </w:r>
      <w:r>
        <w:rPr>
          <w:i/>
        </w:rPr>
        <w:t xml:space="preserve">Maintenance by the county.</w:t>
      </w:r>
      <w:r>
        <w:rPr/>
        <w:t xml:space="preserve"> All facilities that have been accepted by the county shall become property of the county and will be operated and maintained by the county. No person shall perform any work nor be reimbursed for any work on the system unless written authorization from the county is received prior to the work being accomplished. The county shall make a reasonable effort to inspect and keep its facilities in good repair but assumes no liability for any damage caused by the system or the use of reclaimed water. </w:t>
      </w:r>
    </w:p>
    <w:p>
      <w:pPr>
        <w:pStyle w:val="HistoryNote"/>
        <w:pBdr/>
        <w:spacing/>
        <w:rPr/>
      </w:pPr>
      <w:r>
        <w:rPr>
          <w:rStyle w:val="HistoryNote"/>
        </w:rPr>
        <w:t xml:space="preserve">(Ord. No. 96-15, § XXV, 6-20-96; Ord. No. 01-10, § 48, 4-5-01)</w:t>
      </w:r>
    </w:p>
    <w:p>
      <w:pPr>
        <w:pBdr/>
        <w:spacing w:before="0" w:after="0"/>
        <w:rPr/>
        <w:sectPr>
          <w:headerReference w:type="default" r:id="rId47"/>
          <w:footerReference w:type="default" r:id="rId4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122-204.</w:t>
      </w:r>
      <w:r>
        <w:rPr/>
        <w:t xml:space="preserve"> </w:t>
      </w:r>
      <w:r>
        <w:rPr/>
        <w:t xml:space="preserve">Unauthorized work on the reclaimed water system.</w:t>
      </w:r>
    </w:p>
    <w:p>
      <w:pPr>
        <w:pStyle w:val="Paragraph1"/>
        <w:pBdr/>
        <w:spacing/>
        <w:rPr/>
      </w:pPr>
      <w:r>
        <w:rPr>
          <w:rStyle w:val="Paragraph1"/>
        </w:rPr>
        <w:t xml:space="preserve">No person, unless expressly authorized by the utilities director or his/her designee, shall tamper with, work on, or in any way alter or damage any county reclaimed water facility. Tampering or work shall include, but is not limited to, opening and closing valves, or causing any water to flow from the system. No unauthorized person shall cut into or make connection to a reclaimed water distribution system line. The offending person shall be liable for the cost of all charges attributable to the correction of such tampering, including legal expenses. Payment for or correcting of such damage shall not relieve the offending person from civil or criminal penalties the county or court of law may impose for a violation of this Code. The service valve located between the reclaimed water customer's irrigation system and the county's reclaimed water distribution system may be operated by the customer only when the private valve, required on customer's premises, requires repair. </w:t>
      </w:r>
    </w:p>
    <w:p>
      <w:pPr>
        <w:pStyle w:val="HistoryNote"/>
        <w:pBdr/>
        <w:spacing/>
        <w:rPr/>
      </w:pPr>
      <w:r>
        <w:rPr>
          <w:rStyle w:val="HistoryNote"/>
        </w:rPr>
        <w:t xml:space="preserve">(Ord. No. 96-15, § XXVI, 6-20-96; Ord. No. 01-10, § 49, 4-5-01)</w:t>
      </w:r>
    </w:p>
    <w:p>
      <w:pPr>
        <w:pBdr/>
        <w:spacing w:before="0" w:after="0"/>
        <w:rPr/>
        <w:sectPr>
          <w:headerReference w:type="default" r:id="rId49"/>
          <w:footerReference w:type="default" r:id="rId5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122-205.</w:t>
      </w:r>
      <w:r>
        <w:rPr/>
        <w:t xml:space="preserve"> </w:t>
      </w:r>
      <w:r>
        <w:rPr/>
        <w:t xml:space="preserve">Chemical injections.</w:t>
      </w:r>
    </w:p>
    <w:p>
      <w:pPr>
        <w:pStyle w:val="Paragraph1"/>
        <w:pBdr/>
        <w:spacing/>
        <w:rPr/>
      </w:pPr>
      <w:r>
        <w:rPr>
          <w:rStyle w:val="Paragraph1"/>
        </w:rPr>
        <w:t xml:space="preserve">Users wishing to add chemicals to irrigation systems shall be required to install an approved backflow prevention device on the reclaimed water service connections provided in </w:t>
      </w:r>
      <w:r>
        <w:rPr/>
        <w:t xml:space="preserve">chapter 74</w:t>
      </w:r>
      <w:r>
        <w:rPr>
          <w:rStyle w:val="Paragraph1"/>
        </w:rPr>
        <w:t xml:space="preserve"> of this Code. </w:t>
      </w:r>
    </w:p>
    <w:p>
      <w:pPr>
        <w:pStyle w:val="HistoryNote"/>
        <w:pBdr/>
        <w:spacing/>
        <w:rPr/>
      </w:pPr>
      <w:r>
        <w:rPr>
          <w:rStyle w:val="HistoryNote"/>
        </w:rPr>
        <w:t xml:space="preserve">(Ord. No. 96-15, § XXVII, 6-20-96; Ord. No. 01-10, § 50, 4-5-01)</w:t>
      </w:r>
    </w:p>
    <w:p>
      <w:pPr>
        <w:pBdr/>
        <w:spacing w:before="0" w:after="0"/>
        <w:rPr/>
        <w:sectPr>
          <w:headerReference w:type="default" r:id="rId51"/>
          <w:footerReference w:type="default" r:id="rId5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122-206.</w:t>
      </w:r>
      <w:r>
        <w:rPr/>
        <w:t xml:space="preserve"> </w:t>
      </w:r>
      <w:r>
        <w:rPr/>
        <w:t xml:space="preserve">Common service lines.</w:t>
      </w:r>
    </w:p>
    <w:p>
      <w:pPr>
        <w:pStyle w:val="Paragraph1"/>
        <w:pBdr/>
        <w:spacing/>
        <w:rPr/>
      </w:pPr>
      <w:r>
        <w:rPr>
          <w:rStyle w:val="Paragraph1"/>
        </w:rPr>
        <w:t xml:space="preserve">The utilities director has the authority to approve one service line with multiple meters to connect two or more customers when sufficient capacity is available. In these cases, property owners shall each pay the full connection charge. Common service lines will be sized to provide adequate service to each customer serviced. </w:t>
      </w:r>
    </w:p>
    <w:p>
      <w:pPr>
        <w:pStyle w:val="HistoryNote"/>
        <w:pBdr/>
        <w:spacing/>
        <w:rPr/>
      </w:pPr>
      <w:r>
        <w:rPr>
          <w:rStyle w:val="HistoryNote"/>
        </w:rPr>
        <w:t xml:space="preserve">(Ord. No. 96-15, § XXVIII, 6-20-96; Ord. No. 01-10, § 51, 4-5-01)</w:t>
      </w:r>
    </w:p>
    <w:p>
      <w:pPr>
        <w:pBdr/>
        <w:spacing w:before="0" w:after="0"/>
        <w:rPr/>
        <w:sectPr>
          <w:headerReference w:type="default" r:id="rId53"/>
          <w:footerReference w:type="default" r:id="rId54"/>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122-207.</w:t>
      </w:r>
      <w:r>
        <w:rPr/>
        <w:t xml:space="preserve"> </w:t>
      </w:r>
      <w:r>
        <w:rPr/>
        <w:t xml:space="preserve">Public easement.</w:t>
      </w:r>
    </w:p>
    <w:p>
      <w:pPr>
        <w:pStyle w:val="Paragraph1"/>
        <w:pBdr/>
        <w:spacing/>
        <w:rPr/>
      </w:pPr>
      <w:r>
        <w:rPr>
          <w:rStyle w:val="Paragraph1"/>
        </w:rPr>
        <w:t xml:space="preserve">No facilities will be installed and accepted by the county for maintenance unless it is in a dedicated public right-of-way or dedicated public easement. Any new easement shall be adequately sized to accommodate construction and maintenance of any reuse system component. No obstruction of whatever kind shall be planted, built, or otherwise created within the limits of the easement or right-of-way without the written permission of the utilities director. </w:t>
      </w:r>
    </w:p>
    <w:p>
      <w:pPr>
        <w:pStyle w:val="HistoryNote"/>
        <w:pBdr/>
        <w:spacing/>
        <w:rPr/>
      </w:pPr>
      <w:r>
        <w:rPr>
          <w:rStyle w:val="HistoryNote"/>
        </w:rPr>
        <w:t xml:space="preserve">(Ord. No. 96-15, § XXIX, 6-20-96; Ord. No. 01-10, § 52, 4-5-01)</w:t>
      </w:r>
    </w:p>
    <w:p>
      <w:pPr>
        <w:pBdr/>
        <w:spacing w:before="0" w:after="0"/>
        <w:rPr/>
        <w:sectPr>
          <w:headerReference w:type="default" r:id="rId55"/>
          <w:footerReference w:type="default" r:id="rId56"/>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122-208.</w:t>
      </w:r>
      <w:r>
        <w:rPr/>
        <w:t xml:space="preserve"> </w:t>
      </w:r>
      <w:r>
        <w:rPr/>
        <w:t xml:space="preserve">Ownership by the county.</w:t>
      </w:r>
    </w:p>
    <w:p>
      <w:pPr>
        <w:pStyle w:val="Paragraph1"/>
        <w:pBdr/>
        <w:spacing/>
        <w:rPr/>
      </w:pPr>
      <w:r>
        <w:rPr>
          <w:rStyle w:val="Paragraph1"/>
        </w:rPr>
        <w:t xml:space="preserve">All reclaimed water facilities and appurtenances within dedicated public easements when constructed or accepted by the county, shall become and remain the property of the county. No person shall by payment of any charges provided herein, or by causing any construction of facilities accepted by the county, acquire any interest or right in any of these facilities or any portions thereof, other than the privilege of having their property connected thereto for reclaimed water service in accordance with this article and any amendments thereof. </w:t>
      </w:r>
    </w:p>
    <w:p>
      <w:pPr>
        <w:pStyle w:val="HistoryNote"/>
        <w:pBdr/>
        <w:spacing/>
        <w:rPr/>
      </w:pPr>
      <w:r>
        <w:rPr>
          <w:rStyle w:val="HistoryNote"/>
        </w:rPr>
        <w:t xml:space="preserve">(Ord. No. 96-15, § XXX, 6-20-96; Ord. No. 01-10, § 53, 4-5-01)</w:t>
      </w:r>
    </w:p>
    <w:p>
      <w:pPr>
        <w:pBdr/>
        <w:spacing w:before="0" w:after="0"/>
        <w:rPr/>
        <w:sectPr>
          <w:headerReference w:type="default" r:id="rId57"/>
          <w:footerReference w:type="default" r:id="rId58"/>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122-209.</w:t>
      </w:r>
      <w:r>
        <w:rPr/>
        <w:t xml:space="preserve"> </w:t>
      </w:r>
      <w:r>
        <w:rPr/>
        <w:t xml:space="preserve">Inspections.</w:t>
      </w:r>
    </w:p>
    <w:p>
      <w:pPr>
        <w:pStyle w:val="Paragraph1"/>
        <w:pBdr/>
        <w:spacing/>
        <w:rPr/>
      </w:pPr>
      <w:r>
        <w:rPr>
          <w:rStyle w:val="Paragraph1"/>
        </w:rPr>
        <w:t xml:space="preserve">In order to ascertain and insure compliance with the provisions of this article and all regulations relating to reclaimed water, the county shall have the right to inspect, secure and disconnect all facilities and devices wherever located which connect to or control any discharge from the reclaimed water distribution system. Upon the execution of an application for reclaimed water service, the customer shall be deemed to have consented to the entry by the county upon the property described in said application for the purpose of conducting all inspections permitted or required by the article and waives the right to receive further notice by the county of inspections conducted pursuant to this article. The denial of access to an authorized agent or employee of the county, bearing proper credentials and identification, to any property receiving reclaimed water service for the purpose of conducting any inspection permitted under this article shall constitute a violation of this article and shall be grounds for the immediate discontinuance of reclaimed water service by the county to the subject property. </w:t>
      </w:r>
    </w:p>
    <w:p>
      <w:pPr>
        <w:pStyle w:val="HistoryNote"/>
        <w:pBdr/>
        <w:spacing/>
        <w:rPr/>
      </w:pPr>
      <w:r>
        <w:rPr>
          <w:rStyle w:val="HistoryNote"/>
        </w:rPr>
        <w:t xml:space="preserve">(Ord. No. 96-15, § XXXI, 6-20-96; Ord. No. 01-10, § 54, 4-5-01)</w:t>
      </w:r>
    </w:p>
    <w:p>
      <w:pPr>
        <w:pBdr/>
        <w:spacing w:before="0" w:after="0"/>
        <w:rPr/>
        <w:sectPr>
          <w:headerReference w:type="default" r:id="rId59"/>
          <w:footerReference w:type="default" r:id="rId60"/>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122-210.</w:t>
      </w:r>
      <w:r>
        <w:rPr/>
        <w:t xml:space="preserve"> </w:t>
      </w:r>
      <w:r>
        <w:rPr/>
        <w:t xml:space="preserve">Liability and indemnity.</w:t>
      </w:r>
    </w:p>
    <w:p>
      <w:pPr>
        <w:pStyle w:val="Paragraph1"/>
        <w:pBdr/>
        <w:spacing/>
        <w:rPr/>
      </w:pPr>
      <w:r>
        <w:rPr>
          <w:rStyle w:val="Paragraph1"/>
        </w:rPr>
        <w:t xml:space="preserve">The county shall not be liable for any damages caused by the use of reclaimed water or for any damages caused by a failure to deliver or supply reclaimed water. The customer shall indemnify the county, its agents and employees, from all claims, damages, judgments and expenses (including attorneys' fees) incurred by the county as a direct result of the use or discharge of reclaimed water by the customer in violation of the terms of this article or other applicable laws or regulations, including, but not limited to, cross-connection. </w:t>
      </w:r>
    </w:p>
    <w:p>
      <w:pPr>
        <w:pStyle w:val="HistoryNote"/>
        <w:pBdr/>
        <w:spacing/>
        <w:rPr/>
      </w:pPr>
      <w:r>
        <w:rPr>
          <w:rStyle w:val="HistoryNote"/>
        </w:rPr>
        <w:t xml:space="preserve">(Ord. No. 96-15, § XXXII, 6-20-96; Ord. No. 01-10, § 55, 4-5-01)</w:t>
      </w:r>
    </w:p>
    <w:p>
      <w:pPr>
        <w:pBdr/>
        <w:spacing w:before="0" w:after="0"/>
        <w:rPr/>
        <w:sectPr>
          <w:headerReference w:type="default" r:id="rId61"/>
          <w:footerReference w:type="default" r:id="rId62"/>
          <w:type w:val="continuous"/>
          <w:pgSz w:w="12240" w:h="15840"/>
          <w:pgMar w:top="1440" w:right="1440" w:bottom="1440" w:left="1440" w:header="720" w:footer="720" w:gutter="0"/>
          <w:pgBorders/>
          <w:pgNumType w:fmt="decimal"/>
          <w:cols w:equalWidth="1" w:space="720"/>
        </w:sectPr>
      </w:pPr>
    </w:p>
    <w:p>
      <w:pPr>
        <w:pStyle w:val="Section"/>
        <w:pBdr/>
        <w:spacing/>
        <w:rPr/>
      </w:pPr>
      <w:r>
        <w:rPr/>
        <w:t xml:space="preserve">Sec. 122-211.</w:t>
      </w:r>
      <w:r>
        <w:rPr/>
        <w:t xml:space="preserve"> </w:t>
      </w:r>
      <w:r>
        <w:rPr/>
        <w:t xml:space="preserve">Rates and charges for reclaimed water service and use.</w:t>
      </w:r>
    </w:p>
    <w:p>
      <w:pPr>
        <w:pStyle w:val="Paragraph1"/>
        <w:pBdr/>
        <w:spacing/>
        <w:rPr/>
      </w:pPr>
      <w:r>
        <w:rPr>
          <w:rStyle w:val="Paragraph1"/>
        </w:rPr>
        <w:t xml:space="preserve">Billing procedures, rates and charges for reclaimed water service, connection and use are provided in </w:t>
      </w:r>
      <w:r>
        <w:rPr/>
        <w:t xml:space="preserve">section 122-57</w:t>
      </w:r>
      <w:r>
        <w:rPr>
          <w:rStyle w:val="Paragraph1"/>
        </w:rPr>
        <w:t xml:space="preserve"> of this Code. The county council shall establish and from time to time amend by resolution the connection charges for connecting a service line to the reclaimed water distribution system and the rates for use of the system. </w:t>
      </w:r>
    </w:p>
    <w:p>
      <w:pPr>
        <w:pStyle w:val="HistoryNote"/>
        <w:pBdr/>
        <w:spacing/>
        <w:rPr/>
      </w:pPr>
      <w:r>
        <w:rPr>
          <w:rStyle w:val="HistoryNote"/>
        </w:rPr>
        <w:t xml:space="preserve">(Ord. No. 96-15, § XXXIII, 6-20-96; Ord. No. 01-10, § 56, 4-5-01)</w:t>
      </w:r>
    </w:p>
    <w:p>
      <w:pPr>
        <w:pBdr/>
        <w:spacing w:before="0" w:after="0"/>
        <w:rPr/>
      </w:pPr>
    </w:p>
    <w:sectPr>
      <w:headerReference w:type="default" r:id="rId63"/>
      <w:footerReference w:type="default" r:id="rId64"/>
      <w:type w:val="continuous"/>
      <w:pgSz w:w="12240" w:h="15840"/>
      <w:pgMar w:top="1440" w:right="1440" w:bottom="1440" w:left="1440" w:header="720" w:footer="720" w:gutter="0"/>
      <w:pgBorders/>
      <w:pgNumType w:fmt="decimal"/>
      <w:cols w:equalWidth="1" w:space="720"/>
    </w:sectPr>
  </w:body>
</w:document>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 xml:space="preserve">Volusia County, Florida, Code of Ordinances</w:t>
    </w: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FooterCenter"/>
      <w:pBdr>
        <w:bottom w:val="single" w:color="auto" w:sz="4" w:space="0"/>
      </w:pBdr>
      <w:spacing/>
      <w:rPr/>
    </w:pPr>
  </w:p>
  <w:p>
    <w:pPr>
      <w:pStyle w:val="FooterLeft"/>
      <w:pBdr/>
      <w:spacing/>
      <w:rPr/>
    </w:pPr>
    <w:r>
      <w:rPr/>
      <w:tab/>
      <w:t xml:space="preserve"/>
    </w:r>
    <w:r>
      <w:rPr>
        <w:rFonts w:ascii="Consolas" w:hAnsi="Consolas" w:eastAsia="Consolas" w:cs="Consolas"/>
        <w:sz w:val="12"/>
      </w:rPr>
      <w:t xml:space="preserve">   Created: 2024-08-02 07:21:10 [EST]</w:t>
    </w:r>
  </w:p>
  <w:p>
    <w:pPr>
      <w:pStyle w:val="FooterLeft"/>
      <w:pBdr/>
      <w:spacing/>
      <w:rPr/>
    </w:pPr>
    <w:r>
      <w:rPr/>
      <w:t xml:space="preserve">(Supp. No. 106, Update 1)</w:t>
    </w:r>
  </w:p>
  <w:p>
    <w:pPr>
      <w:pStyle w:val="FooterCenter"/>
      <w:pBdr/>
      <w:spacing/>
      <w:jc w:val="center"/>
      <w:rPr/>
    </w:pPr>
    <w:r>
      <w:cr/>
    </w:r>
    <w:r>
      <w:rPr/>
      <w:t xml:space="preserve">Page </w:t>
    </w:r>
    <w:r>
      <w:rPr/>
      <w:fldChar w:fldCharType="begin"/>
    </w:r>
    <w:r>
      <w:rPr/>
      <w:instrText xml:space="preserve">PAGE \* MERGEFORMAT</w:instrText>
    </w:r>
    <w:r>
      <w:rPr/>
      <w:fldChar w:fldCharType="separate"/>
    </w:r>
    <w:r>
      <w:rPr/>
      <w:fldChar w:fldCharType="end"/>
    </w:r>
    <w:r>
      <w:rPr/>
      <w:t xml:space="preserve"> of </w:t>
    </w:r>
    <w:r>
      <w:rPr/>
      <w:fldChar w:fldCharType="begin"/>
    </w:r>
    <w:r>
      <w:rPr/>
      <w:instrText xml:space="preserve">NUMPAGES \* MERGEFORMAT</w:instrText>
    </w:r>
    <w:r>
      <w:rPr/>
      <w:fldChar w:fldCharType="separate"/>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r>
      <w:rPr/>
      <w:t xml:space="preserve">- CODE OF ORDINANCES COUNTY OF VOLUSIA VOLUME II</w:t>
    </w:r>
    <w:r>
      <w:rPr/>
      <w:br/>
    </w:r>
    <w:r>
      <w:rPr/>
      <w:t xml:space="preserve">Chapter 122 - UTILITIES</w:t>
    </w:r>
    <w:r>
      <w:rPr/>
      <w:br/>
    </w:r>
    <w:r>
      <w:rPr/>
      <w:t xml:space="preserve">ARTICLE V. RECLAIMED WATER SERVICE</w:t>
    </w:r>
    <w:r>
      <w:rPr/>
      <w:br/>
    </w:r>
  </w:p>
  <w:p>
    <w:pPr>
      <w:pStyle w:val="HeaderCenter"/>
      <w:pBdr>
        <w:top w:val="single" w:color="auto" w:sz="4" w:space="0"/>
      </w:pBdr>
      <w:spacing/>
      <w:rPr/>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pPr>
      <w:pStyle w:val="HeaderCenter"/>
      <w:pBdr/>
      <w:spacing/>
      <w:rPr/>
    </w:pPr>
  </w:p>
  <w:p>
    <w:pPr>
      <w:pStyle w:val="HeaderCenter"/>
      <w:pBdr>
        <w:top w:val="single" w:color="auto" w:sz="4" w:space="0"/>
      </w:pBdr>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lvl w:ilvl="0">
      <w:start w:val="1"/>
      <w:numFmt w:val="bullet"/>
      <w:pStyle w:val="ListBullet"/>
      <w:suff w:val="tab"/>
      <w:lvlText w:val=""/>
      <w:pPr>
        <w:pBdr/>
        <w:tabs>
          <w:tab w:val="num" w:pos="360"/>
        </w:tabs>
        <w:spacing/>
        <w:ind w:left="36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1">
    <w:nsid w:val="FFFFFF88"/>
    <w:lvl w:ilvl="0">
      <w:start w:val="1"/>
      <w:numFmt w:val="decimal"/>
      <w:pStyle w:val="ListNumber"/>
      <w:suff w:val="tab"/>
      <w:lvlText w:val="%1."/>
      <w:pPr>
        <w:pBdr/>
        <w:tabs>
          <w:tab w:val="num" w:pos="360"/>
        </w:tabs>
        <w:spacing/>
        <w:ind w:left="36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2">
    <w:nsid w:val="FFFFFF83"/>
    <w:lvl w:ilvl="0">
      <w:start w:val="1"/>
      <w:numFmt w:val="bullet"/>
      <w:pStyle w:val="ListBullet2"/>
      <w:suff w:val="tab"/>
      <w:lvlText w:val=""/>
      <w:pPr>
        <w:pBdr/>
        <w:tabs>
          <w:tab w:val="num" w:pos="720"/>
        </w:tabs>
        <w:spacing/>
        <w:ind w:left="72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3">
    <w:nsid w:val="FFFFFF82"/>
    <w:lvl w:ilvl="0">
      <w:start w:val="1"/>
      <w:numFmt w:val="bullet"/>
      <w:pStyle w:val="ListBullet3"/>
      <w:suff w:val="tab"/>
      <w:lvlText w:val=""/>
      <w:pPr>
        <w:pBdr/>
        <w:tabs>
          <w:tab w:val="num" w:pos="1080"/>
        </w:tabs>
        <w:spacing/>
        <w:ind w:left="108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4">
    <w:nsid w:val="FFFFFF81"/>
    <w:lvl w:ilvl="0">
      <w:start w:val="1"/>
      <w:numFmt w:val="bullet"/>
      <w:pStyle w:val="ListBullet4"/>
      <w:suff w:val="tab"/>
      <w:lvlText w:val=""/>
      <w:pPr>
        <w:pBdr/>
        <w:tabs>
          <w:tab w:val="num" w:pos="1440"/>
        </w:tabs>
        <w:spacing/>
        <w:ind w:left="144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5">
    <w:nsid w:val="FFFFFF80"/>
    <w:lvl w:ilvl="0">
      <w:start w:val="1"/>
      <w:numFmt w:val="bullet"/>
      <w:pStyle w:val="ListBullet5"/>
      <w:suff w:val="tab"/>
      <w:lvlText w:val=""/>
      <w:pPr>
        <w:pBdr/>
        <w:tabs>
          <w:tab w:val="num" w:pos="1800"/>
        </w:tabs>
        <w:spacing/>
        <w:ind w:left="1800" w:hanging="360"/>
      </w:pPr>
      <w:rPr>
        <w:rFonts w:ascii="Symbol" w:hAnsi="Symbol" w:hint="default"/>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6">
    <w:nsid w:val="FFFFFF7F"/>
    <w:lvl w:ilvl="0">
      <w:start w:val="1"/>
      <w:numFmt w:val="decimal"/>
      <w:pStyle w:val="ListNumber2"/>
      <w:suff w:val="tab"/>
      <w:lvlText w:val="%1."/>
      <w:pPr>
        <w:pBdr/>
        <w:tabs>
          <w:tab w:val="num" w:pos="720"/>
        </w:tabs>
        <w:spacing/>
        <w:ind w:left="72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7">
    <w:nsid w:val="FFFFFF7E"/>
    <w:lvl w:ilvl="0">
      <w:start w:val="1"/>
      <w:numFmt w:val="decimal"/>
      <w:pStyle w:val="ListNumber3"/>
      <w:suff w:val="tab"/>
      <w:lvlText w:val="%1."/>
      <w:pPr>
        <w:pBdr/>
        <w:tabs>
          <w:tab w:val="num" w:pos="1080"/>
        </w:tabs>
        <w:spacing/>
        <w:ind w:left="108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8">
    <w:nsid w:val="FFFFFF7D"/>
    <w:lvl w:ilvl="0">
      <w:start w:val="1"/>
      <w:numFmt w:val="decimal"/>
      <w:pStyle w:val="ListNumber4"/>
      <w:suff w:val="tab"/>
      <w:lvlText w:val="%1."/>
      <w:pPr>
        <w:pBdr/>
        <w:tabs>
          <w:tab w:val="num" w:pos="1440"/>
        </w:tabs>
        <w:spacing/>
        <w:ind w:left="1440" w:hanging="360"/>
      </w:pPr>
      <w:rPr/>
    </w:lvl>
    <w:lvl w:ilvl="1">
      <w:start w:val="0"/>
      <w:numFmt w:val="decimal"/>
      <w:suff w:val="tab"/>
      <w:lvlText w:val=""/>
      <w:pPr>
        <w:pBdr/>
        <w:spacing/>
      </w:pPr>
      <w:rPr/>
    </w:lvl>
    <w:lvl w:ilvl="2">
      <w:start w:val="0"/>
      <w:numFmt w:val="decimal"/>
      <w:suff w:val="tab"/>
      <w:lvlText w:val=""/>
      <w:pPr>
        <w:pBdr/>
        <w:spacing/>
      </w:pPr>
      <w:rPr/>
    </w:lvl>
    <w:lvl w:ilvl="3">
      <w:start w:val="0"/>
      <w:numFmt w:val="decimal"/>
      <w:suff w:val="tab"/>
      <w:lvlText w:val=""/>
      <w:pPr>
        <w:pBdr/>
        <w:spacing/>
      </w:pPr>
      <w:rPr/>
    </w:lvl>
    <w:lvl w:ilvl="4">
      <w:start w:val="0"/>
      <w:numFmt w:val="decimal"/>
      <w:suff w:val="tab"/>
      <w:lvlText w:val=""/>
      <w:pPr>
        <w:pBdr/>
        <w:spacing/>
      </w:pPr>
      <w:rPr/>
    </w:lvl>
    <w:lvl w:ilvl="5">
      <w:start w:val="0"/>
      <w:numFmt w:val="decimal"/>
      <w:suff w:val="tab"/>
      <w:lvlText w:val=""/>
      <w:pPr>
        <w:pBdr/>
        <w:spacing/>
      </w:pPr>
      <w:rPr/>
    </w:lvl>
    <w:lvl w:ilvl="6">
      <w:start w:val="0"/>
      <w:numFmt w:val="decimal"/>
      <w:suff w:val="tab"/>
      <w:lvlText w:val=""/>
      <w:pPr>
        <w:pBdr/>
        <w:spacing/>
      </w:pPr>
      <w:rPr/>
    </w:lvl>
    <w:lvl w:ilvl="7">
      <w:start w:val="0"/>
      <w:numFmt w:val="decimal"/>
      <w:suff w:val="tab"/>
      <w:lvlText w:val=""/>
      <w:pPr>
        <w:pBdr/>
        <w:spacing/>
      </w:pPr>
      <w:rPr/>
    </w:lvl>
    <w:lvl w:ilvl="8">
      <w:start w:val="0"/>
      <w:numFmt w:val="decimal"/>
      <w:suff w:val="tab"/>
      <w:lvlText w:val=""/>
      <w:pPr>
        <w:pBdr/>
        <w:spacing/>
      </w:pPr>
      <w:rPr/>
    </w:lvl>
  </w:abstractNum>
  <w:abstractNum w:abstractNumId="9">
    <w:nsid w:val="57F63AE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0">
    <w:nsid w:val="742E4ED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1">
    <w:nsid w:val="19C6B87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2">
    <w:nsid w:val="3E67836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3">
    <w:nsid w:val="2FFAE98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4">
    <w:nsid w:val="55CA6CC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5">
    <w:nsid w:val="5DF620AD"/>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6">
    <w:nsid w:val="07601C6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7">
    <w:nsid w:val="55A5524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8">
    <w:nsid w:val="7102F86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19">
    <w:nsid w:val="53A066C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0">
    <w:nsid w:val="07DCE5C0"/>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1">
    <w:nsid w:val="7C3AE5F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2">
    <w:nsid w:val="4CF3F5B6"/>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3">
    <w:nsid w:val="401DFE42"/>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4">
    <w:nsid w:val="1DD2140C"/>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5">
    <w:nsid w:val="4FBC42C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6">
    <w:nsid w:val="03FF2AB7"/>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7">
    <w:nsid w:val="069A298E"/>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8">
    <w:nsid w:val="6676A251"/>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29">
    <w:nsid w:val="17136BE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0">
    <w:nsid w:val="493C2A3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1">
    <w:nsid w:val="1577031B"/>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2">
    <w:nsid w:val="5433E67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3">
    <w:nsid w:val="3E0F9A9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4">
    <w:nsid w:val="08CEBF64"/>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5">
    <w:nsid w:val="6EFCF56A"/>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6">
    <w:nsid w:val="7050989F"/>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7">
    <w:nsid w:val="3B0A7C39"/>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8">
    <w:nsid w:val="0E532E43"/>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39">
    <w:nsid w:val="01114EF8"/>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abstractNum w:abstractNumId="40">
    <w:nsid w:val="6DC93085"/>
    <w:lvl w:ilvl="0">
      <w:start w:val="1"/>
      <w:numFmt w:val="decimal"/>
      <w:pStyle w:val="ListNumber5"/>
      <w:suff w:val="tab"/>
      <w:lvlText w:val="%1."/>
      <w:pPr>
        <w:pBdr/>
        <w:spacing/>
        <w:ind w:left="720" w:hanging="720"/>
      </w:pPr>
      <w:rPr/>
    </w:lvl>
    <w:lvl w:ilvl="1">
      <w:start w:val="1"/>
      <w:numFmt w:val="decimal"/>
      <w:suff w:val="tab"/>
      <w:lvlText w:val="%2."/>
      <w:pPr>
        <w:pBdr/>
        <w:spacing/>
        <w:ind w:left="1440" w:hanging="720"/>
      </w:pPr>
      <w:rPr/>
    </w:lvl>
    <w:lvl w:ilvl="2">
      <w:start w:val="1"/>
      <w:numFmt w:val="decimal"/>
      <w:suff w:val="tab"/>
      <w:lvlText w:val="%3."/>
      <w:pPr>
        <w:pBdr/>
        <w:spacing/>
        <w:ind w:left="2160" w:hanging="720"/>
      </w:pPr>
      <w:rPr/>
    </w:lvl>
    <w:lvl w:ilvl="3">
      <w:start w:val="1"/>
      <w:numFmt w:val="decimal"/>
      <w:suff w:val="tab"/>
      <w:lvlText w:val="%4."/>
      <w:pPr>
        <w:pBdr/>
        <w:spacing/>
        <w:ind w:left="2880" w:hanging="720"/>
      </w:pPr>
      <w:rPr/>
    </w:lvl>
    <w:lvl w:ilvl="4">
      <w:start w:val="1"/>
      <w:numFmt w:val="decimal"/>
      <w:suff w:val="tab"/>
      <w:lvlText w:val="%5."/>
      <w:pPr>
        <w:pBdr/>
        <w:spacing/>
        <w:ind w:left="3600" w:hanging="720"/>
      </w:pPr>
      <w:rPr/>
    </w:lvl>
    <w:lvl w:ilvl="5">
      <w:start w:val="1"/>
      <w:numFmt w:val="decimal"/>
      <w:suff w:val="tab"/>
      <w:lvlText w:val="%6."/>
      <w:pPr>
        <w:pBdr/>
        <w:spacing/>
        <w:ind w:left="4320" w:hanging="720"/>
      </w:pPr>
      <w:rPr/>
    </w:lvl>
    <w:lvl w:ilvl="6">
      <w:start w:val="1"/>
      <w:numFmt w:val="decimal"/>
      <w:suff w:val="tab"/>
      <w:lvlText w:val="%7."/>
      <w:pPr>
        <w:pBdr/>
        <w:spacing/>
        <w:ind w:left="5040" w:hanging="720"/>
      </w:pPr>
      <w:rPr/>
    </w:lvl>
    <w:lvl w:ilvl="7">
      <w:start w:val="1"/>
      <w:numFmt w:val="decimal"/>
      <w:suff w:val="tab"/>
      <w:lvlText w:val="%8."/>
      <w:pPr>
        <w:pBdr/>
        <w:spacing/>
        <w:ind w:left="5760" w:hanging="720"/>
      </w:pPr>
      <w:rPr/>
    </w:lvl>
    <w:lvl w:ilvl="8">
      <w:start w:val="1"/>
      <w:numFmt w:val="decimal"/>
      <w:suff w:val="tab"/>
      <w:lvlText w:val="%9."/>
      <w:pPr>
        <w:pBdr/>
        <w:spacing/>
        <w:ind w:left="6480" w:hanging="72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pPr>
        <w:pBdr/>
        <w:spacing w:before="40" w:after="120"/>
        <w:jc w:val="both"/>
      </w:pPr>
    </w:pPrDefault>
  </w:docDefaults>
  <w:style w:type="paragraph" w:styleId="Normal" w:default="1">
    <w:name w:val="Normal"/>
    <w:semiHidden/>
    <w:qFormat/>
    <w:pPr>
      <w:pBdr/>
      <w:spacing/>
      <w:jc w:val="left"/>
    </w:pPr>
    <w:rPr>
      <w:rFonts w:ascii="Calibri" w:hAnsi="Calibri"/>
      <w:sz w:val="20"/>
    </w:rPr>
  </w:style>
  <w:style w:type="paragraph" w:styleId="Heading1">
    <w:name w:val="Heading 1"/>
    <w:basedOn w:val="Normal"/>
    <w:next w:val="Block1"/>
    <w:link w:val="Heading1Char"/>
    <w:uiPriority w:val="1"/>
    <w:qFormat/>
    <w:pPr>
      <w:keepNext/>
      <w:keepLines/>
      <w:pBdr/>
      <w:spacing w:before="120" w:after="240" w:line="276" w:lineRule="auto"/>
      <w:jc w:val="center"/>
      <w:outlineLvl w:val="0"/>
    </w:pPr>
    <w:rPr>
      <w:b/>
      <w:sz w:val="32"/>
      <w:szCs w:val="32"/>
    </w:rPr>
  </w:style>
  <w:style w:type="paragraph" w:styleId="Heading2">
    <w:name w:val="Heading 2"/>
    <w:basedOn w:val="Heading1"/>
    <w:next w:val="Block1"/>
    <w:link w:val="Heading2Char"/>
    <w:uiPriority w:val="1"/>
    <w:qFormat/>
    <w:pPr>
      <w:pBdr/>
      <w:spacing/>
      <w:outlineLvl w:val="1"/>
    </w:pPr>
    <w:rPr>
      <w:rFonts w:eastAsia="Times New Roman"/>
      <w:sz w:val="28"/>
    </w:rPr>
  </w:style>
  <w:style w:type="paragraph" w:styleId="Heading3">
    <w:name w:val="Heading 3"/>
    <w:basedOn w:val="Heading2"/>
    <w:next w:val="Block1"/>
    <w:link w:val="Heading3Char"/>
    <w:uiPriority w:val="1"/>
    <w:qFormat/>
    <w:pPr>
      <w:pBdr/>
      <w:spacing w:after="220"/>
      <w:outlineLvl w:val="2"/>
    </w:pPr>
    <w:rPr>
      <w:rFonts w:eastAsiaTheme="majorEastAsia" w:cstheme="majorBidi"/>
      <w:i/>
      <w:szCs w:val="24"/>
    </w:rPr>
  </w:style>
  <w:style w:type="paragraph" w:styleId="HeaderCenter" w:customStyle="1">
    <w:name w:val="Header Center"/>
    <w:basedOn w:val="Normal"/>
    <w:qFormat/>
    <w:pPr>
      <w:pBdr/>
      <w:spacing w:after="40"/>
      <w:jc w:val="center"/>
    </w:pPr>
    <w:rPr/>
  </w:style>
  <w:style w:type="paragraph" w:styleId="FooterLeft" w:customStyle="1">
    <w:name w:val="Footer Left"/>
    <w:basedOn w:val="Normal"/>
    <w:qFormat/>
    <w:pPr>
      <w:pBdr/>
      <w:tabs>
        <w:tab w:val="right" w:pos="9360"/>
      </w:tabs>
      <w:spacing w:after="40"/>
    </w:pPr>
    <w:rPr>
      <w:sz w:val="18"/>
    </w:rPr>
  </w:style>
  <w:style w:type="paragraph" w:styleId="FooterCenter" w:customStyle="1">
    <w:name w:val="Footer Center"/>
    <w:basedOn w:val="FooterLeft"/>
    <w:qFormat/>
    <w:pPr>
      <w:pBdr/>
      <w:spacing/>
      <w:jc w:val="center"/>
    </w:pPr>
    <w:rPr/>
  </w:style>
  <w:style w:type="paragraph" w:styleId="Heading4">
    <w:name w:val="Heading 4"/>
    <w:basedOn w:val="Heading3"/>
    <w:next w:val="Block1"/>
    <w:link w:val="Heading4Char"/>
    <w:uiPriority w:val="1"/>
    <w:qFormat/>
    <w:pPr>
      <w:pBdr/>
      <w:spacing w:after="200"/>
      <w:outlineLvl w:val="3"/>
    </w:pPr>
    <w:rPr>
      <w:b w:val="0"/>
      <w:iCs/>
    </w:rPr>
  </w:style>
  <w:style w:type="paragraph" w:styleId="Heading5">
    <w:name w:val="Heading 5"/>
    <w:basedOn w:val="Heading4"/>
    <w:next w:val="Block1"/>
    <w:link w:val="Heading5Char"/>
    <w:uiPriority w:val="1"/>
    <w:qFormat/>
    <w:pPr>
      <w:pBdr/>
      <w:spacing/>
      <w:outlineLvl w:val="4"/>
    </w:pPr>
    <w:rPr>
      <w:b/>
      <w:i w:val="0"/>
      <w:sz w:val="26"/>
    </w:rPr>
  </w:style>
  <w:style w:type="paragraph" w:styleId="Heading6">
    <w:name w:val="Heading 6"/>
    <w:basedOn w:val="Heading5"/>
    <w:next w:val="Block1"/>
    <w:link w:val="Heading6Char"/>
    <w:uiPriority w:val="1"/>
    <w:qFormat/>
    <w:pPr>
      <w:pBdr/>
      <w:spacing/>
      <w:outlineLvl w:val="5"/>
    </w:pPr>
    <w:rPr>
      <w:i/>
    </w:rPr>
  </w:style>
  <w:style w:type="paragraph" w:styleId="Heading7">
    <w:name w:val="Heading 7"/>
    <w:basedOn w:val="Heading6"/>
    <w:next w:val="Block1"/>
    <w:link w:val="Heading7Char"/>
    <w:uiPriority w:val="1"/>
    <w:pPr>
      <w:pBdr/>
      <w:spacing w:after="180"/>
      <w:outlineLvl w:val="6"/>
    </w:pPr>
    <w:rPr>
      <w:b w:val="0"/>
      <w:iCs w:val="0"/>
    </w:rPr>
  </w:style>
  <w:style w:type="paragraph" w:styleId="Heading8">
    <w:name w:val="Heading 8"/>
    <w:basedOn w:val="Heading7"/>
    <w:next w:val="Block1"/>
    <w:link w:val="Heading8Char"/>
    <w:uiPriority w:val="1"/>
    <w:pPr>
      <w:pBdr/>
      <w:spacing/>
      <w:outlineLvl w:val="7"/>
    </w:pPr>
    <w:rPr>
      <w:b/>
      <w:i w:val="0"/>
      <w:sz w:val="24"/>
      <w:szCs w:val="21"/>
    </w:rPr>
  </w:style>
  <w:style w:type="paragraph" w:styleId="Heading9">
    <w:name w:val="Heading 9"/>
    <w:basedOn w:val="Heading8"/>
    <w:next w:val="Block1"/>
    <w:link w:val="Heading9Char"/>
    <w:uiPriority w:val="1"/>
    <w:pPr>
      <w:pBdr/>
      <w:spacing w:after="160"/>
      <w:outlineLvl w:val="8"/>
    </w:pPr>
    <w:rPr>
      <w:i/>
      <w:iCs/>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numbering" w:styleId="NoList">
    <w:name w:val="No List"/>
    <w:uiPriority w:val="99"/>
    <w:semiHidden/>
    <w:unhideWhenUsed/>
  </w:style>
  <w:style w:type="character" w:styleId="Heading1Char" w:customStyle="1">
    <w:name w:val="Heading 1 Char"/>
    <w:basedOn w:val="DefaultParagraphFont"/>
    <w:link w:val="Heading1"/>
    <w:uiPriority w:val="1"/>
    <w:rPr>
      <w:rFonts w:ascii="Calibri" w:hAnsi="Calibri"/>
      <w:b/>
      <w:sz w:val="32"/>
      <w:szCs w:val="32"/>
    </w:rPr>
  </w:style>
  <w:style w:type="paragraph" w:styleId="NoSpacing" w:customStyle="1">
    <w:name w:val="No Spacing"/>
    <w:basedOn w:val="Normal"/>
    <w:uiPriority w:val="99"/>
    <w:unhideWhenUsed/>
    <w:pPr>
      <w:pBdr/>
      <w:spacing w:after="0"/>
      <w:contextualSpacing/>
    </w:pPr>
    <w:rPr/>
  </w:style>
  <w:style w:type="character" w:styleId="Heading2Char" w:customStyle="1">
    <w:name w:val="Heading 2 Char"/>
    <w:basedOn w:val="DefaultParagraphFont"/>
    <w:link w:val="Heading2"/>
    <w:uiPriority w:val="1"/>
    <w:rPr>
      <w:rFonts w:asciiTheme="majorHAnsi" w:hAnsiTheme="majorHAnsi" w:eastAsia="Times New Roman"/>
      <w:b/>
      <w:sz w:val="28"/>
      <w:szCs w:val="32"/>
    </w:rPr>
  </w:style>
  <w:style w:type="character" w:styleId="Heading3Char" w:customStyle="1">
    <w:name w:val="Heading 3 Char"/>
    <w:basedOn w:val="DefaultParagraphFont"/>
    <w:link w:val="Heading3"/>
    <w:uiPriority w:val="1"/>
    <w:rPr>
      <w:rFonts w:asciiTheme="majorHAnsi" w:hAnsiTheme="majorHAnsi" w:eastAsiaTheme="majorEastAsia" w:cstheme="majorBidi"/>
      <w:b/>
      <w:i/>
      <w:sz w:val="28"/>
    </w:rPr>
  </w:style>
  <w:style w:type="paragraph" w:styleId="ListParagraph">
    <w:name w:val="List Paragraph"/>
    <w:basedOn w:val="Normal"/>
    <w:uiPriority w:val="98"/>
    <w:semiHidden/>
    <w:qFormat/>
    <w:pPr>
      <w:pBdr/>
      <w:spacing/>
      <w:ind w:left="475" w:hanging="475"/>
    </w:pPr>
    <w:rPr/>
  </w:style>
  <w:style w:type="character" w:styleId="Heading4Char" w:customStyle="1">
    <w:name w:val="Heading 4 Char"/>
    <w:basedOn w:val="DefaultParagraphFont"/>
    <w:link w:val="Heading4"/>
    <w:uiPriority w:val="1"/>
    <w:rPr>
      <w:rFonts w:asciiTheme="majorHAnsi" w:hAnsiTheme="majorHAnsi" w:eastAsiaTheme="majorEastAsia" w:cstheme="majorBidi"/>
      <w:i/>
      <w:iCs/>
      <w:sz w:val="28"/>
    </w:rPr>
  </w:style>
  <w:style w:type="character" w:styleId="Heading5Char" w:customStyle="1">
    <w:name w:val="Heading 5 Char"/>
    <w:basedOn w:val="DefaultParagraphFont"/>
    <w:link w:val="Heading5"/>
    <w:uiPriority w:val="1"/>
    <w:rPr>
      <w:rFonts w:asciiTheme="majorHAnsi" w:hAnsiTheme="majorHAnsi" w:eastAsiaTheme="majorEastAsia" w:cstheme="majorBidi"/>
      <w:b/>
      <w:iCs/>
      <w:sz w:val="26"/>
    </w:rPr>
  </w:style>
  <w:style w:type="paragraph" w:styleId="Section" w:customStyle="1">
    <w:name w:val="Section"/>
    <w:basedOn w:val="Heading1"/>
    <w:next w:val="Block1"/>
    <w:uiPriority w:val="1"/>
    <w:qFormat/>
    <w:pPr>
      <w:pBdr/>
      <w:spacing w:before="180" w:after="120"/>
      <w:ind w:left="950" w:hanging="950"/>
      <w:jc w:val="left"/>
      <w:outlineLvl w:val="5"/>
    </w:pPr>
    <w:rPr>
      <w:sz w:val="24"/>
    </w:rPr>
  </w:style>
  <w:style w:type="paragraph" w:styleId="Hang1" w:customStyle="1">
    <w:name w:val="Hang 1"/>
    <w:basedOn w:val="Normal"/>
    <w:uiPriority w:val="8"/>
    <w:qFormat/>
    <w:pPr>
      <w:pBdr/>
      <w:spacing/>
      <w:ind w:left="475" w:hanging="475"/>
    </w:pPr>
    <w:rPr/>
  </w:style>
  <w:style w:type="paragraph" w:styleId="List1" w:customStyle="1">
    <w:name w:val="List 1"/>
    <w:basedOn w:val="Hang1"/>
    <w:uiPriority w:val="5"/>
    <w:qFormat/>
    <w:pPr>
      <w:pBdr/>
      <w:spacing/>
    </w:pPr>
    <w:rPr/>
  </w:style>
  <w:style w:type="paragraph" w:styleId="ListParagraph2" w:customStyle="1">
    <w:name w:val="List Paragraph 2"/>
    <w:basedOn w:val="List1"/>
    <w:uiPriority w:val="98"/>
    <w:semiHidden/>
    <w:unhideWhenUsed/>
    <w:qFormat/>
    <w:pPr>
      <w:pBdr/>
      <w:spacing/>
      <w:ind w:left="950"/>
    </w:pPr>
    <w:rPr/>
  </w:style>
  <w:style w:type="paragraph" w:styleId="Block1" w:customStyle="1">
    <w:name w:val="Block 1"/>
    <w:basedOn w:val="Normal"/>
    <w:uiPriority w:val="3"/>
    <w:qFormat/>
    <w:pPr>
      <w:pBdr/>
      <w:spacing/>
    </w:pPr>
    <w:rPr/>
  </w:style>
  <w:style w:type="paragraph" w:styleId="HistoryNote" w:customStyle="1">
    <w:name w:val="History Note"/>
    <w:basedOn w:val="Block1"/>
    <w:next w:val="Section"/>
    <w:uiPriority w:val="2"/>
    <w:qFormat/>
    <w:pPr>
      <w:pBdr/>
      <w:spacing w:after="240"/>
    </w:pPr>
    <w:rPr/>
  </w:style>
  <w:style w:type="paragraph" w:styleId="FootnoteText">
    <w:name w:val="Footnote Text"/>
    <w:basedOn w:val="Normal"/>
    <w:link w:val="FootnoteTextChar"/>
    <w:uiPriority w:val="99"/>
    <w:unhideWhenUsed/>
    <w:pPr>
      <w:pBdr/>
      <w:spacing w:after="0"/>
    </w:pPr>
    <w:rPr>
      <w:szCs w:val="20"/>
    </w:rPr>
  </w:style>
  <w:style w:type="character" w:styleId="FootnoteTextChar" w:customStyle="1">
    <w:name w:val="Footnote Text Char"/>
    <w:basedOn w:val="DefaultParagraphFont"/>
    <w:link w:val="FootnoteText"/>
    <w:uiPriority w:val="99"/>
    <w:rPr>
      <w:rFonts w:ascii="Calibri" w:hAnsi="Calibri"/>
      <w:sz w:val="20"/>
      <w:szCs w:val="20"/>
    </w:rPr>
  </w:style>
  <w:style w:type="character" w:styleId="FootnoteReference">
    <w:name w:val="Footnote Reference"/>
    <w:basedOn w:val="DefaultParagraphFont"/>
    <w:uiPriority w:val="99"/>
    <w:semiHidden/>
    <w:unhideWhenUsed/>
    <w:rPr>
      <w:vertAlign w:val="superscript"/>
    </w:rPr>
  </w:style>
  <w:style w:type="paragraph" w:styleId="TOC1">
    <w:name w:val="TOC 1"/>
    <w:basedOn w:val="Normal"/>
    <w:next w:val="TOC2"/>
    <w:uiPriority w:val="69"/>
    <w:unhideWhenUsed/>
    <w:qFormat/>
    <w:pPr>
      <w:pBdr/>
      <w:tabs>
        <w:tab w:val="right" w:leader="dot" w:pos="9000"/>
      </w:tabs>
      <w:spacing w:after="60" w:line="276" w:lineRule="auto"/>
      <w:ind w:left="245" w:hanging="245"/>
    </w:pPr>
    <w:rPr/>
  </w:style>
  <w:style w:type="paragraph" w:styleId="TOC2">
    <w:name w:val="TOC 2"/>
    <w:basedOn w:val="TOC1"/>
    <w:next w:val="TOC3"/>
    <w:uiPriority w:val="69"/>
    <w:unhideWhenUsed/>
    <w:qFormat/>
    <w:pPr>
      <w:pBdr/>
      <w:spacing/>
      <w:ind w:left="720"/>
    </w:pPr>
    <w:rPr/>
  </w:style>
  <w:style w:type="paragraph" w:styleId="TOC3">
    <w:name w:val="TOC 3"/>
    <w:basedOn w:val="TOC2"/>
    <w:next w:val="TOC4"/>
    <w:uiPriority w:val="69"/>
    <w:unhideWhenUsed/>
    <w:qFormat/>
    <w:pPr>
      <w:pBdr/>
      <w:spacing/>
      <w:ind w:left="1195"/>
    </w:pPr>
    <w:rPr/>
  </w:style>
  <w:style w:type="paragraph" w:styleId="TOC4">
    <w:name w:val="TOC 4"/>
    <w:basedOn w:val="TOC3"/>
    <w:next w:val="TOC5"/>
    <w:uiPriority w:val="69"/>
    <w:unhideWhenUsed/>
    <w:qFormat/>
    <w:pPr>
      <w:pBdr/>
      <w:spacing/>
      <w:ind w:left="1685"/>
    </w:pPr>
    <w:rPr/>
  </w:style>
  <w:style w:type="paragraph" w:styleId="Index1">
    <w:name w:val="Index 1"/>
    <w:basedOn w:val="TOC1"/>
    <w:next w:val="Index2"/>
    <w:uiPriority w:val="99"/>
    <w:unhideWhenUsed/>
    <w:pPr>
      <w:pBdr/>
      <w:spacing/>
    </w:pPr>
    <w:rPr/>
  </w:style>
  <w:style w:type="paragraph" w:styleId="Index2">
    <w:name w:val="Index 2"/>
    <w:basedOn w:val="TOC2"/>
    <w:next w:val="Index3"/>
    <w:uiPriority w:val="99"/>
    <w:unhideWhenUsed/>
    <w:pPr>
      <w:pBdr/>
      <w:spacing/>
    </w:pPr>
    <w:rPr/>
  </w:style>
  <w:style w:type="paragraph" w:styleId="Index3">
    <w:name w:val="Index 3"/>
    <w:basedOn w:val="TOC3"/>
    <w:next w:val="Index4"/>
    <w:uiPriority w:val="99"/>
    <w:unhideWhenUsed/>
    <w:pPr>
      <w:pBdr/>
      <w:spacing/>
    </w:pPr>
    <w:rPr/>
  </w:style>
  <w:style w:type="paragraph" w:styleId="Index4">
    <w:name w:val="Index 4"/>
    <w:basedOn w:val="TOC4"/>
    <w:next w:val="Index6"/>
    <w:uiPriority w:val="99"/>
    <w:unhideWhenUsed/>
    <w:pPr>
      <w:pBdr/>
      <w:spacing/>
    </w:pPr>
    <w:rPr/>
  </w:style>
  <w:style w:type="paragraph" w:styleId="TOC5">
    <w:name w:val="TOC 5"/>
    <w:basedOn w:val="TOC4"/>
    <w:next w:val="TOC6"/>
    <w:uiPriority w:val="69"/>
    <w:unhideWhenUsed/>
    <w:qFormat/>
    <w:pPr>
      <w:pBdr/>
      <w:spacing/>
      <w:ind w:left="2160"/>
    </w:pPr>
    <w:rPr/>
  </w:style>
  <w:style w:type="paragraph" w:styleId="Index5">
    <w:name w:val="Index 5"/>
    <w:basedOn w:val="TOC5"/>
    <w:next w:val="Index6"/>
    <w:uiPriority w:val="99"/>
    <w:unhideWhenUsed/>
    <w:pPr>
      <w:pBdr/>
      <w:spacing/>
    </w:pPr>
    <w:rPr/>
  </w:style>
  <w:style w:type="paragraph" w:styleId="TOC6">
    <w:name w:val="TOC 6"/>
    <w:basedOn w:val="TOC5"/>
    <w:uiPriority w:val="69"/>
    <w:unhideWhenUsed/>
    <w:qFormat/>
    <w:pPr>
      <w:pBdr/>
      <w:spacing/>
      <w:ind w:left="2635"/>
    </w:pPr>
    <w:rPr/>
  </w:style>
  <w:style w:type="paragraph" w:styleId="Index6">
    <w:name w:val="Index 6"/>
    <w:basedOn w:val="TOC6"/>
    <w:next w:val="Index7"/>
    <w:uiPriority w:val="99"/>
    <w:unhideWhenUsed/>
    <w:pPr>
      <w:pBdr/>
      <w:spacing/>
    </w:pPr>
    <w:rPr/>
  </w:style>
  <w:style w:type="paragraph" w:styleId="TOC7">
    <w:name w:val="TOC 7"/>
    <w:basedOn w:val="TOC6"/>
    <w:next w:val="TOC8"/>
    <w:uiPriority w:val="69"/>
    <w:unhideWhenUsed/>
    <w:qFormat/>
    <w:pPr>
      <w:pBdr/>
      <w:spacing/>
      <w:ind w:left="3125"/>
    </w:pPr>
    <w:rPr/>
  </w:style>
  <w:style w:type="paragraph" w:styleId="Index7">
    <w:name w:val="Index 7"/>
    <w:basedOn w:val="TOC7"/>
    <w:next w:val="Index8"/>
    <w:uiPriority w:val="99"/>
    <w:unhideWhenUsed/>
    <w:pPr>
      <w:pBdr/>
      <w:spacing/>
    </w:pPr>
    <w:rPr/>
  </w:style>
  <w:style w:type="paragraph" w:styleId="TOC8">
    <w:name w:val="TOC 8"/>
    <w:basedOn w:val="TOC7"/>
    <w:next w:val="TOC9"/>
    <w:uiPriority w:val="69"/>
    <w:unhideWhenUsed/>
    <w:qFormat/>
    <w:pPr>
      <w:pBdr/>
      <w:spacing/>
      <w:ind w:left="3600"/>
    </w:pPr>
    <w:rPr/>
  </w:style>
  <w:style w:type="paragraph" w:styleId="Index8">
    <w:name w:val="Index 8"/>
    <w:basedOn w:val="TOC8"/>
    <w:next w:val="Index9"/>
    <w:uiPriority w:val="99"/>
    <w:unhideWhenUsed/>
    <w:pPr>
      <w:pBdr/>
      <w:spacing/>
    </w:pPr>
    <w:rPr/>
  </w:style>
  <w:style w:type="paragraph" w:styleId="TOC9">
    <w:name w:val="TOC 9"/>
    <w:basedOn w:val="TOC8"/>
    <w:uiPriority w:val="69"/>
    <w:unhideWhenUsed/>
    <w:qFormat/>
    <w:pPr>
      <w:pBdr/>
      <w:spacing/>
      <w:ind w:left="4075"/>
    </w:pPr>
    <w:rPr/>
  </w:style>
  <w:style w:type="paragraph" w:styleId="Index9">
    <w:name w:val="Index 9"/>
    <w:basedOn w:val="TOC9"/>
    <w:uiPriority w:val="99"/>
    <w:unhideWhenUsed/>
    <w:pPr>
      <w:pBdr/>
      <w:spacing/>
    </w:pPr>
    <w:rPr/>
  </w:style>
  <w:style w:type="paragraph" w:styleId="Paragraph1" w:customStyle="1">
    <w:name w:val="Paragraph 1"/>
    <w:basedOn w:val="Normal"/>
    <w:uiPriority w:val="7"/>
    <w:qFormat/>
    <w:pPr>
      <w:pBdr/>
      <w:spacing/>
      <w:ind w:firstLine="475"/>
    </w:pPr>
    <w:rPr/>
  </w:style>
  <w:style w:type="paragraph" w:styleId="NormalWeb">
    <w:name w:val="Normal (Web)"/>
    <w:basedOn w:val="Normal"/>
    <w:uiPriority w:val="99"/>
    <w:semiHidden/>
    <w:unhideWhenUsed/>
    <w:pPr>
      <w:pBdr/>
      <w:spacing w:before="100" w:beforeAutospacing="1" w:after="100" w:afterAutospacing="1"/>
    </w:pPr>
    <w:rPr>
      <w:rFonts w:ascii="Verdana" w:hAnsi="Verdana" w:eastAsia="Times New Roman" w:cs="Times New Roman"/>
    </w:rPr>
  </w:style>
  <w:style w:type="paragraph" w:styleId="Title">
    <w:name w:val="Title"/>
    <w:basedOn w:val="Normal"/>
    <w:next w:val="Normal"/>
    <w:link w:val="TitleChar"/>
    <w:unhideWhenUsed/>
    <w:pPr>
      <w:pBdr/>
      <w:spacing w:after="0" w:line="480" w:lineRule="auto"/>
      <w:contextualSpacing/>
      <w:jc w:val="center"/>
      <w:outlineLvl w:val="0"/>
    </w:pPr>
    <w:rPr>
      <w:rFonts w:eastAsiaTheme="majorEastAsia" w:cstheme="majorBidi"/>
      <w:b/>
      <w:spacing w:val="-10"/>
      <w:kern w:val="28"/>
      <w:sz w:val="52"/>
      <w:szCs w:val="56"/>
    </w:rPr>
  </w:style>
  <w:style w:type="character" w:styleId="TitleChar" w:customStyle="1">
    <w:name w:val="Title Char"/>
    <w:basedOn w:val="DefaultParagraphFont"/>
    <w:link w:val="Title"/>
    <w:rPr>
      <w:rFonts w:ascii="Calibri" w:hAnsi="Calibri" w:eastAsiaTheme="majorEastAsia" w:cstheme="majorBidi"/>
      <w:b/>
      <w:spacing w:val="-10"/>
      <w:kern w:val="28"/>
      <w:sz w:val="52"/>
      <w:szCs w:val="56"/>
    </w:rPr>
  </w:style>
  <w:style w:type="paragraph" w:styleId="ReferenceNote" w:customStyle="1">
    <w:name w:val="Reference Note"/>
    <w:basedOn w:val="Block1"/>
    <w:next w:val="Block1"/>
    <w:uiPriority w:val="2"/>
    <w:qFormat/>
    <w:pPr>
      <w:pBdr/>
      <w:spacing/>
    </w:pPr>
    <w:rPr/>
  </w:style>
  <w:style w:type="paragraph" w:styleId="List2">
    <w:name w:val="List 2"/>
    <w:basedOn w:val="List1"/>
    <w:uiPriority w:val="5"/>
    <w:qFormat/>
    <w:pPr>
      <w:pBdr/>
      <w:spacing/>
      <w:ind w:left="950"/>
    </w:pPr>
    <w:rPr/>
  </w:style>
  <w:style w:type="paragraph" w:styleId="Block2" w:customStyle="1">
    <w:name w:val="Block 2"/>
    <w:basedOn w:val="Block1"/>
    <w:uiPriority w:val="3"/>
    <w:unhideWhenUsed/>
    <w:qFormat/>
    <w:pPr>
      <w:pBdr/>
      <w:spacing/>
      <w:ind w:left="475"/>
    </w:pPr>
    <w:rPr/>
  </w:style>
  <w:style w:type="paragraph" w:styleId="Block3" w:customStyle="1">
    <w:name w:val="Block 3"/>
    <w:basedOn w:val="Block2"/>
    <w:uiPriority w:val="3"/>
    <w:unhideWhenUsed/>
    <w:qFormat/>
    <w:pPr>
      <w:pBdr/>
      <w:spacing/>
      <w:ind w:left="950"/>
    </w:pPr>
    <w:rPr/>
  </w:style>
  <w:style w:type="paragraph" w:styleId="Block4" w:customStyle="1">
    <w:name w:val="Block 4"/>
    <w:basedOn w:val="Block3"/>
    <w:uiPriority w:val="3"/>
    <w:unhideWhenUsed/>
    <w:qFormat/>
    <w:pPr>
      <w:pBdr/>
      <w:spacing/>
      <w:ind w:left="1440"/>
    </w:pPr>
    <w:rPr/>
  </w:style>
  <w:style w:type="paragraph" w:styleId="Block5" w:customStyle="1">
    <w:name w:val="Block 5"/>
    <w:basedOn w:val="Block4"/>
    <w:uiPriority w:val="3"/>
    <w:unhideWhenUsed/>
    <w:qFormat/>
    <w:pPr>
      <w:pBdr/>
      <w:spacing/>
      <w:ind w:left="1915"/>
    </w:pPr>
    <w:rPr/>
  </w:style>
  <w:style w:type="paragraph" w:styleId="Block6" w:customStyle="1">
    <w:name w:val="Block 6"/>
    <w:basedOn w:val="Block5"/>
    <w:uiPriority w:val="3"/>
    <w:unhideWhenUsed/>
    <w:pPr>
      <w:pBdr/>
      <w:spacing/>
      <w:ind w:left="2390"/>
    </w:pPr>
    <w:rPr/>
  </w:style>
  <w:style w:type="paragraph" w:styleId="Block7" w:customStyle="1">
    <w:name w:val="Block 7"/>
    <w:basedOn w:val="Block6"/>
    <w:uiPriority w:val="3"/>
    <w:unhideWhenUsed/>
    <w:pPr>
      <w:pBdr/>
      <w:spacing/>
      <w:ind w:left="2880"/>
    </w:pPr>
    <w:rPr/>
  </w:style>
  <w:style w:type="paragraph" w:styleId="Block8" w:customStyle="1">
    <w:name w:val="Block 8"/>
    <w:basedOn w:val="Block7"/>
    <w:uiPriority w:val="3"/>
    <w:unhideWhenUsed/>
    <w:pPr>
      <w:pBdr/>
      <w:spacing/>
      <w:ind w:left="3355"/>
    </w:pPr>
    <w:rPr/>
  </w:style>
  <w:style w:type="paragraph" w:styleId="Block9" w:customStyle="1">
    <w:name w:val="Block 9"/>
    <w:basedOn w:val="Block8"/>
    <w:uiPriority w:val="3"/>
    <w:unhideWhenUsed/>
    <w:pPr>
      <w:pBdr/>
      <w:spacing/>
      <w:ind w:left="3830"/>
    </w:pPr>
    <w:rPr/>
  </w:style>
  <w:style w:type="paragraph" w:styleId="List3">
    <w:name w:val="List 3"/>
    <w:basedOn w:val="List2"/>
    <w:uiPriority w:val="5"/>
    <w:unhideWhenUsed/>
    <w:qFormat/>
    <w:pPr>
      <w:pBdr/>
      <w:spacing/>
      <w:ind w:left="1425"/>
    </w:pPr>
    <w:rPr/>
  </w:style>
  <w:style w:type="paragraph" w:styleId="List4">
    <w:name w:val="List 4"/>
    <w:basedOn w:val="List3"/>
    <w:uiPriority w:val="5"/>
    <w:unhideWhenUsed/>
    <w:qFormat/>
    <w:pPr>
      <w:pBdr/>
      <w:spacing/>
      <w:ind w:left="1915"/>
    </w:pPr>
    <w:rPr/>
  </w:style>
  <w:style w:type="paragraph" w:styleId="List5">
    <w:name w:val="List 5"/>
    <w:basedOn w:val="List4"/>
    <w:uiPriority w:val="5"/>
    <w:unhideWhenUsed/>
    <w:qFormat/>
    <w:pPr>
      <w:pBdr/>
      <w:spacing/>
      <w:ind w:left="2865"/>
    </w:pPr>
    <w:rPr/>
  </w:style>
  <w:style w:type="paragraph" w:styleId="List6" w:customStyle="1">
    <w:name w:val="List 6"/>
    <w:basedOn w:val="List5"/>
    <w:uiPriority w:val="5"/>
    <w:unhideWhenUsed/>
    <w:pPr>
      <w:pBdr/>
      <w:spacing/>
      <w:ind w:left="3355"/>
    </w:pPr>
    <w:rPr/>
  </w:style>
  <w:style w:type="paragraph" w:styleId="List7" w:customStyle="1">
    <w:name w:val="List 7"/>
    <w:basedOn w:val="List6"/>
    <w:uiPriority w:val="5"/>
    <w:unhideWhenUsed/>
    <w:pPr>
      <w:pBdr/>
      <w:spacing/>
      <w:ind w:left="3830"/>
    </w:pPr>
    <w:rPr/>
  </w:style>
  <w:style w:type="paragraph" w:styleId="List8" w:customStyle="1">
    <w:name w:val="List 8"/>
    <w:basedOn w:val="List7"/>
    <w:uiPriority w:val="5"/>
    <w:unhideWhenUsed/>
    <w:pPr>
      <w:pBdr/>
      <w:spacing/>
      <w:ind w:left="4305"/>
    </w:pPr>
    <w:rPr/>
  </w:style>
  <w:style w:type="paragraph" w:styleId="List9" w:customStyle="1">
    <w:name w:val="List 9"/>
    <w:basedOn w:val="List8"/>
    <w:uiPriority w:val="5"/>
    <w:unhideWhenUsed/>
    <w:pPr>
      <w:pBdr/>
      <w:spacing/>
      <w:ind w:left="4795"/>
    </w:pPr>
    <w:rPr/>
  </w:style>
  <w:style w:type="paragraph" w:styleId="Hang2" w:customStyle="1">
    <w:name w:val="Hang 2"/>
    <w:basedOn w:val="Hang1"/>
    <w:uiPriority w:val="8"/>
    <w:unhideWhenUsed/>
    <w:qFormat/>
    <w:pPr>
      <w:pBdr/>
      <w:spacing/>
      <w:ind w:left="950"/>
    </w:pPr>
    <w:rPr/>
  </w:style>
  <w:style w:type="paragraph" w:styleId="Hang3" w:customStyle="1">
    <w:name w:val="Hang 3"/>
    <w:basedOn w:val="Hang2"/>
    <w:uiPriority w:val="8"/>
    <w:unhideWhenUsed/>
    <w:qFormat/>
    <w:pPr>
      <w:pBdr/>
      <w:spacing/>
      <w:ind w:left="1425"/>
    </w:pPr>
    <w:rPr/>
  </w:style>
  <w:style w:type="paragraph" w:styleId="Hang4" w:customStyle="1">
    <w:name w:val="Hang 4"/>
    <w:basedOn w:val="Hang3"/>
    <w:uiPriority w:val="8"/>
    <w:unhideWhenUsed/>
    <w:qFormat/>
    <w:pPr>
      <w:pBdr/>
      <w:spacing/>
      <w:ind w:left="1915"/>
    </w:pPr>
    <w:rPr/>
  </w:style>
  <w:style w:type="paragraph" w:styleId="Hang5" w:customStyle="1">
    <w:name w:val="Hang 5"/>
    <w:basedOn w:val="Hang4"/>
    <w:uiPriority w:val="8"/>
    <w:unhideWhenUsed/>
    <w:qFormat/>
    <w:pPr>
      <w:pBdr/>
      <w:spacing/>
      <w:ind w:left="2390"/>
    </w:pPr>
    <w:rPr/>
  </w:style>
  <w:style w:type="paragraph" w:styleId="Hang6" w:customStyle="1">
    <w:name w:val="Hang 6"/>
    <w:basedOn w:val="Hang5"/>
    <w:uiPriority w:val="8"/>
    <w:unhideWhenUsed/>
    <w:pPr>
      <w:pBdr/>
      <w:spacing/>
      <w:ind w:left="2865"/>
    </w:pPr>
    <w:rPr/>
  </w:style>
  <w:style w:type="paragraph" w:styleId="Hang7" w:customStyle="1">
    <w:name w:val="Hang 7"/>
    <w:basedOn w:val="Hang6"/>
    <w:uiPriority w:val="8"/>
    <w:unhideWhenUsed/>
    <w:pPr>
      <w:pBdr/>
      <w:spacing/>
      <w:ind w:left="3355"/>
    </w:pPr>
    <w:rPr/>
  </w:style>
  <w:style w:type="paragraph" w:styleId="Hang8" w:customStyle="1">
    <w:name w:val="Hang 8"/>
    <w:basedOn w:val="Hang7"/>
    <w:uiPriority w:val="8"/>
    <w:unhideWhenUsed/>
    <w:pPr>
      <w:pBdr/>
      <w:spacing/>
      <w:ind w:left="3830"/>
    </w:pPr>
    <w:rPr/>
  </w:style>
  <w:style w:type="paragraph" w:styleId="Hang9" w:customStyle="1">
    <w:name w:val="Hang 9"/>
    <w:basedOn w:val="Hang8"/>
    <w:uiPriority w:val="8"/>
    <w:unhideWhenUsed/>
    <w:pPr>
      <w:pBdr/>
      <w:spacing/>
      <w:ind w:left="4305"/>
    </w:pPr>
    <w:rPr/>
  </w:style>
  <w:style w:type="paragraph" w:styleId="Paragraph2" w:customStyle="1">
    <w:name w:val="Paragraph 2"/>
    <w:basedOn w:val="Paragraph1"/>
    <w:uiPriority w:val="7"/>
    <w:unhideWhenUsed/>
    <w:qFormat/>
    <w:pPr>
      <w:pBdr/>
      <w:spacing/>
      <w:ind w:left="475"/>
    </w:pPr>
    <w:rPr/>
  </w:style>
  <w:style w:type="paragraph" w:styleId="Paragraph3" w:customStyle="1">
    <w:name w:val="Paragraph 3"/>
    <w:basedOn w:val="Paragraph2"/>
    <w:uiPriority w:val="7"/>
    <w:unhideWhenUsed/>
    <w:qFormat/>
    <w:pPr>
      <w:pBdr/>
      <w:spacing/>
      <w:ind w:left="950"/>
    </w:pPr>
    <w:rPr/>
  </w:style>
  <w:style w:type="paragraph" w:styleId="Paragraph4" w:customStyle="1">
    <w:name w:val="Paragraph 4"/>
    <w:basedOn w:val="Paragraph3"/>
    <w:uiPriority w:val="7"/>
    <w:unhideWhenUsed/>
    <w:qFormat/>
    <w:pPr>
      <w:pBdr/>
      <w:spacing/>
      <w:ind w:left="1440"/>
    </w:pPr>
    <w:rPr/>
  </w:style>
  <w:style w:type="paragraph" w:styleId="Paragraph5" w:customStyle="1">
    <w:name w:val="Paragraph 5"/>
    <w:basedOn w:val="Paragraph4"/>
    <w:uiPriority w:val="7"/>
    <w:unhideWhenUsed/>
    <w:qFormat/>
    <w:pPr>
      <w:pBdr/>
      <w:spacing/>
      <w:ind w:left="1915"/>
    </w:pPr>
    <w:rPr/>
  </w:style>
  <w:style w:type="paragraph" w:styleId="Paragraph6" w:customStyle="1">
    <w:name w:val="Paragraph 6"/>
    <w:basedOn w:val="Paragraph5"/>
    <w:uiPriority w:val="7"/>
    <w:unhideWhenUsed/>
    <w:pPr>
      <w:pBdr/>
      <w:spacing/>
      <w:ind w:left="2880"/>
    </w:pPr>
    <w:rPr/>
  </w:style>
  <w:style w:type="paragraph" w:styleId="Paragraph7" w:customStyle="1">
    <w:name w:val="Paragraph 7"/>
    <w:basedOn w:val="Paragraph6"/>
    <w:uiPriority w:val="7"/>
    <w:unhideWhenUsed/>
    <w:pPr>
      <w:pBdr/>
      <w:spacing/>
      <w:ind w:left="3355"/>
    </w:pPr>
    <w:rPr/>
  </w:style>
  <w:style w:type="paragraph" w:styleId="Paragraph8" w:customStyle="1">
    <w:name w:val="Paragraph 8"/>
    <w:basedOn w:val="Paragraph7"/>
    <w:uiPriority w:val="7"/>
    <w:unhideWhenUsed/>
    <w:pPr>
      <w:pBdr/>
      <w:spacing/>
      <w:ind w:left="3830"/>
    </w:pPr>
    <w:rPr/>
  </w:style>
  <w:style w:type="paragraph" w:styleId="Paragraph9" w:customStyle="1">
    <w:name w:val="Paragraph 9"/>
    <w:basedOn w:val="Paragraph8"/>
    <w:uiPriority w:val="7"/>
    <w:unhideWhenUsed/>
    <w:pPr>
      <w:pBdr/>
      <w:spacing/>
      <w:ind w:left="4320"/>
    </w:pPr>
    <w:rPr/>
  </w:style>
  <w:style w:type="character" w:styleId="Heading6Char" w:customStyle="1">
    <w:name w:val="Heading 6 Char"/>
    <w:basedOn w:val="DefaultParagraphFont"/>
    <w:link w:val="Heading6"/>
    <w:uiPriority w:val="1"/>
    <w:rPr>
      <w:rFonts w:asciiTheme="majorHAnsi" w:hAnsiTheme="majorHAnsi" w:eastAsiaTheme="majorEastAsia" w:cstheme="majorBidi"/>
      <w:b/>
      <w:i/>
      <w:iCs/>
      <w:sz w:val="26"/>
    </w:rPr>
  </w:style>
  <w:style w:type="character" w:styleId="Heading8Char" w:customStyle="1">
    <w:name w:val="Heading 8 Char"/>
    <w:basedOn w:val="DefaultParagraphFont"/>
    <w:link w:val="Heading8"/>
    <w:uiPriority w:val="1"/>
    <w:rPr>
      <w:rFonts w:ascii="Calibri" w:hAnsi="Calibri" w:eastAsiaTheme="majorEastAsia" w:cstheme="majorBidi"/>
      <w:b/>
      <w:szCs w:val="21"/>
    </w:rPr>
  </w:style>
  <w:style w:type="character" w:styleId="Heading7Char" w:customStyle="1">
    <w:name w:val="Heading 7 Char"/>
    <w:basedOn w:val="DefaultParagraphFont"/>
    <w:link w:val="Heading7"/>
    <w:uiPriority w:val="1"/>
    <w:rPr>
      <w:rFonts w:asciiTheme="majorHAnsi" w:hAnsiTheme="majorHAnsi" w:eastAsiaTheme="majorEastAsia" w:cstheme="majorBidi"/>
      <w:i/>
      <w:sz w:val="26"/>
    </w:rPr>
  </w:style>
  <w:style w:type="character" w:styleId="Heading9Char" w:customStyle="1">
    <w:name w:val="Heading 9 Char"/>
    <w:basedOn w:val="DefaultParagraphFont"/>
    <w:link w:val="Heading9"/>
    <w:uiPriority w:val="1"/>
    <w:rPr>
      <w:rFonts w:ascii="Calibri" w:hAnsi="Calibri" w:eastAsiaTheme="majorEastAsia" w:cstheme="majorBidi"/>
      <w:b/>
      <w:i/>
      <w:iCs/>
      <w:szCs w:val="21"/>
    </w:rPr>
  </w:style>
  <w:style w:type="paragraph" w:styleId="Subsect1" w:customStyle="1">
    <w:name w:val="Subsect 1"/>
    <w:basedOn w:val="Section"/>
    <w:next w:val="Block1"/>
    <w:uiPriority w:val="1"/>
    <w:qFormat/>
    <w:pPr>
      <w:pBdr/>
      <w:spacing/>
      <w:outlineLvl w:val="6"/>
    </w:pPr>
    <w:rPr>
      <w:u w:val="single"/>
    </w:rPr>
  </w:style>
  <w:style w:type="paragraph" w:styleId="Subsect2" w:customStyle="1">
    <w:name w:val="Subsect 2"/>
    <w:basedOn w:val="Subsect1"/>
    <w:next w:val="Block1"/>
    <w:uiPriority w:val="1"/>
    <w:qFormat/>
    <w:pPr>
      <w:pBdr/>
      <w:spacing/>
      <w:outlineLvl w:val="7"/>
    </w:pPr>
    <w:rPr>
      <w:i/>
    </w:rPr>
  </w:style>
  <w:style w:type="paragraph" w:styleId="Subsect3" w:customStyle="1">
    <w:name w:val="Subsect 3"/>
    <w:basedOn w:val="Subsect2"/>
    <w:next w:val="Block1"/>
    <w:uiPriority w:val="1"/>
    <w:qFormat/>
    <w:pPr>
      <w:pBdr/>
      <w:spacing/>
      <w:outlineLvl w:val="8"/>
    </w:pPr>
    <w:rPr>
      <w:b w:val="0"/>
      <w:i w:val="0"/>
    </w:rPr>
  </w:style>
  <w:style w:type="table" w:styleId="NormalTable_0a4a82c7-607d-4ab9-9c22-57927ea9caa2" w:customStyle="1">
    <w:name w:val="Normal Table_0a4a82c7-607d-4ab9-9c22-57927ea9caa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Grid">
    <w:name w:val="Table Grid"/>
    <w:basedOn w:val="NormalTable_0a4a82c7-607d-4ab9-9c22-57927ea9caa2"/>
    <w:uiPriority w:val="39"/>
    <w:pPr>
      <w:pBdr/>
      <w:spacing w:before="0" w:after="0"/>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ImageCaptionBelowLeft" w:customStyle="1">
    <w:name w:val="Image Caption Below Left"/>
    <w:basedOn w:val="Block1"/>
    <w:next w:val="Block1"/>
    <w:qFormat/>
    <w:pPr>
      <w:widowControl w:val="false"/>
      <w:pBdr/>
      <w:spacing/>
    </w:pPr>
    <w:rPr>
      <w:b/>
    </w:rPr>
  </w:style>
  <w:style w:type="paragraph" w:styleId="ImageCaptionBelowCenter" w:customStyle="1">
    <w:name w:val="Image Caption Below Center"/>
    <w:basedOn w:val="ImageCaptionBelowLeft"/>
    <w:next w:val="Block1"/>
    <w:pPr>
      <w:pBdr/>
      <w:spacing/>
      <w:jc w:val="center"/>
    </w:pPr>
    <w:rPr/>
  </w:style>
  <w:style w:type="paragraph" w:styleId="ImageLeft" w:customStyle="1">
    <w:name w:val="Image Left"/>
    <w:next w:val="Block1"/>
    <w:qFormat/>
    <w:pPr>
      <w:pBdr/>
      <w:spacing/>
      <w:jc w:val="left"/>
    </w:pPr>
    <w:rPr>
      <w:rFonts w:ascii="Calibri" w:hAnsi="Calibri"/>
    </w:rPr>
  </w:style>
  <w:style w:type="paragraph" w:styleId="ImageCenter" w:customStyle="1">
    <w:name w:val="Image Center"/>
    <w:basedOn w:val="ImageLeft"/>
    <w:next w:val="Block1"/>
    <w:qFormat/>
    <w:pPr>
      <w:pBdr/>
      <w:spacing/>
      <w:jc w:val="center"/>
    </w:pPr>
    <w:rPr/>
  </w:style>
  <w:style w:type="paragraph" w:styleId="ImageCaptionAboveLeft" w:customStyle="1">
    <w:name w:val="Image Caption Above Left"/>
    <w:basedOn w:val="Block1"/>
    <w:next w:val="Block1"/>
    <w:qFormat/>
    <w:pPr>
      <w:keepNext/>
      <w:pBdr/>
      <w:spacing/>
    </w:pPr>
    <w:rPr>
      <w:b/>
    </w:rPr>
  </w:style>
  <w:style w:type="paragraph" w:styleId="ImageCaptionBelowRight" w:customStyle="1">
    <w:name w:val="Image Caption Below Right"/>
    <w:basedOn w:val="ImageCaptionBelowLeft"/>
    <w:next w:val="Block1"/>
    <w:qFormat/>
    <w:pPr>
      <w:pBdr/>
      <w:spacing/>
      <w:jc w:val="right"/>
    </w:pPr>
    <w:rPr/>
  </w:style>
  <w:style w:type="paragraph" w:styleId="ImageRight" w:customStyle="1">
    <w:name w:val="Image Right"/>
    <w:basedOn w:val="ImageLeft"/>
    <w:next w:val="Block1"/>
    <w:qFormat/>
    <w:pPr>
      <w:pBdr/>
      <w:spacing/>
      <w:jc w:val="right"/>
    </w:pPr>
    <w:rPr/>
  </w:style>
  <w:style w:type="character" w:styleId="Hyperlink">
    <w:name w:val="Hyperlink"/>
    <w:basedOn w:val="DefaultParagraphFont"/>
    <w:uiPriority w:val="99"/>
    <w:unhideWhenUsed/>
    <w:rPr>
      <w:color w:val="4472C4"/>
      <w:u w:val="none"/>
    </w:rPr>
  </w:style>
  <w:style w:type="paragraph" w:styleId="BlockCenter" w:customStyle="1">
    <w:name w:val="Block Center"/>
    <w:basedOn w:val="Block1"/>
    <w:qFormat/>
    <w:pPr>
      <w:pBdr/>
      <w:spacing/>
      <w:jc w:val="center"/>
    </w:pPr>
    <w:rPr/>
  </w:style>
  <w:style w:type="paragraph" w:styleId="BodyText">
    <w:name w:val="Body Text"/>
    <w:basedOn w:val="Normal"/>
    <w:link w:val="BodyTextChar"/>
    <w:uiPriority w:val="99"/>
    <w:semiHidden/>
    <w:pPr>
      <w:pBdr/>
      <w:spacing/>
    </w:pPr>
    <w:rPr/>
  </w:style>
  <w:style w:type="character" w:styleId="BodyTextChar" w:customStyle="1">
    <w:name w:val="Body Text Char"/>
    <w:basedOn w:val="DefaultParagraphFont"/>
    <w:link w:val="BodyText"/>
    <w:uiPriority w:val="99"/>
    <w:semiHidden/>
    <w:rPr>
      <w:rFonts w:ascii="Calibri" w:hAnsi="Calibri"/>
      <w:sz w:val="20"/>
    </w:rPr>
  </w:style>
  <w:style w:type="paragraph" w:styleId="List">
    <w:name w:val="List"/>
    <w:basedOn w:val="Normal"/>
    <w:uiPriority w:val="99"/>
    <w:semiHidden/>
    <w:unhideWhenUsed/>
    <w:pPr>
      <w:pBdr/>
      <w:spacing/>
      <w:ind w:left="360" w:hanging="360"/>
      <w:contextualSpacing/>
    </w:pPr>
    <w:rPr/>
  </w:style>
  <w:style w:type="paragraph" w:styleId="ListBullet">
    <w:name w:val="List Bullet"/>
    <w:basedOn w:val="Normal"/>
    <w:uiPriority w:val="99"/>
    <w:semiHidden/>
    <w:unhideWhenUsed/>
    <w:qFormat/>
    <w:numPr>
      <w:numId w:val="1"/>
    </w:numPr>
    <w:pPr>
      <w:numPr>
        <w:numId w:val="1"/>
      </w:numPr>
      <w:pBdr/>
      <w:spacing/>
      <w:contextualSpacing/>
    </w:pPr>
    <w:rPr/>
  </w:style>
  <w:style w:type="paragraph" w:styleId="ListContinue">
    <w:name w:val="List Continue"/>
    <w:basedOn w:val="Normal"/>
    <w:uiPriority w:val="99"/>
    <w:semiHidden/>
    <w:unhideWhenUsed/>
    <w:pPr>
      <w:pBdr/>
      <w:spacing/>
      <w:ind w:left="360"/>
      <w:contextualSpacing/>
    </w:pPr>
    <w:rPr/>
  </w:style>
  <w:style w:type="paragraph" w:styleId="Block1Center" w:customStyle="1">
    <w:name w:val="Block 1 Center"/>
    <w:basedOn w:val="Block1"/>
    <w:qFormat/>
    <w:pPr>
      <w:pBdr/>
      <w:spacing/>
      <w:jc w:val="center"/>
    </w:pPr>
    <w:rPr/>
  </w:style>
  <w:style w:type="paragraph" w:styleId="Block2Center" w:customStyle="1">
    <w:name w:val="Block 2 Center"/>
    <w:basedOn w:val="Block2"/>
    <w:qFormat/>
    <w:pPr>
      <w:pBdr/>
      <w:spacing/>
      <w:jc w:val="center"/>
    </w:pPr>
    <w:rPr/>
  </w:style>
  <w:style w:type="paragraph" w:styleId="Block3Center" w:customStyle="1">
    <w:name w:val="Block 3 Center"/>
    <w:basedOn w:val="Block3"/>
    <w:qFormat/>
    <w:pPr>
      <w:pBdr/>
      <w:spacing/>
      <w:jc w:val="center"/>
    </w:pPr>
    <w:rPr/>
  </w:style>
  <w:style w:type="paragraph" w:styleId="Block4Center" w:customStyle="1">
    <w:name w:val="Block 4 Center"/>
    <w:basedOn w:val="Block4"/>
    <w:qFormat/>
    <w:pPr>
      <w:pBdr/>
      <w:spacing/>
      <w:jc w:val="center"/>
    </w:pPr>
    <w:rPr/>
  </w:style>
  <w:style w:type="paragraph" w:styleId="Block5Center" w:customStyle="1">
    <w:name w:val="Block 5 Center"/>
    <w:basedOn w:val="Block5"/>
    <w:qFormat/>
    <w:pPr>
      <w:pBdr/>
      <w:spacing/>
      <w:jc w:val="center"/>
    </w:pPr>
    <w:rPr/>
  </w:style>
  <w:style w:type="paragraph" w:styleId="Block6Center" w:customStyle="1">
    <w:name w:val="Block 6 Center"/>
    <w:basedOn w:val="Block6"/>
    <w:qFormat/>
    <w:pPr>
      <w:pBdr/>
      <w:spacing/>
      <w:jc w:val="center"/>
    </w:pPr>
    <w:rPr/>
  </w:style>
  <w:style w:type="paragraph" w:styleId="Block7Center" w:customStyle="1">
    <w:name w:val="Block 7 Center"/>
    <w:basedOn w:val="Block7"/>
    <w:qFormat/>
    <w:pPr>
      <w:pBdr/>
      <w:spacing/>
      <w:jc w:val="center"/>
    </w:pPr>
    <w:rPr/>
  </w:style>
  <w:style w:type="paragraph" w:styleId="Block8Center" w:customStyle="1">
    <w:name w:val="Block 8 Center"/>
    <w:basedOn w:val="Block8"/>
    <w:qFormat/>
    <w:pPr>
      <w:pBdr/>
      <w:spacing/>
      <w:jc w:val="center"/>
    </w:pPr>
    <w:rPr/>
  </w:style>
  <w:style w:type="paragraph" w:styleId="Block9Center" w:customStyle="1">
    <w:name w:val="Block 9 Center"/>
    <w:basedOn w:val="Block9"/>
    <w:qFormat/>
    <w:pPr>
      <w:pBdr/>
      <w:spacing/>
      <w:jc w:val="center"/>
    </w:pPr>
    <w:rPr/>
  </w:style>
  <w:style w:type="paragraph" w:styleId="ListNumber">
    <w:name w:val="List Number"/>
    <w:basedOn w:val="Normal"/>
    <w:uiPriority w:val="99"/>
    <w:semiHidden/>
    <w:unhideWhenUsed/>
    <w:numPr>
      <w:numId w:val="2"/>
    </w:numPr>
    <w:pPr>
      <w:numPr>
        <w:numId w:val="2"/>
      </w:numPr>
      <w:pBdr/>
      <w:spacing/>
      <w:contextualSpacing/>
    </w:pPr>
    <w:rPr/>
  </w:style>
  <w:style w:type="paragraph" w:styleId="TableofFigures">
    <w:name w:val="Table of Figures"/>
    <w:basedOn w:val="Normal"/>
    <w:next w:val="Normal"/>
    <w:uiPriority w:val="99"/>
    <w:semiHidden/>
    <w:unhideWhenUsed/>
    <w:pPr>
      <w:pBdr/>
      <w:spacing w:after="0"/>
    </w:pPr>
    <w:rPr/>
  </w:style>
  <w:style w:type="paragraph" w:styleId="Subtitle">
    <w:name w:val="Subtitle"/>
    <w:basedOn w:val="Normal"/>
    <w:next w:val="Normal"/>
    <w:link w:val="SubtitleChar"/>
    <w:uiPriority w:val="87"/>
    <w:semiHidden/>
    <w:unhideWhenUsed/>
    <w:qFormat/>
    <w:numPr>
      <w:ilvl w:val="1"/>
    </w:numPr>
    <w:pPr>
      <w:numPr>
        <w:ilvl w:val="1"/>
      </w:numPr>
      <w:pBdr/>
      <w:spacing w:after="160"/>
    </w:pPr>
    <w:rPr>
      <w:rFonts w:eastAsiaTheme="minorEastAsia"/>
      <w:color w:val="5A5A5A"/>
      <w:spacing w:val="15"/>
      <w:sz w:val="22"/>
      <w:szCs w:val="22"/>
    </w:rPr>
  </w:style>
  <w:style w:type="character" w:styleId="SubtitleChar" w:customStyle="1">
    <w:name w:val="Subtitle Char"/>
    <w:basedOn w:val="DefaultParagraphFont"/>
    <w:link w:val="Subtitle"/>
    <w:uiPriority w:val="87"/>
    <w:semiHidden/>
    <w:rPr>
      <w:rFonts w:ascii="Calibri" w:hAnsi="Calibri" w:eastAsiaTheme="minorEastAsia"/>
      <w:color w:val="5A5A5A"/>
      <w:spacing w:val="15"/>
      <w:sz w:val="22"/>
      <w:szCs w:val="22"/>
    </w:rPr>
  </w:style>
  <w:style w:type="paragraph" w:styleId="Footer">
    <w:name w:val="Footer"/>
    <w:basedOn w:val="Normal"/>
    <w:link w:val="FooterChar"/>
    <w:uiPriority w:val="99"/>
    <w:semiHidden/>
    <w:unhideWhenUsed/>
    <w:pPr>
      <w:pBdr/>
      <w:tabs>
        <w:tab w:val="center" w:pos="4680"/>
        <w:tab w:val="right" w:pos="9360"/>
      </w:tabs>
      <w:spacing w:before="0" w:after="0"/>
    </w:pPr>
    <w:rPr/>
  </w:style>
  <w:style w:type="character" w:styleId="FooterChar" w:customStyle="1">
    <w:name w:val="Footer Char"/>
    <w:basedOn w:val="DefaultParagraphFont"/>
    <w:link w:val="Footer"/>
    <w:uiPriority w:val="99"/>
    <w:semiHidden/>
    <w:rPr>
      <w:rFonts w:ascii="Calibri" w:hAnsi="Calibri"/>
      <w:sz w:val="20"/>
    </w:rPr>
  </w:style>
  <w:style w:type="paragraph" w:styleId="BlockText">
    <w:name w:val="Block Text"/>
    <w:basedOn w:val="Normal"/>
    <w:uiPriority w:val="99"/>
    <w:semiHidden/>
    <w:pPr>
      <w:pBdr>
        <w:top w:val="single" w:color="4472C4" w:sz="2" w:space="10"/>
        <w:left w:val="single" w:color="4472C4" w:sz="2" w:space="10"/>
        <w:bottom w:val="single" w:color="4472C4" w:sz="2" w:space="10"/>
        <w:right w:val="single" w:color="4472C4" w:sz="2" w:space="10"/>
      </w:pBdr>
      <w:spacing/>
      <w:ind w:left="1152" w:right="1152"/>
    </w:pPr>
    <w:rPr>
      <w:rFonts w:eastAsiaTheme="minorEastAsia"/>
      <w:i/>
      <w:iCs/>
      <w:color w:val="4472C4"/>
    </w:rPr>
  </w:style>
  <w:style w:type="paragraph" w:styleId="BodyText2">
    <w:name w:val="Body Text 2"/>
    <w:basedOn w:val="Normal"/>
    <w:link w:val="BodyText2Char"/>
    <w:uiPriority w:val="99"/>
    <w:semiHidden/>
    <w:pPr>
      <w:pBdr/>
      <w:spacing w:line="480" w:lineRule="auto"/>
    </w:pPr>
    <w:rPr/>
  </w:style>
  <w:style w:type="character" w:styleId="BodyText2Char" w:customStyle="1">
    <w:name w:val="Body Text 2 Char"/>
    <w:basedOn w:val="DefaultParagraphFont"/>
    <w:link w:val="BodyText2"/>
    <w:uiPriority w:val="99"/>
    <w:semiHidden/>
    <w:rPr>
      <w:rFonts w:ascii="Calibri" w:hAnsi="Calibri"/>
      <w:sz w:val="20"/>
    </w:rPr>
  </w:style>
  <w:style w:type="paragraph" w:styleId="BodyText3">
    <w:name w:val="Body Text 3"/>
    <w:basedOn w:val="Normal"/>
    <w:link w:val="BodyText3Char"/>
    <w:uiPriority w:val="99"/>
    <w:semiHidden/>
    <w:pPr>
      <w:pBdr/>
      <w:spacing/>
    </w:pPr>
    <w:rPr>
      <w:sz w:val="16"/>
      <w:szCs w:val="16"/>
    </w:rPr>
  </w:style>
  <w:style w:type="character" w:styleId="BodyText3Char" w:customStyle="1">
    <w:name w:val="Body Text 3 Char"/>
    <w:basedOn w:val="DefaultParagraphFont"/>
    <w:link w:val="BodyText3"/>
    <w:uiPriority w:val="99"/>
    <w:semiHidden/>
    <w:rPr>
      <w:rFonts w:ascii="Calibri" w:hAnsi="Calibri"/>
      <w:sz w:val="16"/>
      <w:szCs w:val="16"/>
    </w:rPr>
  </w:style>
  <w:style w:type="paragraph" w:styleId="BodyTextFirstIndent">
    <w:name w:val="Body Text First Indent"/>
    <w:basedOn w:val="BodyText"/>
    <w:link w:val="BodyTextFirstIndentChar"/>
    <w:uiPriority w:val="99"/>
    <w:semiHidden/>
    <w:pPr>
      <w:pBdr/>
      <w:spacing/>
      <w:ind w:firstLine="360"/>
    </w:pPr>
    <w:rPr/>
  </w:style>
  <w:style w:type="character" w:styleId="BodyTextFirstIndentChar" w:customStyle="1">
    <w:name w:val="Body Text First Indent Char"/>
    <w:basedOn w:val="BodyTextChar"/>
    <w:link w:val="BodyTextFirstIndent"/>
    <w:uiPriority w:val="99"/>
    <w:semiHidden/>
    <w:rPr>
      <w:rFonts w:ascii="Calibri" w:hAnsi="Calibri"/>
      <w:sz w:val="20"/>
    </w:rPr>
  </w:style>
  <w:style w:type="paragraph" w:styleId="BodyTextIndent">
    <w:name w:val="Body Text Indent"/>
    <w:basedOn w:val="Normal"/>
    <w:link w:val="BodyTextIndentChar"/>
    <w:uiPriority w:val="99"/>
    <w:semiHidden/>
    <w:pPr>
      <w:pBdr/>
      <w:spacing/>
      <w:ind w:left="360"/>
    </w:pPr>
    <w:rPr/>
  </w:style>
  <w:style w:type="character" w:styleId="BodyTextIndentChar" w:customStyle="1">
    <w:name w:val="Body Text Indent Char"/>
    <w:basedOn w:val="DefaultParagraphFont"/>
    <w:link w:val="BodyTextIndent"/>
    <w:uiPriority w:val="99"/>
    <w:semiHidden/>
    <w:rPr>
      <w:rFonts w:ascii="Calibri" w:hAnsi="Calibri"/>
      <w:sz w:val="20"/>
    </w:rPr>
  </w:style>
  <w:style w:type="paragraph" w:styleId="BodyTextFirstIndent2">
    <w:name w:val="Body Text First Indent 2"/>
    <w:basedOn w:val="BodyTextIndent"/>
    <w:link w:val="BodyTextFirstIndent2Char"/>
    <w:uiPriority w:val="99"/>
    <w:semiHidden/>
    <w:pPr>
      <w:pBdr/>
      <w:spacing/>
      <w:ind w:firstLine="360"/>
    </w:pPr>
    <w:rPr/>
  </w:style>
  <w:style w:type="character" w:styleId="BodyTextFirstIndent2Char" w:customStyle="1">
    <w:name w:val="Body Text First Indent 2 Char"/>
    <w:basedOn w:val="BodyTextIndentChar"/>
    <w:link w:val="BodyTextFirstIndent2"/>
    <w:uiPriority w:val="99"/>
    <w:semiHidden/>
    <w:rPr>
      <w:rFonts w:ascii="Calibri" w:hAnsi="Calibri"/>
      <w:sz w:val="20"/>
    </w:rPr>
  </w:style>
  <w:style w:type="paragraph" w:styleId="BodyTextIndent2">
    <w:name w:val="Body Text Indent 2"/>
    <w:basedOn w:val="Normal"/>
    <w:link w:val="BodyTextIndent2Char"/>
    <w:uiPriority w:val="99"/>
    <w:semiHidden/>
    <w:pPr>
      <w:pBdr/>
      <w:spacing w:line="480" w:lineRule="auto"/>
      <w:ind w:left="360"/>
    </w:pPr>
    <w:rPr/>
  </w:style>
  <w:style w:type="character" w:styleId="BodyTextIndent2Char" w:customStyle="1">
    <w:name w:val="Body Text Indent 2 Char"/>
    <w:basedOn w:val="DefaultParagraphFont"/>
    <w:link w:val="BodyTextIndent2"/>
    <w:uiPriority w:val="99"/>
    <w:semiHidden/>
    <w:rPr>
      <w:rFonts w:ascii="Calibri" w:hAnsi="Calibri"/>
      <w:sz w:val="20"/>
    </w:rPr>
  </w:style>
  <w:style w:type="paragraph" w:styleId="BodyTextIndent3">
    <w:name w:val="Body Text Indent 3"/>
    <w:basedOn w:val="Normal"/>
    <w:link w:val="BodyTextIndent3Char"/>
    <w:uiPriority w:val="99"/>
    <w:semiHidden/>
    <w:pPr>
      <w:pBdr/>
      <w:spacing/>
      <w:ind w:left="360"/>
    </w:pPr>
    <w:rPr>
      <w:sz w:val="16"/>
      <w:szCs w:val="16"/>
    </w:rPr>
  </w:style>
  <w:style w:type="character" w:styleId="BodyTextIndent3Char" w:customStyle="1">
    <w:name w:val="Body Text Indent 3 Char"/>
    <w:basedOn w:val="DefaultParagraphFont"/>
    <w:link w:val="BodyTextIndent3"/>
    <w:uiPriority w:val="99"/>
    <w:semiHidden/>
    <w:rPr>
      <w:rFonts w:ascii="Calibri" w:hAnsi="Calibri"/>
      <w:sz w:val="16"/>
      <w:szCs w:val="16"/>
    </w:rPr>
  </w:style>
  <w:style w:type="paragraph" w:styleId="Caption">
    <w:name w:val="Caption"/>
    <w:basedOn w:val="Normal"/>
    <w:next w:val="Normal"/>
    <w:uiPriority w:val="35"/>
    <w:semiHidden/>
    <w:unhideWhenUsed/>
    <w:qFormat/>
    <w:pPr>
      <w:pBdr/>
      <w:spacing w:before="0" w:after="200"/>
    </w:pPr>
    <w:rPr>
      <w:i/>
      <w:iCs/>
      <w:color w:val="44546A"/>
      <w:sz w:val="18"/>
      <w:szCs w:val="18"/>
    </w:rPr>
  </w:style>
  <w:style w:type="paragraph" w:styleId="Closing">
    <w:name w:val="Closing"/>
    <w:basedOn w:val="Normal"/>
    <w:link w:val="ClosingChar"/>
    <w:uiPriority w:val="99"/>
    <w:semiHidden/>
    <w:pPr>
      <w:pBdr/>
      <w:spacing w:before="0" w:after="0"/>
      <w:ind w:left="4320"/>
    </w:pPr>
    <w:rPr/>
  </w:style>
  <w:style w:type="character" w:styleId="ClosingChar" w:customStyle="1">
    <w:name w:val="Closing Char"/>
    <w:basedOn w:val="DefaultParagraphFont"/>
    <w:link w:val="Closing"/>
    <w:uiPriority w:val="99"/>
    <w:semiHidden/>
    <w:rPr>
      <w:rFonts w:ascii="Calibri" w:hAnsi="Calibri"/>
      <w:sz w:val="20"/>
    </w:rPr>
  </w:style>
  <w:style w:type="paragraph" w:styleId="CommentText" w:customStyle="1">
    <w:name w:val="annotation text"/>
    <w:basedOn w:val="Normal"/>
    <w:link w:val="CommentTextChar"/>
    <w:uiPriority w:val="99"/>
    <w:semiHidden/>
    <w:unhideWhenUsed/>
    <w:pPr>
      <w:pBdr/>
      <w:spacing/>
    </w:pPr>
    <w:rPr>
      <w:szCs w:val="20"/>
    </w:rPr>
  </w:style>
  <w:style w:type="character" w:styleId="CommentTextChar" w:customStyle="1">
    <w:name w:val="Comment Text Char"/>
    <w:basedOn w:val="DefaultParagraphFont"/>
    <w:link w:val="annotationtext"/>
    <w:uiPriority w:val="99"/>
    <w:semiHidden/>
    <w:rPr>
      <w:rFonts w:ascii="Calibri" w:hAnsi="Calibri"/>
      <w:sz w:val="20"/>
      <w:szCs w:val="20"/>
    </w:rPr>
  </w:style>
  <w:style w:type="paragraph" w:styleId="CommentSubject" w:customStyle="1">
    <w:name w:val="annotation subject"/>
    <w:basedOn w:val="CommentText"/>
    <w:next w:val="CommentText"/>
    <w:link w:val="CommentSubjectChar"/>
    <w:uiPriority w:val="99"/>
    <w:semiHidden/>
    <w:unhideWhenUsed/>
    <w:pPr>
      <w:pBdr/>
      <w:spacing/>
    </w:pPr>
    <w:rPr>
      <w:b/>
      <w:bCs/>
    </w:rPr>
  </w:style>
  <w:style w:type="character" w:styleId="CommentSubjectChar" w:customStyle="1">
    <w:name w:val="Comment Subject Char"/>
    <w:basedOn w:val="CommentTextChar"/>
    <w:link w:val="annotationsubject"/>
    <w:uiPriority w:val="99"/>
    <w:semiHidden/>
    <w:rPr>
      <w:rFonts w:ascii="Calibri" w:hAnsi="Calibri"/>
      <w:b/>
      <w:bCs/>
      <w:sz w:val="20"/>
      <w:szCs w:val="20"/>
    </w:rPr>
  </w:style>
  <w:style w:type="paragraph" w:styleId="Date">
    <w:name w:val="Date"/>
    <w:basedOn w:val="Normal"/>
    <w:next w:val="Normal"/>
    <w:link w:val="DateChar"/>
    <w:uiPriority w:val="99"/>
    <w:semiHidden/>
    <w:unhideWhenUsed/>
    <w:pPr>
      <w:pBdr/>
      <w:spacing/>
    </w:pPr>
    <w:rPr/>
  </w:style>
  <w:style w:type="character" w:styleId="DateChar" w:customStyle="1">
    <w:name w:val="Date Char"/>
    <w:basedOn w:val="DefaultParagraphFont"/>
    <w:link w:val="Date"/>
    <w:uiPriority w:val="99"/>
    <w:semiHidden/>
    <w:rPr>
      <w:rFonts w:ascii="Calibri" w:hAnsi="Calibri"/>
      <w:sz w:val="20"/>
    </w:rPr>
  </w:style>
  <w:style w:type="character" w:styleId="BookTitle" w:customStyle="1">
    <w:name w:val="Book Title"/>
    <w:basedOn w:val="DefaultParagraphFont"/>
    <w:uiPriority w:val="84"/>
    <w:semiHidden/>
    <w:unhideWhenUsed/>
    <w:qFormat/>
    <w:rPr>
      <w:b/>
      <w:bCs/>
      <w:i/>
      <w:iCs/>
      <w:spacing w:val="5"/>
    </w:rPr>
  </w:style>
  <w:style w:type="character" w:styleId="CommentReference" w:customStyle="1">
    <w:name w:val="annotation reference"/>
    <w:basedOn w:val="DefaultParagraphFont"/>
    <w:uiPriority w:val="99"/>
    <w:semiHidden/>
    <w:unhideWhenUsed/>
    <w:rPr>
      <w:sz w:val="16"/>
      <w:szCs w:val="16"/>
    </w:rPr>
  </w:style>
  <w:style w:type="paragraph" w:styleId="DocumentMap">
    <w:name w:val="Document Map"/>
    <w:basedOn w:val="Normal"/>
    <w:link w:val="DocumentMapChar"/>
    <w:uiPriority w:val="99"/>
    <w:semiHidden/>
    <w:unhideWhenUsed/>
    <w:pPr>
      <w:pBdr/>
      <w:spacing w:before="0" w:after="0"/>
    </w:pPr>
    <w:rPr>
      <w:rFonts w:cs="Calibri"/>
      <w:sz w:val="16"/>
      <w:szCs w:val="16"/>
    </w:rPr>
  </w:style>
  <w:style w:type="character" w:styleId="DocumentMapChar" w:customStyle="1">
    <w:name w:val="Document Map Char"/>
    <w:basedOn w:val="DefaultParagraphFont"/>
    <w:link w:val="DocumentMap"/>
    <w:uiPriority w:val="99"/>
    <w:semiHidden/>
    <w:rPr>
      <w:rFonts w:ascii="Calibri" w:hAnsi="Calibri" w:cs="Calibri"/>
      <w:sz w:val="16"/>
      <w:szCs w:val="16"/>
    </w:rPr>
  </w:style>
  <w:style w:type="paragraph" w:styleId="E-mailSignature">
    <w:name w:val="E-mail Signature"/>
    <w:basedOn w:val="Normal"/>
    <w:link w:val="E-mailSignatureChar"/>
    <w:uiPriority w:val="99"/>
    <w:semiHidden/>
    <w:unhideWhenUsed/>
    <w:pPr>
      <w:pBdr/>
      <w:spacing w:before="0" w:after="0"/>
    </w:pPr>
    <w:rPr/>
  </w:style>
  <w:style w:type="character" w:styleId="E-mailSignatureChar" w:customStyle="1">
    <w:name w:val="E-mail Signature Char"/>
    <w:basedOn w:val="DefaultParagraphFont"/>
    <w:link w:val="E-mailSignature"/>
    <w:uiPriority w:val="99"/>
    <w:semiHidden/>
    <w:rPr>
      <w:rFonts w:ascii="Calibri" w:hAnsi="Calibri"/>
      <w:sz w:val="20"/>
    </w:rPr>
  </w:style>
  <w:style w:type="character" w:styleId="Emphasis">
    <w:name w:val="Emphasis"/>
    <w:basedOn w:val="DefaultParagraphFont"/>
    <w:uiPriority w:val="11"/>
    <w:semiHidden/>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pBdr/>
      <w:spacing w:before="0" w:after="0"/>
    </w:pPr>
    <w:rPr>
      <w:szCs w:val="20"/>
    </w:rPr>
  </w:style>
  <w:style w:type="character" w:styleId="EndnoteTextChar" w:customStyle="1">
    <w:name w:val="Endnote Text Char"/>
    <w:basedOn w:val="DefaultParagraphFont"/>
    <w:link w:val="EndnoteText"/>
    <w:uiPriority w:val="99"/>
    <w:semiHidden/>
    <w:rPr>
      <w:rFonts w:ascii="Calibri" w:hAnsi="Calibri"/>
      <w:sz w:val="20"/>
      <w:szCs w:val="20"/>
    </w:rPr>
  </w:style>
  <w:style w:type="paragraph" w:styleId="EnvelopeAddress" w:customStyle="1">
    <w:name w:val="envelope address"/>
    <w:basedOn w:val="Normal"/>
    <w:uiPriority w:val="99"/>
    <w:semiHidden/>
    <w:unhideWhenUsed/>
    <w:pPr>
      <w:framePr w:w="7920" w:h="1980" w:hSpace="180" w:wrap="auto" w:hAnchor="page" w:xAlign="center" w:yAlign="bottom" w:hRule="exact" w:lines="1"/>
      <w:pBdr/>
      <w:spacing w:before="0" w:after="0"/>
      <w:ind w:left="2880"/>
    </w:pPr>
    <w:rPr>
      <w:rFonts w:asciiTheme="majorHAnsi" w:hAnsiTheme="majorHAnsi" w:eastAsiaTheme="majorEastAsia" w:cstheme="majorBidi"/>
      <w:sz w:val="24"/>
    </w:rPr>
  </w:style>
  <w:style w:type="paragraph" w:styleId="EnvelopeReturn" w:customStyle="1">
    <w:name w:val="envelope return"/>
    <w:basedOn w:val="Normal"/>
    <w:uiPriority w:val="99"/>
    <w:semiHidden/>
    <w:unhideWhenUsed/>
    <w:pPr>
      <w:pBdr/>
      <w:spacing w:before="0" w:after="0"/>
    </w:pPr>
    <w:rPr>
      <w:rFonts w:asciiTheme="majorHAnsi" w:hAnsiTheme="majorHAnsi" w:eastAsiaTheme="majorEastAsia" w:cstheme="majorBidi"/>
      <w:szCs w:val="20"/>
    </w:rPr>
  </w:style>
  <w:style w:type="character" w:styleId="FollowedHyperlink">
    <w:name w:val="FollowedHyperlink"/>
    <w:basedOn w:val="DefaultParagraphFont"/>
    <w:uiPriority w:val="99"/>
    <w:semiHidden/>
    <w:unhideWhenUsed/>
    <w:rPr>
      <w:color w:val="954F72"/>
      <w:u w:val="single"/>
    </w:rPr>
  </w:style>
  <w:style w:type="paragraph" w:styleId="Header">
    <w:name w:val="Header"/>
    <w:basedOn w:val="Normal"/>
    <w:link w:val="HeaderChar"/>
    <w:uiPriority w:val="99"/>
    <w:semiHidden/>
    <w:unhideWhenUsed/>
    <w:pPr>
      <w:pBdr/>
      <w:tabs>
        <w:tab w:val="center" w:pos="4680"/>
        <w:tab w:val="right" w:pos="9360"/>
      </w:tabs>
      <w:spacing w:before="0" w:after="0"/>
    </w:pPr>
    <w:rPr/>
  </w:style>
  <w:style w:type="character" w:styleId="HeaderChar" w:customStyle="1">
    <w:name w:val="Header Char"/>
    <w:basedOn w:val="DefaultParagraphFont"/>
    <w:link w:val="Header"/>
    <w:uiPriority w:val="99"/>
    <w:semiHidden/>
    <w:rPr>
      <w:rFonts w:ascii="Calibri" w:hAnsi="Calibri"/>
      <w:sz w:val="20"/>
    </w:rPr>
  </w:style>
  <w:style w:type="paragraph" w:styleId="NoteHeading">
    <w:name w:val="Note Heading"/>
    <w:basedOn w:val="Normal"/>
    <w:next w:val="Normal"/>
    <w:link w:val="NoteHeadingChar"/>
    <w:uiPriority w:val="99"/>
    <w:semiHidden/>
    <w:unhideWhenUsed/>
    <w:pPr>
      <w:pBdr/>
      <w:spacing w:before="0" w:after="0"/>
    </w:pPr>
    <w:rPr/>
  </w:style>
  <w:style w:type="character" w:styleId="NoteHeadingChar" w:customStyle="1">
    <w:name w:val="Note Heading Char"/>
    <w:basedOn w:val="DefaultParagraphFont"/>
    <w:link w:val="NoteHeading"/>
    <w:uiPriority w:val="99"/>
    <w:semiHidden/>
    <w:rPr>
      <w:rFonts w:ascii="Calibri" w:hAnsi="Calibri"/>
      <w:sz w:val="20"/>
    </w:rPr>
  </w:style>
  <w:style w:type="paragraph" w:styleId="ListBullet2">
    <w:name w:val="List Bullet 2"/>
    <w:basedOn w:val="Normal"/>
    <w:uiPriority w:val="99"/>
    <w:semiHidden/>
    <w:unhideWhenUsed/>
    <w:numPr>
      <w:numId w:val="3"/>
    </w:numPr>
    <w:pPr>
      <w:numPr>
        <w:numId w:val="3"/>
      </w:numPr>
      <w:pBdr/>
      <w:spacing/>
      <w:contextualSpacing/>
    </w:pPr>
    <w:rPr/>
  </w:style>
  <w:style w:type="paragraph" w:styleId="ListBullet3">
    <w:name w:val="List Bullet 3"/>
    <w:basedOn w:val="Normal"/>
    <w:uiPriority w:val="99"/>
    <w:semiHidden/>
    <w:unhideWhenUsed/>
    <w:numPr>
      <w:numId w:val="4"/>
    </w:numPr>
    <w:pPr>
      <w:numPr>
        <w:numId w:val="4"/>
      </w:numPr>
      <w:pBdr/>
      <w:spacing/>
      <w:contextualSpacing/>
    </w:pPr>
    <w:rPr/>
  </w:style>
  <w:style w:type="paragraph" w:styleId="ListBullet4">
    <w:name w:val="List Bullet 4"/>
    <w:basedOn w:val="Normal"/>
    <w:uiPriority w:val="99"/>
    <w:semiHidden/>
    <w:unhideWhenUsed/>
    <w:numPr>
      <w:numId w:val="5"/>
    </w:numPr>
    <w:pPr>
      <w:numPr>
        <w:numId w:val="5"/>
      </w:numPr>
      <w:pBdr/>
      <w:spacing/>
      <w:contextualSpacing/>
    </w:pPr>
    <w:rPr/>
  </w:style>
  <w:style w:type="paragraph" w:styleId="ListBullet5">
    <w:name w:val="List Bullet 5"/>
    <w:basedOn w:val="Normal"/>
    <w:uiPriority w:val="99"/>
    <w:semiHidden/>
    <w:unhideWhenUsed/>
    <w:numPr>
      <w:numId w:val="6"/>
    </w:numPr>
    <w:pPr>
      <w:numPr>
        <w:numId w:val="6"/>
      </w:numPr>
      <w:pBdr/>
      <w:spacing/>
      <w:contextualSpacing/>
    </w:pPr>
    <w:rPr/>
  </w:style>
  <w:style w:type="paragraph" w:styleId="ListContinue2">
    <w:name w:val="List Continue 2"/>
    <w:basedOn w:val="Normal"/>
    <w:uiPriority w:val="99"/>
    <w:semiHidden/>
    <w:unhideWhenUsed/>
    <w:pPr>
      <w:pBdr/>
      <w:spacing/>
      <w:ind w:left="720"/>
      <w:contextualSpacing/>
    </w:pPr>
    <w:rPr/>
  </w:style>
  <w:style w:type="paragraph" w:styleId="ListContinue3">
    <w:name w:val="List Continue 3"/>
    <w:basedOn w:val="Normal"/>
    <w:uiPriority w:val="99"/>
    <w:semiHidden/>
    <w:unhideWhenUsed/>
    <w:qFormat/>
    <w:pPr>
      <w:pBdr/>
      <w:spacing/>
      <w:ind w:left="1080"/>
      <w:contextualSpacing/>
    </w:pPr>
    <w:rPr/>
  </w:style>
  <w:style w:type="paragraph" w:styleId="ListContinue4">
    <w:name w:val="List Continue 4"/>
    <w:basedOn w:val="Normal"/>
    <w:uiPriority w:val="99"/>
    <w:semiHidden/>
    <w:unhideWhenUsed/>
    <w:qFormat/>
    <w:pPr>
      <w:pBdr/>
      <w:spacing/>
      <w:ind w:left="1440"/>
      <w:contextualSpacing/>
    </w:pPr>
    <w:rPr/>
  </w:style>
  <w:style w:type="paragraph" w:styleId="ListContinue5">
    <w:name w:val="List Continue 5"/>
    <w:basedOn w:val="Normal"/>
    <w:uiPriority w:val="99"/>
    <w:semiHidden/>
    <w:unhideWhenUsed/>
    <w:qFormat/>
    <w:pPr>
      <w:pBdr/>
      <w:spacing/>
      <w:ind w:left="1800"/>
      <w:contextualSpacing/>
    </w:pPr>
    <w:rPr/>
  </w:style>
  <w:style w:type="paragraph" w:styleId="ListNumber2">
    <w:name w:val="List Number 2"/>
    <w:basedOn w:val="Normal"/>
    <w:uiPriority w:val="99"/>
    <w:semiHidden/>
    <w:unhideWhenUsed/>
    <w:qFormat/>
    <w:numPr>
      <w:numId w:val="7"/>
    </w:numPr>
    <w:pPr>
      <w:numPr>
        <w:numId w:val="7"/>
      </w:numPr>
      <w:pBdr/>
      <w:spacing/>
      <w:contextualSpacing/>
    </w:pPr>
    <w:rPr/>
  </w:style>
  <w:style w:type="paragraph" w:styleId="ListNumber3">
    <w:name w:val="List Number 3"/>
    <w:basedOn w:val="Normal"/>
    <w:uiPriority w:val="99"/>
    <w:semiHidden/>
    <w:unhideWhenUsed/>
    <w:qFormat/>
    <w:numPr>
      <w:numId w:val="8"/>
    </w:numPr>
    <w:pPr>
      <w:numPr>
        <w:numId w:val="8"/>
      </w:numPr>
      <w:pBdr/>
      <w:spacing/>
      <w:contextualSpacing/>
    </w:pPr>
    <w:rPr/>
  </w:style>
  <w:style w:type="paragraph" w:styleId="ListNumber4">
    <w:name w:val="List Number 4"/>
    <w:basedOn w:val="Normal"/>
    <w:uiPriority w:val="99"/>
    <w:semiHidden/>
    <w:unhideWhenUsed/>
    <w:qFormat/>
    <w:numPr>
      <w:numId w:val="9"/>
    </w:numPr>
    <w:pPr>
      <w:numPr>
        <w:numId w:val="9"/>
      </w:numPr>
      <w:pBdr/>
      <w:spacing/>
      <w:contextualSpacing/>
    </w:pPr>
    <w:rPr/>
  </w:style>
  <w:style w:type="paragraph" w:styleId="ListNumber5">
    <w:name w:val="List Number 5"/>
    <w:basedOn w:val="Normal"/>
    <w:uiPriority w:val="99"/>
    <w:semiHidden/>
    <w:unhideWhenUsed/>
    <w:qFormat/>
    <w:numPr>
      <w:numId w:val="10"/>
    </w:numPr>
    <w:pPr>
      <w:numPr>
        <w:numId w:val="10"/>
      </w:numPr>
      <w:pBdr/>
      <w:spacing/>
      <w:contextualSpacing/>
    </w:pPr>
    <w:rPr/>
  </w:style>
  <w:style w:type="paragraph" w:styleId="TOCHeading" w:customStyle="1">
    <w:name w:val="TOC Heading"/>
    <w:basedOn w:val="Heading1"/>
    <w:next w:val="Normal"/>
    <w:uiPriority w:val="69"/>
    <w:semiHidden/>
    <w:unhideWhenUsed/>
    <w:qFormat/>
    <w:pPr>
      <w:pBdr/>
      <w:spacing w:before="240" w:after="0" w:line="240" w:lineRule="auto"/>
      <w:jc w:val="left"/>
    </w:pPr>
    <w:rPr>
      <w:rFonts w:eastAsiaTheme="majorEastAsia" w:cstheme="majorBidi"/>
      <w:b w:val="0"/>
      <w:color w:val="2F5496"/>
    </w:rPr>
  </w:style>
  <w:style w:type="paragraph" w:styleId="TOAHeading">
    <w:name w:val="TOA Heading"/>
    <w:basedOn w:val="Normal"/>
    <w:next w:val="Normal"/>
    <w:uiPriority w:val="99"/>
    <w:semiHidden/>
    <w:unhideWhenUsed/>
    <w:pPr>
      <w:pBdr/>
      <w:spacing w:before="120"/>
    </w:pPr>
    <w:rPr>
      <w:rFonts w:eastAsiaTheme="majorEastAsia" w:cstheme="majorBidi"/>
      <w:b/>
      <w:bCs/>
      <w:sz w:val="24"/>
    </w:rPr>
  </w:style>
  <w:style w:type="paragraph" w:styleId="IndexHeading">
    <w:name w:val="Index Heading"/>
    <w:basedOn w:val="Normal"/>
    <w:next w:val="Index1"/>
    <w:uiPriority w:val="99"/>
    <w:semiHidden/>
    <w:unhideWhenUsed/>
    <w:qFormat/>
    <w:pPr>
      <w:pBdr/>
      <w:spacing/>
    </w:pPr>
    <w:rPr>
      <w:rFonts w:eastAsiaTheme="majorEastAsia" w:cstheme="majorBidi"/>
      <w:b/>
      <w:bCs/>
    </w:rPr>
  </w:style>
  <w:style w:type="paragraph" w:styleId="TableofAuthorities">
    <w:name w:val="Table of Authorities"/>
    <w:basedOn w:val="Normal"/>
    <w:next w:val="Normal"/>
    <w:uiPriority w:val="99"/>
    <w:semiHidden/>
    <w:unhideWhenUsed/>
    <w:pPr>
      <w:pBdr/>
      <w:spacing w:after="0"/>
      <w:ind w:left="200" w:hanging="200"/>
    </w:pPr>
    <w:rPr/>
  </w:style>
  <w:style w:type="table" w:styleId="NormalTable_b54ec070-a89a-4acd-95ab-dd7ea6a7d955" w:customStyle="1">
    <w:name w:val="Normal Table_b54ec070-a89a-4acd-95ab-dd7ea6a7d95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 w:customStyle="1">
    <w:name w:val="Table 1"/>
    <w:basedOn w:val="NormalTable_b54ec070-a89a-4acd-95ab-dd7ea6a7d95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c879ae69-7b16-4456-a1aa-7eef9685d458" w:customStyle="1">
    <w:name w:val="Normal Table_c879ae69-7b16-4456-a1aa-7eef9685d458"/>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6b2c577-60ab-4be7-8562-95882cc06670" w:customStyle="1">
    <w:name w:val="Table 1_c6b2c577-60ab-4be7-8562-95882cc06670"/>
    <w:basedOn w:val="NormalTable_c879ae69-7b16-4456-a1aa-7eef9685d458"/>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 w:customStyle="1">
    <w:name w:val="Table 2"/>
    <w:basedOn w:val="Table1_c6b2c577-60ab-4be7-8562-95882cc0667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735e6be-660e-44b3-8964-6aa129815645" w:customStyle="1">
    <w:name w:val="Normal Table_a735e6be-660e-44b3-8964-6aa12981564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0ed09736-9076-4892-89af-a97de41c983b" w:customStyle="1">
    <w:name w:val="Table 1_0ed09736-9076-4892-89af-a97de41c983b"/>
    <w:basedOn w:val="NormalTable_a735e6be-660e-44b3-8964-6aa129815645"/>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235806a-ceab-4b14-a70f-457929c6c532" w:customStyle="1">
    <w:name w:val="Table 2_b235806a-ceab-4b14-a70f-457929c6c532"/>
    <w:basedOn w:val="Table1_0ed09736-9076-4892-89af-a97de41c983b"/>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 w:customStyle="1">
    <w:name w:val="Table 3"/>
    <w:basedOn w:val="Table2_b235806a-ceab-4b14-a70f-457929c6c532"/>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dcab4e22-e712-4078-b8da-8d2b2aa50d6e" w:customStyle="1">
    <w:name w:val="Normal Table_dcab4e22-e712-4078-b8da-8d2b2aa50d6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a9cc0a7f-3311-4451-9174-24baecc35e87" w:customStyle="1">
    <w:name w:val="Table 1_a9cc0a7f-3311-4451-9174-24baecc35e87"/>
    <w:basedOn w:val="NormalTable_dcab4e22-e712-4078-b8da-8d2b2aa50d6e"/>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f06735df-9410-4259-8f6e-37f2587e651e" w:customStyle="1">
    <w:name w:val="Table 2_f06735df-9410-4259-8f6e-37f2587e651e"/>
    <w:basedOn w:val="Table1_a9cc0a7f-3311-4451-9174-24baecc35e87"/>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dd6910a-3cad-4487-bf6a-77b0074b7c2e" w:customStyle="1">
    <w:name w:val="Table 3_3dd6910a-3cad-4487-bf6a-77b0074b7c2e"/>
    <w:basedOn w:val="Table2_f06735df-9410-4259-8f6e-37f2587e651e"/>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 w:customStyle="1">
    <w:name w:val="Table 4"/>
    <w:basedOn w:val="Table3_3dd6910a-3cad-4487-bf6a-77b0074b7c2e"/>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0f8a9ae-4f74-4ca6-82e3-fb782d4f9756" w:customStyle="1">
    <w:name w:val="Normal Table_80f8a9ae-4f74-4ca6-82e3-fb782d4f9756"/>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2c8c26dc-e8e8-4c25-af7a-4251eb8cb831" w:customStyle="1">
    <w:name w:val="Table 1_2c8c26dc-e8e8-4c25-af7a-4251eb8cb831"/>
    <w:basedOn w:val="NormalTable_80f8a9ae-4f74-4ca6-82e3-fb782d4f9756"/>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21927960-a0cb-4cef-8b33-57fee6df90e8" w:customStyle="1">
    <w:name w:val="Table 2_21927960-a0cb-4cef-8b33-57fee6df90e8"/>
    <w:basedOn w:val="Table1_2c8c26dc-e8e8-4c25-af7a-4251eb8cb831"/>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5c775b8-e1af-4717-bd09-5732e4555749" w:customStyle="1">
    <w:name w:val="Table 3_a5c775b8-e1af-4717-bd09-5732e4555749"/>
    <w:basedOn w:val="Table2_21927960-a0cb-4cef-8b33-57fee6df90e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e9ab6f4f-ceb1-4189-92cf-6524ea3ac19a" w:customStyle="1">
    <w:name w:val="Table 4_e9ab6f4f-ceb1-4189-92cf-6524ea3ac19a"/>
    <w:basedOn w:val="Table3_a5c775b8-e1af-4717-bd09-5732e4555749"/>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 w:customStyle="1">
    <w:name w:val="Table 5"/>
    <w:basedOn w:val="Table4_e9ab6f4f-ceb1-4189-92cf-6524ea3ac19a"/>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a6740146-2e17-4f32-966d-4fa57165b359" w:customStyle="1">
    <w:name w:val="Normal Table_a6740146-2e17-4f32-966d-4fa57165b359"/>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6423bad8-0c1a-452a-8db5-fa864644e979" w:customStyle="1">
    <w:name w:val="Table 1_6423bad8-0c1a-452a-8db5-fa864644e979"/>
    <w:basedOn w:val="NormalTable_a6740146-2e17-4f32-966d-4fa57165b359"/>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b1f2be24-33e2-4fb8-b2ce-c85b6ec309d0" w:customStyle="1">
    <w:name w:val="Table 2_b1f2be24-33e2-4fb8-b2ce-c85b6ec309d0"/>
    <w:basedOn w:val="Table1_6423bad8-0c1a-452a-8db5-fa864644e979"/>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a6413ed6-88af-4cb5-a9d1-af0c995222bf" w:customStyle="1">
    <w:name w:val="Table 3_a6413ed6-88af-4cb5-a9d1-af0c995222bf"/>
    <w:basedOn w:val="Table2_b1f2be24-33e2-4fb8-b2ce-c85b6ec309d0"/>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a88ee0c9-ec6a-4a47-b0e4-2e929278d225" w:customStyle="1">
    <w:name w:val="Table 4_a88ee0c9-ec6a-4a47-b0e4-2e929278d225"/>
    <w:basedOn w:val="Table3_a6413ed6-88af-4cb5-a9d1-af0c995222bf"/>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0a03cc4a-62ce-4b61-9184-d55c2886dd9c" w:customStyle="1">
    <w:name w:val="Table 5_0a03cc4a-62ce-4b61-9184-d55c2886dd9c"/>
    <w:basedOn w:val="Table4_a88ee0c9-ec6a-4a47-b0e4-2e929278d225"/>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 w:customStyle="1">
    <w:name w:val="Table 6"/>
    <w:basedOn w:val="Table5_0a03cc4a-62ce-4b61-9184-d55c2886dd9c"/>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NormalTable_1286e802-d963-4c6e-8402-58721b1f9814" w:customStyle="1">
    <w:name w:val="Normal Table_1286e802-d963-4c6e-8402-58721b1f9814"/>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ca762fb5-3772-4b03-85f7-b96e5e877662" w:customStyle="1">
    <w:name w:val="Table 1_ca762fb5-3772-4b03-85f7-b96e5e877662"/>
    <w:basedOn w:val="NormalTable_1286e802-d963-4c6e-8402-58721b1f9814"/>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15a8852a-4da9-44bd-b14e-2605005f6057" w:customStyle="1">
    <w:name w:val="Table 2_15a8852a-4da9-44bd-b14e-2605005f6057"/>
    <w:basedOn w:val="Table1_ca762fb5-3772-4b03-85f7-b96e5e877662"/>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b26908f6-4798-4379-b781-28dabd771b3b" w:customStyle="1">
    <w:name w:val="Table 3_b26908f6-4798-4379-b781-28dabd771b3b"/>
    <w:basedOn w:val="Table2_15a8852a-4da9-44bd-b14e-2605005f6057"/>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00800b04-4957-4471-a51c-1119d4b4f8d3" w:customStyle="1">
    <w:name w:val="Table 4_00800b04-4957-4471-a51c-1119d4b4f8d3"/>
    <w:basedOn w:val="Table3_b26908f6-4798-4379-b781-28dabd771b3b"/>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137368b0-6fb8-4d47-acce-477319fec611" w:customStyle="1">
    <w:name w:val="Table 5_137368b0-6fb8-4d47-acce-477319fec611"/>
    <w:basedOn w:val="Table4_00800b04-4957-4471-a51c-1119d4b4f8d3"/>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6d72b549-9615-4158-8321-8d0d95c08863" w:customStyle="1">
    <w:name w:val="Table 6_6d72b549-9615-4158-8321-8d0d95c08863"/>
    <w:basedOn w:val="Table5_137368b0-6fb8-4d47-acce-477319fec611"/>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 w:customStyle="1">
    <w:name w:val="Table 7"/>
    <w:basedOn w:val="Table6_6d72b549-9615-4158-8321-8d0d95c08863"/>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0ee897cb-f5c3-4e60-bdc1-39254a78f2f2" w:customStyle="1">
    <w:name w:val="Normal Table_0ee897cb-f5c3-4e60-bdc1-39254a78f2f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7b625124-bcfc-470f-a082-dc509c1062aa" w:customStyle="1">
    <w:name w:val="Table 1_7b625124-bcfc-470f-a082-dc509c1062aa"/>
    <w:basedOn w:val="NormalTable_0ee897cb-f5c3-4e60-bdc1-39254a78f2f2"/>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5bb29649-14ab-4150-8711-93c8470aa8d8" w:customStyle="1">
    <w:name w:val="Table 2_5bb29649-14ab-4150-8711-93c8470aa8d8"/>
    <w:basedOn w:val="Table1_7b625124-bcfc-470f-a082-dc509c1062aa"/>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3ba6d6e8-552d-4d91-87ab-40a0c7bd1de8" w:customStyle="1">
    <w:name w:val="Table 3_3ba6d6e8-552d-4d91-87ab-40a0c7bd1de8"/>
    <w:basedOn w:val="Table2_5bb29649-14ab-4150-8711-93c8470aa8d8"/>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06d13dba-6698-4a99-b27f-17f2a0894b3f" w:customStyle="1">
    <w:name w:val="Table 4_06d13dba-6698-4a99-b27f-17f2a0894b3f"/>
    <w:basedOn w:val="Table3_3ba6d6e8-552d-4d91-87ab-40a0c7bd1de8"/>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26802949-b2c0-4b31-bcef-01b8e5aedb0d" w:customStyle="1">
    <w:name w:val="Table 5_26802949-b2c0-4b31-bcef-01b8e5aedb0d"/>
    <w:basedOn w:val="Table4_06d13dba-6698-4a99-b27f-17f2a0894b3f"/>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d0235e00-b174-4046-8cdf-d601a378bb1f" w:customStyle="1">
    <w:name w:val="Table 6_d0235e00-b174-4046-8cdf-d601a378bb1f"/>
    <w:basedOn w:val="Table5_26802949-b2c0-4b31-bcef-01b8e5aedb0d"/>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93e2ae45-272b-4d34-8de3-c2fd3f647bc7" w:customStyle="1">
    <w:name w:val="Table 7_93e2ae45-272b-4d34-8de3-c2fd3f647bc7"/>
    <w:basedOn w:val="Table6_d0235e00-b174-4046-8cdf-d601a378bb1f"/>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 w:customStyle="1">
    <w:name w:val="Table 8"/>
    <w:basedOn w:val="Table7_93e2ae45-272b-4d34-8de3-c2fd3f647bc7"/>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8a0c9d4b-57f5-477d-b047-8556d74973ec" w:customStyle="1">
    <w:name w:val="Normal Table_8a0c9d4b-57f5-477d-b047-8556d74973ec"/>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1_38315cce-d410-4d85-b920-6d987f65e6e0" w:customStyle="1">
    <w:name w:val="Table 1_38315cce-d410-4d85-b920-6d987f65e6e0"/>
    <w:basedOn w:val="NormalTable_8a0c9d4b-57f5-477d-b047-8556d74973ec"/>
    <w:uiPriority w:val="99"/>
    <w:pPr>
      <w:pBdr/>
      <w:spacing w:before="0" w:after="0"/>
      <w:jc w:val="left"/>
    </w:pPr>
    <w:rPr>
      <w:sz w:val="20"/>
    </w:rPr>
    <w:tblPr>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2_9a1f086e-460a-4789-a4c9-68bbdf10df3d" w:customStyle="1">
    <w:name w:val="Table 2_9a1f086e-460a-4789-a4c9-68bbdf10df3d"/>
    <w:basedOn w:val="Table1_38315cce-d410-4d85-b920-6d987f65e6e0"/>
    <w:uiPriority w:val="99"/>
    <w:pPr>
      <w:pBdr/>
      <w:spacing/>
    </w:pPr>
    <w:rPr/>
    <w:tblPr>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3_9e00c881-a96e-49ec-bd33-b535fe4c3d41" w:customStyle="1">
    <w:name w:val="Table 3_9e00c881-a96e-49ec-bd33-b535fe4c3d41"/>
    <w:basedOn w:val="Table2_9a1f086e-460a-4789-a4c9-68bbdf10df3d"/>
    <w:uiPriority w:val="99"/>
    <w:pPr>
      <w:pBdr/>
      <w:spacing/>
    </w:pPr>
    <w:rPr/>
    <w:tblPr>
      <w:tblInd w:w="10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4_67d6e2c2-7b72-407a-9bf0-f69566832841" w:customStyle="1">
    <w:name w:val="Table 4_67d6e2c2-7b72-407a-9bf0-f69566832841"/>
    <w:basedOn w:val="Table3_9e00c881-a96e-49ec-bd33-b535fe4c3d41"/>
    <w:uiPriority w:val="99"/>
    <w:pPr>
      <w:pBdr/>
      <w:spacing/>
    </w:pPr>
    <w:rPr/>
    <w:tblPr>
      <w:tblInd w:w="15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5_3fab69cd-88ce-47fb-abf9-fe9336af7d82" w:customStyle="1">
    <w:name w:val="Table 5_3fab69cd-88ce-47fb-abf9-fe9336af7d82"/>
    <w:basedOn w:val="Table4_67d6e2c2-7b72-407a-9bf0-f69566832841"/>
    <w:uiPriority w:val="99"/>
    <w:pPr>
      <w:pBdr/>
      <w:spacing/>
    </w:pPr>
    <w:rPr/>
    <w:tblPr>
      <w:tblInd w:w="2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6_85e09969-ca1c-4b6b-b66d-8c5caeaad189" w:customStyle="1">
    <w:name w:val="Table 6_85e09969-ca1c-4b6b-b66d-8c5caeaad189"/>
    <w:basedOn w:val="Table5_3fab69cd-88ce-47fb-abf9-fe9336af7d82"/>
    <w:uiPriority w:val="99"/>
    <w:pPr>
      <w:pBdr/>
      <w:spacing/>
    </w:pPr>
    <w:rPr/>
    <w:tblPr>
      <w:tblInd w:w="25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Pr>
    <w:trPr/>
    <w:tcPr>
      <w:tcBorders/>
      <w:shd w:val="clear" w:color="auto" w:fill="auto"/>
      <w:tcMar/>
      <w:vAlign w:val="top"/>
    </w:tcPr>
  </w:style>
  <w:style w:type="table" w:styleId="Table7_d6f162e9-4e65-491f-8e34-01cd4074645c" w:customStyle="1">
    <w:name w:val="Table 7_d6f162e9-4e65-491f-8e34-01cd4074645c"/>
    <w:basedOn w:val="Table6_85e09969-ca1c-4b6b-b66d-8c5caeaad189"/>
    <w:uiPriority w:val="99"/>
    <w:pPr>
      <w:pBdr/>
      <w:spacing/>
    </w:pPr>
    <w:rPr/>
    <w:tblPr>
      <w:tblInd w:w="2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8_e3e93dca-45f6-4214-b4e7-9c839bf2c502" w:customStyle="1">
    <w:name w:val="Table 8_e3e93dca-45f6-4214-b4e7-9c839bf2c502"/>
    <w:basedOn w:val="Table7_d6f162e9-4e65-491f-8e34-01cd4074645c"/>
    <w:uiPriority w:val="99"/>
    <w:pPr>
      <w:pBdr/>
      <w:spacing/>
    </w:pPr>
    <w:rPr/>
    <w:tblPr>
      <w:tblInd w:w="3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Table9" w:customStyle="1">
    <w:name w:val="Table 9"/>
    <w:basedOn w:val="Table8_e3e93dca-45f6-4214-b4e7-9c839bf2c502"/>
    <w:uiPriority w:val="99"/>
    <w:pPr>
      <w:pBdr/>
      <w:spacing/>
    </w:pPr>
    <w:rPr/>
    <w:tblPr>
      <w:tblInd w:w="39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shd w:val="clear" w:color="auto" w:fill="auto"/>
      <w:tcMar/>
      <w:vAlign w:val="top"/>
    </w:tcPr>
  </w:style>
  <w:style w:type="table" w:styleId="NormalTable_6db31f01-73b5-434e-b9e3-b1313c251245" w:customStyle="1">
    <w:name w:val="Normal Table_6db31f01-73b5-434e-b9e3-b1313c251245"/>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 w:customStyle="1">
    <w:name w:val="Table NoRule 1"/>
    <w:basedOn w:val="NormalTable_6db31f01-73b5-434e-b9e3-b1313c251245"/>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NormalTable_21a6ca8e-e19a-4bf3-918e-e20bacf45692" w:customStyle="1">
    <w:name w:val="Normal Table_21a6ca8e-e19a-4bf3-918e-e20bacf45692"/>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ab612674-d45d-478a-99a2-088f373bbaae" w:customStyle="1">
    <w:name w:val="Table NoRule 1_ab612674-d45d-478a-99a2-088f373bbaae"/>
    <w:basedOn w:val="NormalTable_21a6ca8e-e19a-4bf3-918e-e20bacf45692"/>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 w:customStyle="1">
    <w:name w:val="Table NoRule 2"/>
    <w:basedOn w:val="TableNoRule1_ab612674-d45d-478a-99a2-088f373bbaae"/>
    <w:uiPriority w:val="99"/>
    <w:pPr>
      <w:pBdr/>
      <w:spacing/>
    </w:pPr>
    <w:rPr/>
    <w:tblPr>
      <w:tblInd w:w="475" w:type="dxa"/>
      <w:tblBorders/>
      <w:tblCellMar/>
    </w:tblPr>
    <w:trPr/>
    <w:tcPr>
      <w:tcBorders/>
      <w:shd w:val="clear" w:color="auto" w:fill="auto"/>
      <w:tcMar/>
      <w:vAlign w:val="top"/>
    </w:tcPr>
  </w:style>
  <w:style w:type="table" w:styleId="NormalTable_ce822f81-9f26-404c-afc4-eba575ccde7e" w:customStyle="1">
    <w:name w:val="Normal Table_ce822f81-9f26-404c-afc4-eba575ccde7e"/>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43564f2b-d330-4403-9e46-36a9731a3509" w:customStyle="1">
    <w:name w:val="Table NoRule 1_43564f2b-d330-4403-9e46-36a9731a3509"/>
    <w:basedOn w:val="NormalTable_ce822f81-9f26-404c-afc4-eba575ccde7e"/>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ccb120b2-9630-4070-97e7-81429f783fe2" w:customStyle="1">
    <w:name w:val="Table NoRule 2_ccb120b2-9630-4070-97e7-81429f783fe2"/>
    <w:basedOn w:val="TableNoRule1_43564f2b-d330-4403-9e46-36a9731a3509"/>
    <w:uiPriority w:val="99"/>
    <w:pPr>
      <w:pBdr/>
      <w:spacing/>
    </w:pPr>
    <w:rPr/>
    <w:tblPr>
      <w:tblInd w:w="475" w:type="dxa"/>
      <w:tblBorders/>
      <w:tblCellMar/>
    </w:tblPr>
    <w:trPr/>
    <w:tcPr>
      <w:tcBorders/>
      <w:shd w:val="clear" w:color="auto" w:fill="auto"/>
      <w:tcMar/>
      <w:vAlign w:val="top"/>
    </w:tcPr>
  </w:style>
  <w:style w:type="table" w:styleId="TableNoRule3" w:customStyle="1">
    <w:name w:val="Table NoRule 3"/>
    <w:basedOn w:val="TableNoRule2_ccb120b2-9630-4070-97e7-81429f783fe2"/>
    <w:uiPriority w:val="99"/>
    <w:pPr>
      <w:pBdr/>
      <w:spacing/>
    </w:pPr>
    <w:rPr/>
    <w:tblPr>
      <w:tblInd w:w="950" w:type="dxa"/>
      <w:tblBorders/>
      <w:tblCellMar/>
    </w:tblPr>
    <w:trPr/>
    <w:tcPr>
      <w:tcBorders/>
      <w:shd w:val="clear" w:color="auto" w:fill="auto"/>
      <w:tcMar/>
      <w:vAlign w:val="top"/>
    </w:tcPr>
  </w:style>
  <w:style w:type="table" w:styleId="NormalTable_602607b2-fcde-412a-b9eb-95a474ac3e0b" w:customStyle="1">
    <w:name w:val="Normal Table_602607b2-fcde-412a-b9eb-95a474ac3e0b"/>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548fc7c5-240a-468f-9925-edfc97fd8f1b" w:customStyle="1">
    <w:name w:val="Table NoRule 1_548fc7c5-240a-468f-9925-edfc97fd8f1b"/>
    <w:basedOn w:val="NormalTable_602607b2-fcde-412a-b9eb-95a474ac3e0b"/>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b1c35701-0403-475b-b7f3-b0556f65ae85" w:customStyle="1">
    <w:name w:val="Table NoRule 2_b1c35701-0403-475b-b7f3-b0556f65ae85"/>
    <w:basedOn w:val="TableNoRule1_548fc7c5-240a-468f-9925-edfc97fd8f1b"/>
    <w:uiPriority w:val="99"/>
    <w:pPr>
      <w:pBdr/>
      <w:spacing/>
    </w:pPr>
    <w:rPr/>
    <w:tblPr>
      <w:tblInd w:w="475" w:type="dxa"/>
      <w:tblBorders/>
      <w:tblCellMar/>
    </w:tblPr>
    <w:trPr/>
    <w:tcPr>
      <w:tcBorders/>
      <w:shd w:val="clear" w:color="auto" w:fill="auto"/>
      <w:tcMar/>
      <w:vAlign w:val="top"/>
    </w:tcPr>
  </w:style>
  <w:style w:type="table" w:styleId="TableNoRule3_673f827e-7df2-4c7d-942d-110e4de403f4" w:customStyle="1">
    <w:name w:val="Table NoRule 3_673f827e-7df2-4c7d-942d-110e4de403f4"/>
    <w:basedOn w:val="TableNoRule2_b1c35701-0403-475b-b7f3-b0556f65ae85"/>
    <w:uiPriority w:val="99"/>
    <w:pPr>
      <w:pBdr/>
      <w:spacing/>
    </w:pPr>
    <w:rPr/>
    <w:tblPr>
      <w:tblInd w:w="950" w:type="dxa"/>
      <w:tblBorders/>
      <w:tblCellMar/>
    </w:tblPr>
    <w:trPr/>
    <w:tcPr>
      <w:tcBorders/>
      <w:shd w:val="clear" w:color="auto" w:fill="auto"/>
      <w:tcMar/>
      <w:vAlign w:val="top"/>
    </w:tcPr>
  </w:style>
  <w:style w:type="table" w:styleId="TableNoRule4" w:customStyle="1">
    <w:name w:val="Table NoRule 4"/>
    <w:basedOn w:val="TableNoRule3_673f827e-7df2-4c7d-942d-110e4de403f4"/>
    <w:uiPriority w:val="99"/>
    <w:pPr>
      <w:pBdr/>
      <w:spacing/>
    </w:pPr>
    <w:rPr/>
    <w:tblPr>
      <w:tblInd w:w="1440" w:type="dxa"/>
      <w:tblBorders/>
      <w:tblCellMar/>
    </w:tblPr>
    <w:trPr/>
    <w:tcPr>
      <w:tcBorders/>
      <w:shd w:val="clear" w:color="auto" w:fill="auto"/>
      <w:tcMar/>
      <w:vAlign w:val="top"/>
    </w:tcPr>
  </w:style>
  <w:style w:type="table" w:styleId="NormalTable_eb2f3160-3634-4c68-98fb-a7e01340e063" w:customStyle="1">
    <w:name w:val="Normal Table_eb2f3160-3634-4c68-98fb-a7e01340e06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017b481b-0d65-4345-b5cc-3c93812a807d" w:customStyle="1">
    <w:name w:val="Table NoRule 1_017b481b-0d65-4345-b5cc-3c93812a807d"/>
    <w:basedOn w:val="NormalTable_eb2f3160-3634-4c68-98fb-a7e01340e06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2025b48f-433b-4400-ba31-b9181adc942b" w:customStyle="1">
    <w:name w:val="Table NoRule 2_2025b48f-433b-4400-ba31-b9181adc942b"/>
    <w:basedOn w:val="TableNoRule1_017b481b-0d65-4345-b5cc-3c93812a807d"/>
    <w:uiPriority w:val="99"/>
    <w:pPr>
      <w:pBdr/>
      <w:spacing/>
    </w:pPr>
    <w:rPr/>
    <w:tblPr>
      <w:tblInd w:w="475" w:type="dxa"/>
      <w:tblBorders/>
      <w:tblCellMar/>
    </w:tblPr>
    <w:trPr/>
    <w:tcPr>
      <w:tcBorders/>
      <w:shd w:val="clear" w:color="auto" w:fill="auto"/>
      <w:tcMar/>
      <w:vAlign w:val="top"/>
    </w:tcPr>
  </w:style>
  <w:style w:type="table" w:styleId="TableNoRule3_0869ded5-2c2a-4966-8095-6581214bf539" w:customStyle="1">
    <w:name w:val="Table NoRule 3_0869ded5-2c2a-4966-8095-6581214bf539"/>
    <w:basedOn w:val="TableNoRule2_2025b48f-433b-4400-ba31-b9181adc942b"/>
    <w:uiPriority w:val="99"/>
    <w:pPr>
      <w:pBdr/>
      <w:spacing/>
    </w:pPr>
    <w:rPr/>
    <w:tblPr>
      <w:tblInd w:w="950" w:type="dxa"/>
      <w:tblBorders/>
      <w:tblCellMar/>
    </w:tblPr>
    <w:trPr/>
    <w:tcPr>
      <w:tcBorders/>
      <w:shd w:val="clear" w:color="auto" w:fill="auto"/>
      <w:tcMar/>
      <w:vAlign w:val="top"/>
    </w:tcPr>
  </w:style>
  <w:style w:type="table" w:styleId="TableNoRule4_02286789-b473-473f-bf90-73ee22086e63" w:customStyle="1">
    <w:name w:val="Table NoRule 4_02286789-b473-473f-bf90-73ee22086e63"/>
    <w:basedOn w:val="TableNoRule3_0869ded5-2c2a-4966-8095-6581214bf539"/>
    <w:uiPriority w:val="99"/>
    <w:pPr>
      <w:pBdr/>
      <w:spacing/>
    </w:pPr>
    <w:rPr/>
    <w:tblPr>
      <w:tblInd w:w="1440" w:type="dxa"/>
      <w:tblBorders/>
      <w:tblCellMar/>
    </w:tblPr>
    <w:trPr/>
    <w:tcPr>
      <w:tcBorders/>
      <w:shd w:val="clear" w:color="auto" w:fill="auto"/>
      <w:tcMar/>
      <w:vAlign w:val="top"/>
    </w:tcPr>
  </w:style>
  <w:style w:type="table" w:styleId="TableNoRule5" w:customStyle="1">
    <w:name w:val="Table NoRule 5"/>
    <w:basedOn w:val="TableNoRule4_02286789-b473-473f-bf90-73ee22086e63"/>
    <w:uiPriority w:val="99"/>
    <w:pPr>
      <w:pBdr/>
      <w:spacing/>
    </w:pPr>
    <w:rPr/>
    <w:tblPr>
      <w:tblInd w:w="1915" w:type="dxa"/>
      <w:tblBorders/>
      <w:tblCellMar/>
    </w:tblPr>
    <w:trPr/>
    <w:tcPr>
      <w:tcBorders/>
      <w:shd w:val="clear" w:color="auto" w:fill="auto"/>
      <w:tcMar/>
      <w:vAlign w:val="top"/>
    </w:tcPr>
  </w:style>
  <w:style w:type="table" w:styleId="NormalTable_091ebbe7-74e8-41f7-9205-d4c2aefcd260" w:customStyle="1">
    <w:name w:val="Normal Table_091ebbe7-74e8-41f7-9205-d4c2aefcd260"/>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971dd7f-a657-4aa2-96dd-c04347614113" w:customStyle="1">
    <w:name w:val="Table NoRule 1_d971dd7f-a657-4aa2-96dd-c04347614113"/>
    <w:basedOn w:val="NormalTable_091ebbe7-74e8-41f7-9205-d4c2aefcd260"/>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ec074f3f-a089-40c0-aca2-be149eeed4a7" w:customStyle="1">
    <w:name w:val="Table NoRule 2_ec074f3f-a089-40c0-aca2-be149eeed4a7"/>
    <w:basedOn w:val="TableNoRule1_d971dd7f-a657-4aa2-96dd-c04347614113"/>
    <w:uiPriority w:val="99"/>
    <w:pPr>
      <w:pBdr/>
      <w:spacing/>
    </w:pPr>
    <w:rPr/>
    <w:tblPr>
      <w:tblInd w:w="475" w:type="dxa"/>
      <w:tblBorders/>
      <w:tblCellMar/>
    </w:tblPr>
    <w:trPr/>
    <w:tcPr>
      <w:tcBorders/>
      <w:shd w:val="clear" w:color="auto" w:fill="auto"/>
      <w:tcMar/>
      <w:vAlign w:val="top"/>
    </w:tcPr>
  </w:style>
  <w:style w:type="table" w:styleId="TableNoRule3_eb3c1f8e-8e28-44ab-a638-5d101b7ac2c6" w:customStyle="1">
    <w:name w:val="Table NoRule 3_eb3c1f8e-8e28-44ab-a638-5d101b7ac2c6"/>
    <w:basedOn w:val="TableNoRule2_ec074f3f-a089-40c0-aca2-be149eeed4a7"/>
    <w:uiPriority w:val="99"/>
    <w:pPr>
      <w:pBdr/>
      <w:spacing/>
    </w:pPr>
    <w:rPr/>
    <w:tblPr>
      <w:tblInd w:w="950" w:type="dxa"/>
      <w:tblBorders/>
      <w:tblCellMar/>
    </w:tblPr>
    <w:trPr/>
    <w:tcPr>
      <w:tcBorders/>
      <w:shd w:val="clear" w:color="auto" w:fill="auto"/>
      <w:tcMar/>
      <w:vAlign w:val="top"/>
    </w:tcPr>
  </w:style>
  <w:style w:type="table" w:styleId="TableNoRule4_dde5109f-b970-430b-9488-d6fc5a9872b1" w:customStyle="1">
    <w:name w:val="Table NoRule 4_dde5109f-b970-430b-9488-d6fc5a9872b1"/>
    <w:basedOn w:val="TableNoRule3_eb3c1f8e-8e28-44ab-a638-5d101b7ac2c6"/>
    <w:uiPriority w:val="99"/>
    <w:pPr>
      <w:pBdr/>
      <w:spacing/>
    </w:pPr>
    <w:rPr/>
    <w:tblPr>
      <w:tblInd w:w="1440" w:type="dxa"/>
      <w:tblBorders/>
      <w:tblCellMar/>
    </w:tblPr>
    <w:trPr/>
    <w:tcPr>
      <w:tcBorders/>
      <w:shd w:val="clear" w:color="auto" w:fill="auto"/>
      <w:tcMar/>
      <w:vAlign w:val="top"/>
    </w:tcPr>
  </w:style>
  <w:style w:type="table" w:styleId="TableNoRule5_20cad2e6-0464-4afc-9b71-3d9a511fbe1b" w:customStyle="1">
    <w:name w:val="Table NoRule 5_20cad2e6-0464-4afc-9b71-3d9a511fbe1b"/>
    <w:basedOn w:val="TableNoRule4_dde5109f-b970-430b-9488-d6fc5a9872b1"/>
    <w:uiPriority w:val="99"/>
    <w:pPr>
      <w:pBdr/>
      <w:spacing/>
    </w:pPr>
    <w:rPr/>
    <w:tblPr>
      <w:tblInd w:w="1915" w:type="dxa"/>
      <w:tblBorders/>
      <w:tblCellMar/>
    </w:tblPr>
    <w:trPr/>
    <w:tcPr>
      <w:tcBorders/>
      <w:shd w:val="clear" w:color="auto" w:fill="auto"/>
      <w:tcMar/>
      <w:vAlign w:val="top"/>
    </w:tcPr>
  </w:style>
  <w:style w:type="table" w:styleId="TableNoRule6" w:customStyle="1">
    <w:name w:val="Table NoRule 6"/>
    <w:basedOn w:val="TableNoRule5_20cad2e6-0464-4afc-9b71-3d9a511fbe1b"/>
    <w:uiPriority w:val="99"/>
    <w:pPr>
      <w:pBdr/>
      <w:spacing/>
    </w:pPr>
    <w:rPr/>
    <w:tblPr>
      <w:tblInd w:w="2390" w:type="dxa"/>
      <w:tblBorders/>
      <w:tblCellMar/>
    </w:tblPr>
    <w:trPr/>
    <w:tcPr>
      <w:tcBorders/>
      <w:shd w:val="clear" w:color="auto" w:fill="auto"/>
      <w:tcMar/>
      <w:vAlign w:val="top"/>
    </w:tcPr>
  </w:style>
  <w:style w:type="table" w:styleId="NormalTable_1f4e954e-a72c-4d5a-acb3-1fdd60a2e2f3" w:customStyle="1">
    <w:name w:val="Normal Table_1f4e954e-a72c-4d5a-acb3-1fdd60a2e2f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81c72f8-6ea4-4418-9b31-0bcdc5cf6904" w:customStyle="1">
    <w:name w:val="Table NoRule 1_d81c72f8-6ea4-4418-9b31-0bcdc5cf6904"/>
    <w:basedOn w:val="NormalTable_1f4e954e-a72c-4d5a-acb3-1fdd60a2e2f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44d4666c-7e51-4620-84f1-79d6e2905543" w:customStyle="1">
    <w:name w:val="Table NoRule 2_44d4666c-7e51-4620-84f1-79d6e2905543"/>
    <w:basedOn w:val="TableNoRule1_d81c72f8-6ea4-4418-9b31-0bcdc5cf6904"/>
    <w:uiPriority w:val="99"/>
    <w:pPr>
      <w:pBdr/>
      <w:spacing/>
    </w:pPr>
    <w:rPr/>
    <w:tblPr>
      <w:tblInd w:w="475" w:type="dxa"/>
      <w:tblBorders/>
      <w:tblCellMar/>
    </w:tblPr>
    <w:trPr/>
    <w:tcPr>
      <w:tcBorders/>
      <w:shd w:val="clear" w:color="auto" w:fill="auto"/>
      <w:tcMar/>
      <w:vAlign w:val="top"/>
    </w:tcPr>
  </w:style>
  <w:style w:type="table" w:styleId="TableNoRule3_751ca4c4-5e01-437c-9ea3-9825a8130c84" w:customStyle="1">
    <w:name w:val="Table NoRule 3_751ca4c4-5e01-437c-9ea3-9825a8130c84"/>
    <w:basedOn w:val="TableNoRule2_44d4666c-7e51-4620-84f1-79d6e2905543"/>
    <w:uiPriority w:val="99"/>
    <w:pPr>
      <w:pBdr/>
      <w:spacing/>
    </w:pPr>
    <w:rPr/>
    <w:tblPr>
      <w:tblInd w:w="950" w:type="dxa"/>
      <w:tblBorders/>
      <w:tblCellMar/>
    </w:tblPr>
    <w:trPr/>
    <w:tcPr>
      <w:tcBorders/>
      <w:shd w:val="clear" w:color="auto" w:fill="auto"/>
      <w:tcMar/>
      <w:vAlign w:val="top"/>
    </w:tcPr>
  </w:style>
  <w:style w:type="table" w:styleId="TableNoRule4_af7186ca-54d7-4626-9b7e-69816636f557" w:customStyle="1">
    <w:name w:val="Table NoRule 4_af7186ca-54d7-4626-9b7e-69816636f557"/>
    <w:basedOn w:val="TableNoRule3_751ca4c4-5e01-437c-9ea3-9825a8130c84"/>
    <w:uiPriority w:val="99"/>
    <w:pPr>
      <w:pBdr/>
      <w:spacing/>
    </w:pPr>
    <w:rPr/>
    <w:tblPr>
      <w:tblInd w:w="1440" w:type="dxa"/>
      <w:tblBorders/>
      <w:tblCellMar/>
    </w:tblPr>
    <w:trPr/>
    <w:tcPr>
      <w:tcBorders/>
      <w:shd w:val="clear" w:color="auto" w:fill="auto"/>
      <w:tcMar/>
      <w:vAlign w:val="top"/>
    </w:tcPr>
  </w:style>
  <w:style w:type="table" w:styleId="TableNoRule5_1a83a638-1a88-4fdb-8a2a-228558f6c1c2" w:customStyle="1">
    <w:name w:val="Table NoRule 5_1a83a638-1a88-4fdb-8a2a-228558f6c1c2"/>
    <w:basedOn w:val="TableNoRule4_af7186ca-54d7-4626-9b7e-69816636f557"/>
    <w:uiPriority w:val="99"/>
    <w:pPr>
      <w:pBdr/>
      <w:spacing/>
    </w:pPr>
    <w:rPr/>
    <w:tblPr>
      <w:tblInd w:w="1915" w:type="dxa"/>
      <w:tblBorders/>
      <w:tblCellMar/>
    </w:tblPr>
    <w:trPr/>
    <w:tcPr>
      <w:tcBorders/>
      <w:shd w:val="clear" w:color="auto" w:fill="auto"/>
      <w:tcMar/>
      <w:vAlign w:val="top"/>
    </w:tcPr>
  </w:style>
  <w:style w:type="table" w:styleId="TableNoRule6_6a859b31-b560-45fd-8433-29180de25bf5" w:customStyle="1">
    <w:name w:val="Table NoRule 6_6a859b31-b560-45fd-8433-29180de25bf5"/>
    <w:basedOn w:val="TableNoRule5_1a83a638-1a88-4fdb-8a2a-228558f6c1c2"/>
    <w:uiPriority w:val="99"/>
    <w:pPr>
      <w:pBdr/>
      <w:spacing/>
    </w:pPr>
    <w:rPr/>
    <w:tblPr>
      <w:tblInd w:w="2390" w:type="dxa"/>
      <w:tblBorders/>
      <w:tblCellMar/>
    </w:tblPr>
    <w:trPr/>
    <w:tcPr>
      <w:tcBorders/>
      <w:shd w:val="clear" w:color="auto" w:fill="auto"/>
      <w:tcMar/>
      <w:vAlign w:val="top"/>
    </w:tcPr>
  </w:style>
  <w:style w:type="table" w:styleId="TableNoRule7" w:customStyle="1">
    <w:name w:val="Table NoRule 7"/>
    <w:basedOn w:val="TableNoRule6_6a859b31-b560-45fd-8433-29180de25bf5"/>
    <w:uiPriority w:val="99"/>
    <w:pPr>
      <w:pBdr/>
      <w:spacing/>
    </w:pPr>
    <w:rPr/>
    <w:tblPr>
      <w:tblInd w:w="2880" w:type="dxa"/>
      <w:tblBorders/>
      <w:tblCellMar/>
    </w:tblPr>
    <w:trPr/>
    <w:tcPr>
      <w:tcBorders/>
      <w:shd w:val="clear" w:color="auto" w:fill="auto"/>
      <w:tcMar/>
      <w:vAlign w:val="top"/>
    </w:tcPr>
  </w:style>
  <w:style w:type="table" w:styleId="NormalTable_9db04a5e-31cf-4a22-8fe8-ab3d5f93fc5a" w:customStyle="1">
    <w:name w:val="Normal Table_9db04a5e-31cf-4a22-8fe8-ab3d5f93fc5a"/>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fa7a150b-a88b-4c60-a94f-b3bf764a6a62" w:customStyle="1">
    <w:name w:val="Table NoRule 1_fa7a150b-a88b-4c60-a94f-b3bf764a6a62"/>
    <w:basedOn w:val="NormalTable_9db04a5e-31cf-4a22-8fe8-ab3d5f93fc5a"/>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9e22c872-1e0c-4531-8337-a3a2cc4ef964" w:customStyle="1">
    <w:name w:val="Table NoRule 2_9e22c872-1e0c-4531-8337-a3a2cc4ef964"/>
    <w:basedOn w:val="TableNoRule1_fa7a150b-a88b-4c60-a94f-b3bf764a6a62"/>
    <w:uiPriority w:val="99"/>
    <w:pPr>
      <w:pBdr/>
      <w:spacing/>
    </w:pPr>
    <w:rPr/>
    <w:tblPr>
      <w:tblInd w:w="475" w:type="dxa"/>
      <w:tblBorders/>
      <w:tblCellMar/>
    </w:tblPr>
    <w:trPr/>
    <w:tcPr>
      <w:tcBorders/>
      <w:shd w:val="clear" w:color="auto" w:fill="auto"/>
      <w:tcMar/>
      <w:vAlign w:val="top"/>
    </w:tcPr>
  </w:style>
  <w:style w:type="table" w:styleId="TableNoRule3_0112c56a-a5ae-4dc9-ad89-903db97f4b2e" w:customStyle="1">
    <w:name w:val="Table NoRule 3_0112c56a-a5ae-4dc9-ad89-903db97f4b2e"/>
    <w:basedOn w:val="TableNoRule2_9e22c872-1e0c-4531-8337-a3a2cc4ef964"/>
    <w:uiPriority w:val="99"/>
    <w:pPr>
      <w:pBdr/>
      <w:spacing/>
    </w:pPr>
    <w:rPr/>
    <w:tblPr>
      <w:tblInd w:w="950" w:type="dxa"/>
      <w:tblBorders/>
      <w:tblCellMar/>
    </w:tblPr>
    <w:trPr/>
    <w:tcPr>
      <w:tcBorders/>
      <w:shd w:val="clear" w:color="auto" w:fill="auto"/>
      <w:tcMar/>
      <w:vAlign w:val="top"/>
    </w:tcPr>
  </w:style>
  <w:style w:type="table" w:styleId="TableNoRule4_0215a727-6468-458f-ac7b-c4a60655c500" w:customStyle="1">
    <w:name w:val="Table NoRule 4_0215a727-6468-458f-ac7b-c4a60655c500"/>
    <w:basedOn w:val="TableNoRule3_0112c56a-a5ae-4dc9-ad89-903db97f4b2e"/>
    <w:uiPriority w:val="99"/>
    <w:pPr>
      <w:pBdr/>
      <w:spacing/>
    </w:pPr>
    <w:rPr/>
    <w:tblPr>
      <w:tblInd w:w="1440" w:type="dxa"/>
      <w:tblBorders/>
      <w:tblCellMar/>
    </w:tblPr>
    <w:trPr/>
    <w:tcPr>
      <w:tcBorders/>
      <w:shd w:val="clear" w:color="auto" w:fill="auto"/>
      <w:tcMar/>
      <w:vAlign w:val="top"/>
    </w:tcPr>
  </w:style>
  <w:style w:type="table" w:styleId="TableNoRule5_578d6eb2-7b7c-4f56-bbf9-4c3fb957a7b2" w:customStyle="1">
    <w:name w:val="Table NoRule 5_578d6eb2-7b7c-4f56-bbf9-4c3fb957a7b2"/>
    <w:basedOn w:val="TableNoRule4_0215a727-6468-458f-ac7b-c4a60655c500"/>
    <w:uiPriority w:val="99"/>
    <w:pPr>
      <w:pBdr/>
      <w:spacing/>
    </w:pPr>
    <w:rPr/>
    <w:tblPr>
      <w:tblInd w:w="1915" w:type="dxa"/>
      <w:tblBorders/>
      <w:tblCellMar/>
    </w:tblPr>
    <w:trPr/>
    <w:tcPr>
      <w:tcBorders/>
      <w:shd w:val="clear" w:color="auto" w:fill="auto"/>
      <w:tcMar/>
      <w:vAlign w:val="top"/>
    </w:tcPr>
  </w:style>
  <w:style w:type="table" w:styleId="TableNoRule6_a5135524-a656-4c85-85c8-55d223a64b95" w:customStyle="1">
    <w:name w:val="Table NoRule 6_a5135524-a656-4c85-85c8-55d223a64b95"/>
    <w:basedOn w:val="TableNoRule5_578d6eb2-7b7c-4f56-bbf9-4c3fb957a7b2"/>
    <w:uiPriority w:val="99"/>
    <w:pPr>
      <w:pBdr/>
      <w:spacing/>
    </w:pPr>
    <w:rPr/>
    <w:tblPr>
      <w:tblInd w:w="2390" w:type="dxa"/>
      <w:tblBorders/>
      <w:tblCellMar/>
    </w:tblPr>
    <w:trPr/>
    <w:tcPr>
      <w:tcBorders/>
      <w:shd w:val="clear" w:color="auto" w:fill="auto"/>
      <w:tcMar/>
      <w:vAlign w:val="top"/>
    </w:tcPr>
  </w:style>
  <w:style w:type="table" w:styleId="TableNoRule7_f195b878-7875-472a-9d4e-7224d43b232e" w:customStyle="1">
    <w:name w:val="Table NoRule 7_f195b878-7875-472a-9d4e-7224d43b232e"/>
    <w:basedOn w:val="TableNoRule6_a5135524-a656-4c85-85c8-55d223a64b95"/>
    <w:uiPriority w:val="99"/>
    <w:pPr>
      <w:pBdr/>
      <w:spacing/>
    </w:pPr>
    <w:rPr/>
    <w:tblPr>
      <w:tblInd w:w="2880" w:type="dxa"/>
      <w:tblBorders/>
      <w:tblCellMar/>
    </w:tblPr>
    <w:trPr/>
    <w:tcPr>
      <w:tcBorders/>
      <w:shd w:val="clear" w:color="auto" w:fill="auto"/>
      <w:tcMar/>
      <w:vAlign w:val="top"/>
    </w:tcPr>
  </w:style>
  <w:style w:type="table" w:styleId="TableNoRule8" w:customStyle="1">
    <w:name w:val="Table NoRule 8"/>
    <w:basedOn w:val="TableNoRule7_f195b878-7875-472a-9d4e-7224d43b232e"/>
    <w:uiPriority w:val="99"/>
    <w:pPr>
      <w:pBdr/>
      <w:spacing/>
    </w:pPr>
    <w:rPr/>
    <w:tblPr>
      <w:tblInd w:w="3355" w:type="dxa"/>
      <w:tblBorders/>
      <w:tblCellMar/>
    </w:tblPr>
    <w:trPr/>
    <w:tcPr>
      <w:tcBorders/>
      <w:shd w:val="clear" w:color="auto" w:fill="auto"/>
      <w:tcMar/>
      <w:vAlign w:val="top"/>
    </w:tcPr>
  </w:style>
  <w:style w:type="table" w:styleId="NormalTable_cfac5941-42e7-4c37-bfdc-4e54a314bd73" w:customStyle="1">
    <w:name w:val="Normal Table_cfac5941-42e7-4c37-bfdc-4e54a314bd73"/>
    <w:uiPriority w:val="99"/>
    <w:semiHidden/>
    <w:unhideWhenUsed/>
    <w:pPr>
      <w:pBdr/>
      <w:spacing/>
    </w:pPr>
    <w:rPr/>
    <w:tblPr>
      <w:tblInd w:w="0" w:type="dxa"/>
      <w:tblBorders/>
      <w:tblCellMar>
        <w:top w:w="0" w:type="dxa"/>
        <w:left w:w="108" w:type="dxa"/>
        <w:bottom w:w="0" w:type="dxa"/>
        <w:right w:w="108" w:type="dxa"/>
      </w:tblCellMar>
    </w:tblPr>
    <w:trPr/>
    <w:tcPr>
      <w:tcBorders/>
      <w:tcMar/>
      <w:vAlign w:val="top"/>
    </w:tcPr>
  </w:style>
  <w:style w:type="table" w:styleId="TableNoRule1_d61c7cb0-a830-489d-9903-e1487ba8a05d" w:customStyle="1">
    <w:name w:val="Table NoRule 1_d61c7cb0-a830-489d-9903-e1487ba8a05d"/>
    <w:basedOn w:val="NormalTable_cfac5941-42e7-4c37-bfdc-4e54a314bd73"/>
    <w:uiPriority w:val="99"/>
    <w:pPr>
      <w:pBdr/>
      <w:spacing w:before="0" w:after="0"/>
      <w:jc w:val="left"/>
    </w:pPr>
    <w:rPr/>
    <w:tblPr>
      <w:tblBorders/>
      <w:tblCellMar>
        <w:left w:w="0" w:type="dxa"/>
        <w:right w:w="0" w:type="dxa"/>
      </w:tblCellMar>
    </w:tblPr>
    <w:trPr/>
    <w:tcPr>
      <w:tcBorders/>
      <w:shd w:val="clear" w:color="auto" w:fill="auto"/>
      <w:tcMar/>
      <w:vAlign w:val="top"/>
    </w:tcPr>
  </w:style>
  <w:style w:type="table" w:styleId="TableNoRule2_dfb9dc5f-f12d-400f-a4a5-e2fb00364067" w:customStyle="1">
    <w:name w:val="Table NoRule 2_dfb9dc5f-f12d-400f-a4a5-e2fb00364067"/>
    <w:basedOn w:val="TableNoRule1_d61c7cb0-a830-489d-9903-e1487ba8a05d"/>
    <w:uiPriority w:val="99"/>
    <w:pPr>
      <w:pBdr/>
      <w:spacing/>
    </w:pPr>
    <w:rPr/>
    <w:tblPr>
      <w:tblInd w:w="475" w:type="dxa"/>
      <w:tblBorders/>
      <w:tblCellMar/>
    </w:tblPr>
    <w:trPr/>
    <w:tcPr>
      <w:tcBorders/>
      <w:shd w:val="clear" w:color="auto" w:fill="auto"/>
      <w:tcMar/>
      <w:vAlign w:val="top"/>
    </w:tcPr>
  </w:style>
  <w:style w:type="table" w:styleId="TableNoRule3_bd555a8c-126b-41a0-8c73-7974092d68f2" w:customStyle="1">
    <w:name w:val="Table NoRule 3_bd555a8c-126b-41a0-8c73-7974092d68f2"/>
    <w:basedOn w:val="TableNoRule2_dfb9dc5f-f12d-400f-a4a5-e2fb00364067"/>
    <w:uiPriority w:val="99"/>
    <w:pPr>
      <w:pBdr/>
      <w:spacing/>
    </w:pPr>
    <w:rPr/>
    <w:tblPr>
      <w:tblInd w:w="950" w:type="dxa"/>
      <w:tblBorders/>
      <w:tblCellMar/>
    </w:tblPr>
    <w:trPr/>
    <w:tcPr>
      <w:tcBorders/>
      <w:shd w:val="clear" w:color="auto" w:fill="auto"/>
      <w:tcMar/>
      <w:vAlign w:val="top"/>
    </w:tcPr>
  </w:style>
  <w:style w:type="table" w:styleId="TableNoRule4_83aacc11-13ee-430d-84f4-982ef469de82" w:customStyle="1">
    <w:name w:val="Table NoRule 4_83aacc11-13ee-430d-84f4-982ef469de82"/>
    <w:basedOn w:val="TableNoRule3_bd555a8c-126b-41a0-8c73-7974092d68f2"/>
    <w:uiPriority w:val="99"/>
    <w:pPr>
      <w:pBdr/>
      <w:spacing/>
    </w:pPr>
    <w:rPr/>
    <w:tblPr>
      <w:tblInd w:w="1440" w:type="dxa"/>
      <w:tblBorders/>
      <w:tblCellMar/>
    </w:tblPr>
    <w:trPr/>
    <w:tcPr>
      <w:tcBorders/>
      <w:shd w:val="clear" w:color="auto" w:fill="auto"/>
      <w:tcMar/>
      <w:vAlign w:val="top"/>
    </w:tcPr>
  </w:style>
  <w:style w:type="table" w:styleId="TableNoRule5_625601b2-ea6c-4e30-b5b0-d1e7922d0e2d" w:customStyle="1">
    <w:name w:val="Table NoRule 5_625601b2-ea6c-4e30-b5b0-d1e7922d0e2d"/>
    <w:basedOn w:val="TableNoRule4_83aacc11-13ee-430d-84f4-982ef469de82"/>
    <w:uiPriority w:val="99"/>
    <w:pPr>
      <w:pBdr/>
      <w:spacing/>
    </w:pPr>
    <w:rPr/>
    <w:tblPr>
      <w:tblInd w:w="1915" w:type="dxa"/>
      <w:tblBorders/>
      <w:tblCellMar/>
    </w:tblPr>
    <w:trPr/>
    <w:tcPr>
      <w:tcBorders/>
      <w:shd w:val="clear" w:color="auto" w:fill="auto"/>
      <w:tcMar/>
      <w:vAlign w:val="top"/>
    </w:tcPr>
  </w:style>
  <w:style w:type="table" w:styleId="TableNoRule6_41a1899c-7a5c-4d64-90ad-c36ba6720723" w:customStyle="1">
    <w:name w:val="Table NoRule 6_41a1899c-7a5c-4d64-90ad-c36ba6720723"/>
    <w:basedOn w:val="TableNoRule5_625601b2-ea6c-4e30-b5b0-d1e7922d0e2d"/>
    <w:uiPriority w:val="99"/>
    <w:pPr>
      <w:pBdr/>
      <w:spacing/>
    </w:pPr>
    <w:rPr/>
    <w:tblPr>
      <w:tblInd w:w="2390" w:type="dxa"/>
      <w:tblBorders/>
      <w:tblCellMar/>
    </w:tblPr>
    <w:trPr/>
    <w:tcPr>
      <w:tcBorders/>
      <w:shd w:val="clear" w:color="auto" w:fill="auto"/>
      <w:tcMar/>
      <w:vAlign w:val="top"/>
    </w:tcPr>
  </w:style>
  <w:style w:type="table" w:styleId="TableNoRule7_ee0fba0c-0009-4a4c-90af-b85945439905" w:customStyle="1">
    <w:name w:val="Table NoRule 7_ee0fba0c-0009-4a4c-90af-b85945439905"/>
    <w:basedOn w:val="TableNoRule6_41a1899c-7a5c-4d64-90ad-c36ba6720723"/>
    <w:uiPriority w:val="99"/>
    <w:pPr>
      <w:pBdr/>
      <w:spacing/>
    </w:pPr>
    <w:rPr/>
    <w:tblPr>
      <w:tblInd w:w="2880" w:type="dxa"/>
      <w:tblBorders/>
      <w:tblCellMar/>
    </w:tblPr>
    <w:trPr/>
    <w:tcPr>
      <w:tcBorders/>
      <w:shd w:val="clear" w:color="auto" w:fill="auto"/>
      <w:tcMar/>
      <w:vAlign w:val="top"/>
    </w:tcPr>
  </w:style>
  <w:style w:type="table" w:styleId="TableNoRule8_ecd01d6f-a8af-4009-bd5a-e69705e506e8" w:customStyle="1">
    <w:name w:val="Table NoRule 8_ecd01d6f-a8af-4009-bd5a-e69705e506e8"/>
    <w:basedOn w:val="TableNoRule7_ee0fba0c-0009-4a4c-90af-b85945439905"/>
    <w:uiPriority w:val="99"/>
    <w:pPr>
      <w:pBdr/>
      <w:spacing/>
    </w:pPr>
    <w:rPr/>
    <w:tblPr>
      <w:tblInd w:w="3355" w:type="dxa"/>
      <w:tblBorders/>
      <w:tblCellMar/>
    </w:tblPr>
    <w:trPr/>
    <w:tcPr>
      <w:tcBorders/>
      <w:shd w:val="clear" w:color="auto" w:fill="auto"/>
      <w:tcMar/>
      <w:vAlign w:val="top"/>
    </w:tcPr>
  </w:style>
  <w:style w:type="table" w:styleId="TableNoRule9" w:customStyle="1">
    <w:name w:val="Table NoRule 9"/>
    <w:basedOn w:val="TableNoRule8_ecd01d6f-a8af-4009-bd5a-e69705e506e8"/>
    <w:uiPriority w:val="99"/>
    <w:pPr>
      <w:pBdr/>
      <w:spacing/>
    </w:pPr>
    <w:rPr/>
    <w:tblPr>
      <w:tblInd w:w="3830" w:type="dxa"/>
      <w:tblBorders/>
      <w:tblCellMar/>
    </w:tblPr>
    <w:trPr/>
    <w:tcPr>
      <w:tcBorders/>
      <w:shd w:val="clear" w:color="auto" w:fill="auto"/>
      <w:tcMar/>
      <w:vAlign w:val="top"/>
    </w:tcPr>
  </w:style>
  <w:style w:type="paragraph" w:styleId="PageBreakB4Table" w:customStyle="1">
    <w:name w:val="PageBreakB4Table"/>
    <w:basedOn w:val="Normal"/>
    <w:qFormat/>
    <w:pPr>
      <w:pBdr/>
      <w:spacing w:before="0" w:after="0"/>
    </w:pPr>
    <w:rPr>
      <w:rFonts w:ascii="Cambria Math" w:hAnsi="Cambria Math"/>
      <w:sz w:val="6"/>
    </w:rPr>
  </w:style>
  <w:style w:type="paragraph" w:styleId="ImageAboveCaptionLeft" w:customStyle="1">
    <w:name w:val="Image Above Caption Left"/>
    <w:next w:val="Block1"/>
    <w:qFormat/>
    <w:pPr>
      <w:keepNext/>
      <w:pBdr/>
      <w:spacing/>
      <w:jc w:val="left"/>
    </w:pPr>
    <w:rPr>
      <w:rFonts w:ascii="Calibri" w:hAnsi="Calibri"/>
      <w:noProof/>
    </w:rPr>
  </w:style>
  <w:style w:type="paragraph" w:styleId="ImageAboveCaptionCenter" w:customStyle="1">
    <w:name w:val="Image Above Caption Center"/>
    <w:basedOn w:val="ImageAboveCaptionLeft"/>
    <w:next w:val="Block1"/>
    <w:qFormat/>
    <w:pPr>
      <w:pBdr/>
      <w:spacing/>
      <w:jc w:val="center"/>
    </w:pPr>
    <w:rPr/>
  </w:style>
  <w:style w:type="paragraph" w:styleId="ImageCaptionAboveCenter" w:customStyle="1">
    <w:name w:val="Image Caption Above Center"/>
    <w:basedOn w:val="ImageCaptionAboveLeft"/>
    <w:next w:val="Block1"/>
    <w:qFormat/>
    <w:pPr>
      <w:pBdr/>
      <w:spacing/>
      <w:jc w:val="center"/>
    </w:pPr>
    <w:rPr/>
  </w:style>
  <w:style w:type="paragraph" w:styleId="ImageCaptionAboveRight" w:customStyle="1">
    <w:name w:val="Image Caption Above Right"/>
    <w:basedOn w:val="ImageCaptionAboveLeft"/>
    <w:next w:val="Block1"/>
    <w:qFormat/>
    <w:pPr>
      <w:pBdr/>
      <w:spacing/>
      <w:jc w:val="right"/>
    </w:pPr>
    <w:rPr/>
  </w:style>
  <w:style w:type="paragraph" w:styleId="ImageAboveCaptionRight" w:customStyle="1">
    <w:name w:val="Image Above Caption Right"/>
    <w:basedOn w:val="ImageAboveCaptionLeft"/>
    <w:qFormat/>
    <w:pPr>
      <w:pBdr/>
      <w:spacing/>
      <w:jc w:val="right"/>
    </w:pPr>
    <w:rPr/>
  </w:style>
</w:styles>
</file>

<file path=word/_rels/document.xml.rels>&#65279;<?xml version="1.0" encoding="utf-8" standalone="yes"?><Relationships xmlns="http://schemas.openxmlformats.org/package/2006/relationships"><Relationship Id="rId65" Type="http://schemas.openxmlformats.org/officeDocument/2006/relationships/styles" Target="styles.xml" /><Relationship Id="rId66" Type="http://schemas.openxmlformats.org/officeDocument/2006/relationships/settings" Target="settings.xml" /><Relationship Id="rId67" Type="http://schemas.openxmlformats.org/officeDocument/2006/relationships/theme" Target="theme/theme1.xml" /><Relationship Id="rId68" Type="http://schemas.openxmlformats.org/officeDocument/2006/relationships/numbering" Target="numbering.xml" /><Relationship Id="rId2" Type="http://schemas.openxmlformats.org/officeDocument/2006/relationships/footer" Target="footer2.xml" /><Relationship Id="rId4" Type="http://schemas.openxmlformats.org/officeDocument/2006/relationships/footer" Target="footer4.xml" /><Relationship Id="rId6" Type="http://schemas.openxmlformats.org/officeDocument/2006/relationships/footer" Target="footer6.xml" /><Relationship Id="rId8" Type="http://schemas.openxmlformats.org/officeDocument/2006/relationships/footer" Target="footer8.xml" /><Relationship Id="rId10" Type="http://schemas.openxmlformats.org/officeDocument/2006/relationships/footer" Target="footer10.xml" /><Relationship Id="rId12" Type="http://schemas.openxmlformats.org/officeDocument/2006/relationships/footer" Target="footer12.xml" /><Relationship Id="rId14" Type="http://schemas.openxmlformats.org/officeDocument/2006/relationships/footer" Target="footer14.xml" /><Relationship Id="rId16" Type="http://schemas.openxmlformats.org/officeDocument/2006/relationships/footer" Target="footer16.xml" /><Relationship Id="rId18" Type="http://schemas.openxmlformats.org/officeDocument/2006/relationships/footer" Target="footer18.xml" /><Relationship Id="rId20" Type="http://schemas.openxmlformats.org/officeDocument/2006/relationships/footer" Target="footer20.xml" /><Relationship Id="rId22" Type="http://schemas.openxmlformats.org/officeDocument/2006/relationships/footer" Target="footer22.xml" /><Relationship Id="rId24" Type="http://schemas.openxmlformats.org/officeDocument/2006/relationships/footer" Target="footer24.xml" /><Relationship Id="rId26" Type="http://schemas.openxmlformats.org/officeDocument/2006/relationships/footer" Target="footer26.xml" /><Relationship Id="rId28" Type="http://schemas.openxmlformats.org/officeDocument/2006/relationships/footer" Target="footer28.xml" /><Relationship Id="rId30" Type="http://schemas.openxmlformats.org/officeDocument/2006/relationships/footer" Target="footer30.xml" /><Relationship Id="rId32" Type="http://schemas.openxmlformats.org/officeDocument/2006/relationships/footer" Target="footer32.xml" /><Relationship Id="rId34" Type="http://schemas.openxmlformats.org/officeDocument/2006/relationships/footer" Target="footer34.xml" /><Relationship Id="rId36" Type="http://schemas.openxmlformats.org/officeDocument/2006/relationships/footer" Target="footer36.xml" /><Relationship Id="rId38" Type="http://schemas.openxmlformats.org/officeDocument/2006/relationships/footer" Target="footer38.xml" /><Relationship Id="rId40" Type="http://schemas.openxmlformats.org/officeDocument/2006/relationships/footer" Target="footer40.xml" /><Relationship Id="rId42" Type="http://schemas.openxmlformats.org/officeDocument/2006/relationships/footer" Target="footer42.xml" /><Relationship Id="rId44" Type="http://schemas.openxmlformats.org/officeDocument/2006/relationships/footer" Target="footer44.xml" /><Relationship Id="rId46" Type="http://schemas.openxmlformats.org/officeDocument/2006/relationships/footer" Target="footer46.xml" /><Relationship Id="rId48" Type="http://schemas.openxmlformats.org/officeDocument/2006/relationships/footer" Target="footer48.xml" /><Relationship Id="rId50" Type="http://schemas.openxmlformats.org/officeDocument/2006/relationships/footer" Target="footer50.xml" /><Relationship Id="rId52" Type="http://schemas.openxmlformats.org/officeDocument/2006/relationships/footer" Target="footer52.xml" /><Relationship Id="rId54" Type="http://schemas.openxmlformats.org/officeDocument/2006/relationships/footer" Target="footer54.xml" /><Relationship Id="rId56" Type="http://schemas.openxmlformats.org/officeDocument/2006/relationships/footer" Target="footer56.xml" /><Relationship Id="rId58" Type="http://schemas.openxmlformats.org/officeDocument/2006/relationships/footer" Target="footer58.xml" /><Relationship Id="rId60" Type="http://schemas.openxmlformats.org/officeDocument/2006/relationships/footer" Target="footer60.xml" /><Relationship Id="rId62" Type="http://schemas.openxmlformats.org/officeDocument/2006/relationships/footer" Target="footer62.xml" /><Relationship Id="rId64" Type="http://schemas.openxmlformats.org/officeDocument/2006/relationships/footer" Target="footer64.xml" /><Relationship Id="rId1" Type="http://schemas.openxmlformats.org/officeDocument/2006/relationships/header" Target="header1.xml" /><Relationship Id="rId3" Type="http://schemas.openxmlformats.org/officeDocument/2006/relationships/header" Target="header3.xml" /><Relationship Id="rId5" Type="http://schemas.openxmlformats.org/officeDocument/2006/relationships/header" Target="header5.xml" /><Relationship Id="rId7" Type="http://schemas.openxmlformats.org/officeDocument/2006/relationships/header" Target="header7.xml" /><Relationship Id="rId9" Type="http://schemas.openxmlformats.org/officeDocument/2006/relationships/header" Target="header9.xml" /><Relationship Id="rId11" Type="http://schemas.openxmlformats.org/officeDocument/2006/relationships/header" Target="header11.xml" /><Relationship Id="rId13" Type="http://schemas.openxmlformats.org/officeDocument/2006/relationships/header" Target="header13.xml" /><Relationship Id="rId15" Type="http://schemas.openxmlformats.org/officeDocument/2006/relationships/header" Target="header15.xml" /><Relationship Id="rId17" Type="http://schemas.openxmlformats.org/officeDocument/2006/relationships/header" Target="header17.xml" /><Relationship Id="rId19" Type="http://schemas.openxmlformats.org/officeDocument/2006/relationships/header" Target="header19.xml" /><Relationship Id="rId21" Type="http://schemas.openxmlformats.org/officeDocument/2006/relationships/header" Target="header21.xml" /><Relationship Id="rId23" Type="http://schemas.openxmlformats.org/officeDocument/2006/relationships/header" Target="header23.xml" /><Relationship Id="rId25" Type="http://schemas.openxmlformats.org/officeDocument/2006/relationships/header" Target="header25.xml" /><Relationship Id="rId27" Type="http://schemas.openxmlformats.org/officeDocument/2006/relationships/header" Target="header27.xml" /><Relationship Id="rId29" Type="http://schemas.openxmlformats.org/officeDocument/2006/relationships/header" Target="header29.xml" /><Relationship Id="rId31" Type="http://schemas.openxmlformats.org/officeDocument/2006/relationships/header" Target="header31.xml" /><Relationship Id="rId33" Type="http://schemas.openxmlformats.org/officeDocument/2006/relationships/header" Target="header33.xml" /><Relationship Id="rId35" Type="http://schemas.openxmlformats.org/officeDocument/2006/relationships/header" Target="header35.xml" /><Relationship Id="rId37" Type="http://schemas.openxmlformats.org/officeDocument/2006/relationships/header" Target="header37.xml" /><Relationship Id="rId39" Type="http://schemas.openxmlformats.org/officeDocument/2006/relationships/header" Target="header39.xml" /><Relationship Id="rId41" Type="http://schemas.openxmlformats.org/officeDocument/2006/relationships/header" Target="header41.xml" /><Relationship Id="rId43" Type="http://schemas.openxmlformats.org/officeDocument/2006/relationships/header" Target="header43.xml" /><Relationship Id="rId45" Type="http://schemas.openxmlformats.org/officeDocument/2006/relationships/header" Target="header45.xml" /><Relationship Id="rId47" Type="http://schemas.openxmlformats.org/officeDocument/2006/relationships/header" Target="header47.xml" /><Relationship Id="rId49" Type="http://schemas.openxmlformats.org/officeDocument/2006/relationships/header" Target="header49.xml" /><Relationship Id="rId51" Type="http://schemas.openxmlformats.org/officeDocument/2006/relationships/header" Target="header51.xml" /><Relationship Id="rId53" Type="http://schemas.openxmlformats.org/officeDocument/2006/relationships/header" Target="header53.xml" /><Relationship Id="rId55" Type="http://schemas.openxmlformats.org/officeDocument/2006/relationships/header" Target="header55.xml" /><Relationship Id="rId57" Type="http://schemas.openxmlformats.org/officeDocument/2006/relationships/header" Target="header57.xml" /><Relationship Id="rId59" Type="http://schemas.openxmlformats.org/officeDocument/2006/relationships/header" Target="header59.xml" /><Relationship Id="rId61" Type="http://schemas.openxmlformats.org/officeDocument/2006/relationships/header" Target="header61.xml" /><Relationship Id="rId63" Type="http://schemas.openxmlformats.org/officeDocument/2006/relationships/header" Target="header6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2024-12-06T22:01:35Z</dcterms:created>
  <dcterms:modified xsi:type="dcterms:W3CDTF">2024-12-06T22:01:35Z</dcterms:modified>
</cp:coreProperties>
</file>