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E95ED" w14:textId="2647546D" w:rsidR="001C3700" w:rsidRPr="00FC5814" w:rsidRDefault="001C3700" w:rsidP="00FC5814">
      <w:pPr>
        <w:ind w:left="1440" w:right="1440"/>
        <w:jc w:val="center"/>
        <w:rPr>
          <w:rFonts w:ascii="Arial" w:eastAsia="Calibri" w:hAnsi="Arial" w:cs="Arial"/>
          <w:b/>
          <w:snapToGrid w:val="0"/>
          <w:szCs w:val="24"/>
          <w:u w:val="single"/>
        </w:rPr>
      </w:pPr>
      <w:r w:rsidRPr="00FC5814">
        <w:rPr>
          <w:rFonts w:ascii="Arial" w:eastAsia="Calibri" w:hAnsi="Arial" w:cs="Arial"/>
          <w:b/>
          <w:snapToGrid w:val="0"/>
          <w:szCs w:val="24"/>
        </w:rPr>
        <w:t>ORDINANCE 202</w:t>
      </w:r>
      <w:r w:rsidR="00C049FB">
        <w:rPr>
          <w:rFonts w:ascii="Arial" w:eastAsia="Calibri" w:hAnsi="Arial" w:cs="Arial"/>
          <w:b/>
          <w:snapToGrid w:val="0"/>
          <w:szCs w:val="24"/>
        </w:rPr>
        <w:t>5</w:t>
      </w:r>
      <w:r w:rsidRPr="00FC5814">
        <w:rPr>
          <w:rFonts w:ascii="Arial" w:eastAsia="Calibri" w:hAnsi="Arial" w:cs="Arial"/>
          <w:b/>
          <w:snapToGrid w:val="0"/>
          <w:szCs w:val="24"/>
        </w:rPr>
        <w:t>-</w:t>
      </w:r>
    </w:p>
    <w:p w14:paraId="3D86E65C" w14:textId="77777777" w:rsidR="00D13143" w:rsidRPr="00FC5814" w:rsidRDefault="00D13143" w:rsidP="00FC5814">
      <w:pPr>
        <w:ind w:right="1440"/>
        <w:rPr>
          <w:rFonts w:ascii="Arial" w:eastAsia="Calibri" w:hAnsi="Arial" w:cs="Arial"/>
          <w:b/>
          <w:snapToGrid w:val="0"/>
          <w:szCs w:val="24"/>
        </w:rPr>
      </w:pPr>
    </w:p>
    <w:p w14:paraId="4CF50EAF" w14:textId="7F19690F" w:rsidR="00D13143" w:rsidRPr="00FC5814" w:rsidRDefault="009153A4" w:rsidP="00FC5814">
      <w:pPr>
        <w:ind w:left="1440" w:right="1440"/>
        <w:rPr>
          <w:rFonts w:ascii="Arial" w:eastAsia="Calibri" w:hAnsi="Arial" w:cs="Arial"/>
          <w:bCs/>
          <w:snapToGrid w:val="0"/>
          <w:szCs w:val="24"/>
        </w:rPr>
      </w:pPr>
      <w:bookmarkStart w:id="0" w:name="_Hlk181014516"/>
      <w:r w:rsidRPr="00FC5814">
        <w:rPr>
          <w:rFonts w:ascii="Arial" w:eastAsia="Calibri" w:hAnsi="Arial" w:cs="Arial"/>
          <w:bCs/>
          <w:snapToGrid w:val="0"/>
          <w:szCs w:val="24"/>
        </w:rPr>
        <w:t xml:space="preserve">AN ORDINANCE OF THE COUNTY COUNCIL OF VOLUSIA COUNTY, FLORIDA, </w:t>
      </w:r>
      <w:r w:rsidR="00222361">
        <w:rPr>
          <w:rFonts w:ascii="Arial" w:eastAsia="Calibri" w:hAnsi="Arial" w:cs="Arial"/>
          <w:bCs/>
          <w:snapToGrid w:val="0"/>
          <w:szCs w:val="24"/>
        </w:rPr>
        <w:t xml:space="preserve">RELATING TO THE LAND DEVELOPMENT CODE OF VOLUSIA COUNTY; </w:t>
      </w:r>
      <w:r w:rsidRPr="00FC5814">
        <w:rPr>
          <w:rFonts w:ascii="Arial" w:eastAsia="Calibri" w:hAnsi="Arial" w:cs="Arial"/>
          <w:bCs/>
          <w:snapToGrid w:val="0"/>
          <w:szCs w:val="24"/>
        </w:rPr>
        <w:t xml:space="preserve">AMENDING </w:t>
      </w:r>
      <w:r w:rsidR="004E78F1">
        <w:rPr>
          <w:rFonts w:ascii="Arial" w:eastAsia="Calibri" w:hAnsi="Arial" w:cs="Arial"/>
          <w:bCs/>
          <w:snapToGrid w:val="0"/>
          <w:szCs w:val="24"/>
        </w:rPr>
        <w:t xml:space="preserve">CHAPTER 72, </w:t>
      </w:r>
      <w:r w:rsidR="00A24CCA" w:rsidRPr="00A24CCA">
        <w:rPr>
          <w:rFonts w:ascii="Arial" w:eastAsia="Calibri" w:hAnsi="Arial" w:cs="Arial"/>
          <w:bCs/>
          <w:snapToGrid w:val="0"/>
          <w:szCs w:val="24"/>
        </w:rPr>
        <w:t>ARTICLE II</w:t>
      </w:r>
      <w:r w:rsidR="00A24CCA">
        <w:rPr>
          <w:rFonts w:ascii="Arial" w:eastAsia="Calibri" w:hAnsi="Arial" w:cs="Arial"/>
          <w:bCs/>
          <w:snapToGrid w:val="0"/>
          <w:szCs w:val="24"/>
        </w:rPr>
        <w:t>I</w:t>
      </w:r>
      <w:r w:rsidR="00A24CCA" w:rsidRPr="00A24CCA">
        <w:rPr>
          <w:rFonts w:ascii="Arial" w:eastAsia="Calibri" w:hAnsi="Arial" w:cs="Arial"/>
          <w:bCs/>
          <w:snapToGrid w:val="0"/>
          <w:szCs w:val="24"/>
        </w:rPr>
        <w:t xml:space="preserve"> DIVISION </w:t>
      </w:r>
      <w:r w:rsidR="0034401B">
        <w:rPr>
          <w:rFonts w:ascii="Arial" w:eastAsia="Calibri" w:hAnsi="Arial" w:cs="Arial"/>
          <w:bCs/>
          <w:snapToGrid w:val="0"/>
          <w:szCs w:val="24"/>
        </w:rPr>
        <w:t>8</w:t>
      </w:r>
      <w:r w:rsidR="00A24CCA" w:rsidRPr="00A24CCA">
        <w:rPr>
          <w:rFonts w:ascii="Arial" w:eastAsia="Calibri" w:hAnsi="Arial" w:cs="Arial"/>
          <w:bCs/>
          <w:snapToGrid w:val="0"/>
          <w:szCs w:val="24"/>
        </w:rPr>
        <w:t>, SECTION 72-</w:t>
      </w:r>
      <w:r w:rsidR="00F53186">
        <w:rPr>
          <w:rFonts w:ascii="Arial" w:eastAsia="Calibri" w:hAnsi="Arial" w:cs="Arial"/>
          <w:bCs/>
          <w:snapToGrid w:val="0"/>
          <w:szCs w:val="24"/>
        </w:rPr>
        <w:t>778 STORMWATER MANAGEMENT PERMIT REVIEW</w:t>
      </w:r>
      <w:r w:rsidR="000446C0">
        <w:rPr>
          <w:rFonts w:ascii="Arial" w:eastAsia="Calibri" w:hAnsi="Arial" w:cs="Arial"/>
          <w:bCs/>
          <w:snapToGrid w:val="0"/>
          <w:szCs w:val="24"/>
        </w:rPr>
        <w:t xml:space="preserve"> </w:t>
      </w:r>
      <w:r w:rsidR="00AF7A8D">
        <w:rPr>
          <w:rFonts w:ascii="Arial" w:eastAsia="Calibri" w:hAnsi="Arial" w:cs="Arial"/>
          <w:bCs/>
          <w:snapToGrid w:val="0"/>
          <w:szCs w:val="24"/>
        </w:rPr>
        <w:t>TO INCLUDE</w:t>
      </w:r>
      <w:r w:rsidR="00651235">
        <w:rPr>
          <w:rFonts w:ascii="Arial" w:eastAsia="Calibri" w:hAnsi="Arial" w:cs="Arial"/>
          <w:bCs/>
          <w:snapToGrid w:val="0"/>
          <w:szCs w:val="24"/>
        </w:rPr>
        <w:t xml:space="preserve"> SOIL BORINGS</w:t>
      </w:r>
      <w:r w:rsidRPr="00FC5814">
        <w:rPr>
          <w:rFonts w:ascii="Arial" w:eastAsia="Calibri" w:hAnsi="Arial" w:cs="Arial"/>
          <w:bCs/>
          <w:snapToGrid w:val="0"/>
          <w:szCs w:val="24"/>
        </w:rPr>
        <w:t>;</w:t>
      </w:r>
      <w:r w:rsidR="00E40D3D">
        <w:rPr>
          <w:rFonts w:ascii="Arial" w:eastAsia="Calibri" w:hAnsi="Arial" w:cs="Arial"/>
          <w:bCs/>
          <w:snapToGrid w:val="0"/>
          <w:szCs w:val="24"/>
        </w:rPr>
        <w:t xml:space="preserve"> </w:t>
      </w:r>
      <w:r w:rsidR="00E40D3D" w:rsidRPr="003F0133">
        <w:rPr>
          <w:rFonts w:ascii="Arial" w:eastAsia="Calibri" w:hAnsi="Arial" w:cs="Arial"/>
          <w:bCs/>
          <w:snapToGrid w:val="0"/>
          <w:szCs w:val="24"/>
        </w:rPr>
        <w:t xml:space="preserve">AMENDING </w:t>
      </w:r>
      <w:r w:rsidR="000446C0">
        <w:rPr>
          <w:rFonts w:ascii="Arial" w:eastAsia="Calibri" w:hAnsi="Arial" w:cs="Arial"/>
          <w:bCs/>
          <w:snapToGrid w:val="0"/>
          <w:szCs w:val="24"/>
        </w:rPr>
        <w:t xml:space="preserve">CHAPTER 72, </w:t>
      </w:r>
      <w:r w:rsidR="00E40D3D" w:rsidRPr="003F0133">
        <w:rPr>
          <w:rFonts w:ascii="Arial" w:eastAsia="Calibri" w:hAnsi="Arial" w:cs="Arial"/>
          <w:bCs/>
          <w:snapToGrid w:val="0"/>
          <w:szCs w:val="24"/>
        </w:rPr>
        <w:t>ARTICLE II</w:t>
      </w:r>
      <w:r w:rsidR="00E40D3D">
        <w:rPr>
          <w:rFonts w:ascii="Arial" w:eastAsia="Calibri" w:hAnsi="Arial" w:cs="Arial"/>
          <w:bCs/>
          <w:snapToGrid w:val="0"/>
          <w:szCs w:val="24"/>
        </w:rPr>
        <w:t>I</w:t>
      </w:r>
      <w:r w:rsidR="000446C0">
        <w:rPr>
          <w:rFonts w:ascii="Arial" w:eastAsia="Calibri" w:hAnsi="Arial" w:cs="Arial"/>
          <w:bCs/>
          <w:snapToGrid w:val="0"/>
          <w:szCs w:val="24"/>
        </w:rPr>
        <w:t>,</w:t>
      </w:r>
      <w:r w:rsidR="00E40D3D" w:rsidRPr="003F0133">
        <w:rPr>
          <w:rFonts w:ascii="Arial" w:eastAsia="Calibri" w:hAnsi="Arial" w:cs="Arial"/>
          <w:bCs/>
          <w:snapToGrid w:val="0"/>
          <w:szCs w:val="24"/>
        </w:rPr>
        <w:t xml:space="preserve"> DIVISION </w:t>
      </w:r>
      <w:r w:rsidR="00F53186">
        <w:rPr>
          <w:rFonts w:ascii="Arial" w:eastAsia="Calibri" w:hAnsi="Arial" w:cs="Arial"/>
          <w:bCs/>
          <w:snapToGrid w:val="0"/>
          <w:szCs w:val="24"/>
        </w:rPr>
        <w:t>8</w:t>
      </w:r>
      <w:r w:rsidR="00E40D3D" w:rsidRPr="003F0133">
        <w:rPr>
          <w:rFonts w:ascii="Arial" w:eastAsia="Calibri" w:hAnsi="Arial" w:cs="Arial"/>
          <w:bCs/>
          <w:snapToGrid w:val="0"/>
          <w:szCs w:val="24"/>
        </w:rPr>
        <w:t>, SECTION 72-</w:t>
      </w:r>
      <w:r w:rsidR="00F53186">
        <w:rPr>
          <w:rFonts w:ascii="Arial" w:eastAsia="Calibri" w:hAnsi="Arial" w:cs="Arial"/>
          <w:bCs/>
          <w:snapToGrid w:val="0"/>
          <w:szCs w:val="24"/>
        </w:rPr>
        <w:t>779</w:t>
      </w:r>
      <w:r w:rsidR="00E40D3D" w:rsidRPr="003F0133">
        <w:rPr>
          <w:rFonts w:ascii="Arial" w:eastAsia="Calibri" w:hAnsi="Arial" w:cs="Arial"/>
          <w:bCs/>
          <w:snapToGrid w:val="0"/>
          <w:szCs w:val="24"/>
        </w:rPr>
        <w:t xml:space="preserve"> </w:t>
      </w:r>
      <w:r w:rsidR="00266140">
        <w:rPr>
          <w:rFonts w:ascii="Arial" w:eastAsia="Calibri" w:hAnsi="Arial" w:cs="Arial"/>
          <w:bCs/>
          <w:snapToGrid w:val="0"/>
          <w:szCs w:val="24"/>
        </w:rPr>
        <w:t xml:space="preserve">PERFORMANCE, REVIEW, AND DESIGN STANDARDS </w:t>
      </w:r>
      <w:r w:rsidR="00E40D3D">
        <w:rPr>
          <w:rFonts w:ascii="Arial" w:eastAsia="Calibri" w:hAnsi="Arial" w:cs="Arial"/>
          <w:bCs/>
          <w:snapToGrid w:val="0"/>
          <w:szCs w:val="24"/>
        </w:rPr>
        <w:t xml:space="preserve">TO </w:t>
      </w:r>
      <w:r w:rsidR="00651235" w:rsidRPr="00651235">
        <w:rPr>
          <w:rFonts w:ascii="Arial" w:eastAsia="Calibri" w:hAnsi="Arial" w:cs="Arial"/>
          <w:bCs/>
          <w:snapToGrid w:val="0"/>
          <w:szCs w:val="24"/>
        </w:rPr>
        <w:t>INCLUDE</w:t>
      </w:r>
      <w:r w:rsidR="00E40D3D" w:rsidRPr="00651235">
        <w:rPr>
          <w:rFonts w:ascii="Arial" w:eastAsia="Calibri" w:hAnsi="Arial" w:cs="Arial"/>
          <w:bCs/>
          <w:snapToGrid w:val="0"/>
          <w:szCs w:val="24"/>
        </w:rPr>
        <w:t xml:space="preserve"> </w:t>
      </w:r>
      <w:r w:rsidR="00651235" w:rsidRPr="00651235">
        <w:rPr>
          <w:rFonts w:ascii="Arial" w:hAnsi="Arial" w:cs="Arial"/>
          <w:szCs w:val="24"/>
        </w:rPr>
        <w:t xml:space="preserve">SEASONAL HIGH-WATER ELEVATION AND BASIN STUDY; </w:t>
      </w:r>
      <w:r w:rsidRPr="00651235">
        <w:rPr>
          <w:rFonts w:ascii="Arial" w:eastAsia="Calibri" w:hAnsi="Arial" w:cs="Arial"/>
          <w:bCs/>
          <w:snapToGrid w:val="0"/>
          <w:szCs w:val="24"/>
        </w:rPr>
        <w:t>PROVIDING</w:t>
      </w:r>
      <w:r w:rsidRPr="00FC5814">
        <w:rPr>
          <w:rFonts w:ascii="Arial" w:eastAsia="Calibri" w:hAnsi="Arial" w:cs="Arial"/>
          <w:bCs/>
          <w:snapToGrid w:val="0"/>
          <w:szCs w:val="24"/>
        </w:rPr>
        <w:t xml:space="preserve"> FOR SEVERABILITY; PROVIDING FOR CONFLICTING ORDINANCES; AND PROVIDING FOR AN EFFECTIVE DATE.</w:t>
      </w:r>
    </w:p>
    <w:bookmarkEnd w:id="0"/>
    <w:p w14:paraId="6E09D375" w14:textId="77777777" w:rsidR="006D322F" w:rsidRPr="00FC5814" w:rsidRDefault="006D322F" w:rsidP="00FC5814">
      <w:pPr>
        <w:ind w:left="1440" w:right="1440"/>
        <w:rPr>
          <w:rFonts w:ascii="Arial" w:eastAsia="Calibri" w:hAnsi="Arial" w:cs="Arial"/>
          <w:b/>
          <w:snapToGrid w:val="0"/>
          <w:szCs w:val="24"/>
        </w:rPr>
      </w:pPr>
    </w:p>
    <w:p w14:paraId="4F2D147D" w14:textId="357B8D3E" w:rsidR="007C4606" w:rsidRPr="007C4606" w:rsidRDefault="009153A4" w:rsidP="007C4606">
      <w:pPr>
        <w:spacing w:line="360" w:lineRule="auto"/>
        <w:ind w:firstLine="720"/>
        <w:rPr>
          <w:rFonts w:ascii="Arial" w:eastAsia="Calibri" w:hAnsi="Arial" w:cs="Arial"/>
          <w:snapToGrid w:val="0"/>
          <w:szCs w:val="24"/>
        </w:rPr>
      </w:pPr>
      <w:r w:rsidRPr="00FC5814">
        <w:rPr>
          <w:rFonts w:ascii="Arial" w:eastAsia="Calibri" w:hAnsi="Arial" w:cs="Arial"/>
          <w:snapToGrid w:val="0"/>
          <w:szCs w:val="24"/>
        </w:rPr>
        <w:t>WHEREAS,</w:t>
      </w:r>
      <w:r w:rsidR="007C4606" w:rsidRPr="007C4606">
        <w:rPr>
          <w:rFonts w:ascii="Arial" w:eastAsia="Calibri" w:hAnsi="Arial" w:cs="Arial"/>
          <w:snapToGrid w:val="0"/>
          <w:szCs w:val="24"/>
        </w:rPr>
        <w:t xml:space="preserve"> Chapter 163, Part II, of Florida Statutes, entitled the Local Government Comprehensive Planning and Land Development Regulations Act ("Act"), empowers and requires the Volusia County Council (the "Council") to plan for the County's future development and growth and to adopt and amend its Land Development Code, or elements of portions thereof, to guide the future growth and development of the County; and</w:t>
      </w:r>
    </w:p>
    <w:p w14:paraId="08D50D94" w14:textId="20617E7F" w:rsidR="009153A4" w:rsidRPr="00FC5814" w:rsidRDefault="007C4606" w:rsidP="007C4606">
      <w:pPr>
        <w:spacing w:line="360" w:lineRule="auto"/>
        <w:ind w:firstLine="720"/>
        <w:rPr>
          <w:rFonts w:ascii="Arial" w:eastAsia="Calibri" w:hAnsi="Arial" w:cs="Arial"/>
          <w:snapToGrid w:val="0"/>
          <w:szCs w:val="24"/>
        </w:rPr>
      </w:pPr>
      <w:r w:rsidRPr="007C4606">
        <w:rPr>
          <w:rFonts w:ascii="Arial" w:eastAsia="Calibri" w:hAnsi="Arial" w:cs="Arial"/>
          <w:snapToGrid w:val="0"/>
          <w:szCs w:val="24"/>
        </w:rPr>
        <w:t xml:space="preserve">WHEREAS, the </w:t>
      </w:r>
      <w:r w:rsidR="00E856AB">
        <w:rPr>
          <w:rFonts w:ascii="Arial" w:eastAsia="Calibri" w:hAnsi="Arial" w:cs="Arial"/>
          <w:snapToGrid w:val="0"/>
          <w:szCs w:val="24"/>
        </w:rPr>
        <w:t xml:space="preserve">Volusia County </w:t>
      </w:r>
      <w:r>
        <w:rPr>
          <w:rFonts w:ascii="Arial" w:eastAsia="Calibri" w:hAnsi="Arial" w:cs="Arial"/>
          <w:snapToGrid w:val="0"/>
          <w:szCs w:val="24"/>
        </w:rPr>
        <w:t>Council</w:t>
      </w:r>
      <w:r w:rsidRPr="007C4606">
        <w:rPr>
          <w:rFonts w:ascii="Arial" w:eastAsia="Calibri" w:hAnsi="Arial" w:cs="Arial"/>
          <w:snapToGrid w:val="0"/>
          <w:szCs w:val="24"/>
        </w:rPr>
        <w:t xml:space="preserve"> has a goal of updating the Land Development Code to promote</w:t>
      </w:r>
      <w:r>
        <w:rPr>
          <w:rFonts w:ascii="Arial" w:eastAsia="Calibri" w:hAnsi="Arial" w:cs="Arial"/>
          <w:snapToGrid w:val="0"/>
          <w:szCs w:val="24"/>
        </w:rPr>
        <w:t xml:space="preserve"> </w:t>
      </w:r>
      <w:r w:rsidRPr="007C4606">
        <w:rPr>
          <w:rFonts w:ascii="Arial" w:eastAsia="Calibri" w:hAnsi="Arial" w:cs="Arial"/>
          <w:snapToGrid w:val="0"/>
          <w:szCs w:val="24"/>
        </w:rPr>
        <w:t xml:space="preserve">consistency with the latest state and federal laws, as well as best practices for land development in </w:t>
      </w:r>
      <w:r>
        <w:rPr>
          <w:rFonts w:ascii="Arial" w:eastAsia="Calibri" w:hAnsi="Arial" w:cs="Arial"/>
          <w:snapToGrid w:val="0"/>
          <w:szCs w:val="24"/>
        </w:rPr>
        <w:t>the County</w:t>
      </w:r>
      <w:r w:rsidR="009153A4" w:rsidRPr="00FC5814">
        <w:rPr>
          <w:rFonts w:ascii="Arial" w:eastAsia="Calibri" w:hAnsi="Arial" w:cs="Arial"/>
          <w:snapToGrid w:val="0"/>
          <w:szCs w:val="24"/>
        </w:rPr>
        <w:t xml:space="preserve">; and </w:t>
      </w:r>
    </w:p>
    <w:p w14:paraId="419D37AC" w14:textId="1F41DA8E" w:rsidR="009153A4" w:rsidRDefault="009153A4" w:rsidP="007C4606">
      <w:pPr>
        <w:spacing w:line="360" w:lineRule="auto"/>
        <w:ind w:firstLine="720"/>
        <w:rPr>
          <w:rFonts w:ascii="Arial" w:eastAsia="Calibri" w:hAnsi="Arial" w:cs="Arial"/>
          <w:snapToGrid w:val="0"/>
          <w:szCs w:val="24"/>
        </w:rPr>
      </w:pPr>
      <w:r w:rsidRPr="00FC5814">
        <w:rPr>
          <w:rFonts w:ascii="Arial" w:eastAsia="Calibri" w:hAnsi="Arial" w:cs="Arial"/>
          <w:snapToGrid w:val="0"/>
          <w:szCs w:val="24"/>
        </w:rPr>
        <w:t xml:space="preserve">WHEREAS, the County Council </w:t>
      </w:r>
      <w:r w:rsidR="00BE7247" w:rsidRPr="00FC5814">
        <w:rPr>
          <w:rFonts w:ascii="Arial" w:eastAsia="Calibri" w:hAnsi="Arial" w:cs="Arial"/>
          <w:snapToGrid w:val="0"/>
          <w:szCs w:val="24"/>
        </w:rPr>
        <w:t>o</w:t>
      </w:r>
      <w:r w:rsidRPr="00FC5814">
        <w:rPr>
          <w:rFonts w:ascii="Arial" w:eastAsia="Calibri" w:hAnsi="Arial" w:cs="Arial"/>
          <w:snapToGrid w:val="0"/>
          <w:szCs w:val="24"/>
        </w:rPr>
        <w:t xml:space="preserve">f Volusia County, Florida has determined that the proposed amendment serves the public health, safety and welfare of the citizens of Volusia County. </w:t>
      </w:r>
    </w:p>
    <w:p w14:paraId="7B2E908B" w14:textId="67E4316A" w:rsidR="00207D9B" w:rsidRPr="00FC5814" w:rsidRDefault="00207D9B" w:rsidP="007C4606">
      <w:pPr>
        <w:spacing w:line="360" w:lineRule="auto"/>
        <w:ind w:firstLine="720"/>
        <w:rPr>
          <w:rFonts w:ascii="Arial" w:eastAsia="Calibri" w:hAnsi="Arial" w:cs="Arial"/>
          <w:snapToGrid w:val="0"/>
          <w:szCs w:val="24"/>
        </w:rPr>
      </w:pPr>
      <w:proofErr w:type="gramStart"/>
      <w:r w:rsidRPr="00207D9B">
        <w:rPr>
          <w:rFonts w:ascii="Arial" w:eastAsia="Calibri" w:hAnsi="Arial" w:cs="Arial"/>
          <w:snapToGrid w:val="0"/>
          <w:szCs w:val="24"/>
        </w:rPr>
        <w:t>WHEREAS,</w:t>
      </w:r>
      <w:proofErr w:type="gramEnd"/>
      <w:r w:rsidRPr="00207D9B">
        <w:rPr>
          <w:rFonts w:ascii="Arial" w:eastAsia="Calibri" w:hAnsi="Arial" w:cs="Arial"/>
          <w:snapToGrid w:val="0"/>
          <w:szCs w:val="24"/>
        </w:rPr>
        <w:t xml:space="preserve"> this ordinance has met the notice and public hearing requirements of 43 sections 125.66(4)(b), F.S., and was heard before the Planning and Land Development 44 Regulation Commission pursuant to section 163.3174, F.S.</w:t>
      </w:r>
    </w:p>
    <w:p w14:paraId="1F6431E3" w14:textId="606DBA91" w:rsidR="001C3700" w:rsidRPr="00FC5814" w:rsidRDefault="006C7241" w:rsidP="00FC5814">
      <w:pPr>
        <w:spacing w:line="360" w:lineRule="auto"/>
        <w:rPr>
          <w:rFonts w:ascii="Arial" w:eastAsia="Calibri" w:hAnsi="Arial" w:cs="Arial"/>
          <w:bCs/>
          <w:snapToGrid w:val="0"/>
          <w:szCs w:val="24"/>
        </w:rPr>
      </w:pPr>
      <w:r w:rsidRPr="00FC5814">
        <w:rPr>
          <w:rFonts w:ascii="Arial" w:eastAsia="Calibri" w:hAnsi="Arial" w:cs="Arial"/>
          <w:snapToGrid w:val="0"/>
          <w:szCs w:val="24"/>
        </w:rPr>
        <w:tab/>
      </w:r>
      <w:r w:rsidR="001C3700" w:rsidRPr="00FC5814">
        <w:rPr>
          <w:rFonts w:ascii="Arial" w:eastAsia="Calibri" w:hAnsi="Arial" w:cs="Arial"/>
          <w:bCs/>
          <w:snapToGrid w:val="0"/>
          <w:szCs w:val="24"/>
        </w:rPr>
        <w:t>BE IT ORDAINED BY THE COUNTY COUNCIL OF VOLUSIA COUNTY, FLORIDA, AS FOLLOWS:</w:t>
      </w:r>
    </w:p>
    <w:p w14:paraId="0D8A22AC" w14:textId="77777777" w:rsidR="009153A4" w:rsidRPr="00FC5814" w:rsidRDefault="009153A4" w:rsidP="00FC5814">
      <w:pPr>
        <w:spacing w:line="360" w:lineRule="auto"/>
        <w:ind w:firstLine="720"/>
        <w:rPr>
          <w:rFonts w:ascii="Arial" w:eastAsia="Calibri" w:hAnsi="Arial" w:cs="Arial"/>
          <w:b/>
          <w:snapToGrid w:val="0"/>
          <w:szCs w:val="24"/>
        </w:rPr>
      </w:pPr>
      <w:r w:rsidRPr="00FC5814">
        <w:rPr>
          <w:rFonts w:ascii="Arial" w:hAnsi="Arial" w:cs="Arial"/>
          <w:b/>
          <w:bCs/>
          <w:szCs w:val="24"/>
        </w:rPr>
        <w:t xml:space="preserve">(Words in </w:t>
      </w:r>
      <w:r w:rsidRPr="00FC5814">
        <w:rPr>
          <w:rFonts w:ascii="Arial" w:hAnsi="Arial" w:cs="Arial"/>
          <w:b/>
          <w:bCs/>
          <w:strike/>
          <w:szCs w:val="24"/>
        </w:rPr>
        <w:t>strike through</w:t>
      </w:r>
      <w:r w:rsidRPr="00FC5814">
        <w:rPr>
          <w:rFonts w:ascii="Arial" w:hAnsi="Arial" w:cs="Arial"/>
          <w:b/>
          <w:bCs/>
          <w:szCs w:val="24"/>
        </w:rPr>
        <w:t xml:space="preserve"> type are deletions; words in </w:t>
      </w:r>
      <w:r w:rsidRPr="00FC5814">
        <w:rPr>
          <w:rFonts w:ascii="Arial" w:hAnsi="Arial" w:cs="Arial"/>
          <w:b/>
          <w:bCs/>
          <w:szCs w:val="24"/>
          <w:u w:val="single"/>
        </w:rPr>
        <w:t>underscore</w:t>
      </w:r>
      <w:r w:rsidRPr="00FC5814">
        <w:rPr>
          <w:rFonts w:ascii="Arial" w:hAnsi="Arial" w:cs="Arial"/>
          <w:b/>
          <w:bCs/>
          <w:szCs w:val="24"/>
        </w:rPr>
        <w:t xml:space="preserve"> type are additions.)</w:t>
      </w:r>
    </w:p>
    <w:p w14:paraId="521A8DF8" w14:textId="070770E9" w:rsidR="00AE319C" w:rsidRPr="00FC5814" w:rsidRDefault="001C3700" w:rsidP="00FC5814">
      <w:pPr>
        <w:spacing w:line="360" w:lineRule="auto"/>
        <w:rPr>
          <w:rFonts w:ascii="Arial" w:eastAsia="Calibri" w:hAnsi="Arial" w:cs="Arial"/>
          <w:bCs/>
          <w:snapToGrid w:val="0"/>
          <w:szCs w:val="24"/>
        </w:rPr>
      </w:pPr>
      <w:r w:rsidRPr="00FC5814">
        <w:rPr>
          <w:rFonts w:ascii="Arial" w:eastAsia="Calibri" w:hAnsi="Arial" w:cs="Arial"/>
          <w:snapToGrid w:val="0"/>
          <w:szCs w:val="24"/>
        </w:rPr>
        <w:tab/>
      </w:r>
      <w:r w:rsidRPr="00FC5814">
        <w:rPr>
          <w:rFonts w:ascii="Arial" w:eastAsia="Calibri" w:hAnsi="Arial" w:cs="Arial"/>
          <w:b/>
          <w:snapToGrid w:val="0"/>
          <w:szCs w:val="24"/>
        </w:rPr>
        <w:t xml:space="preserve">SECTION I:  </w:t>
      </w:r>
      <w:r w:rsidR="00AE319C" w:rsidRPr="00FC5814">
        <w:rPr>
          <w:rFonts w:ascii="Arial" w:eastAsia="Calibri" w:hAnsi="Arial" w:cs="Arial"/>
          <w:bCs/>
          <w:snapToGrid w:val="0"/>
          <w:szCs w:val="24"/>
        </w:rPr>
        <w:t>Incorporation of Recitals. The above recitals represent the legislative findings of the Volusia County Council supporting the need for this ordinance.</w:t>
      </w:r>
    </w:p>
    <w:p w14:paraId="346CE6DC" w14:textId="2FA6E395" w:rsidR="00990637" w:rsidRPr="00990637" w:rsidRDefault="009153A4" w:rsidP="00990637">
      <w:pPr>
        <w:spacing w:line="360" w:lineRule="auto"/>
        <w:ind w:firstLine="720"/>
        <w:rPr>
          <w:rFonts w:ascii="Arial" w:eastAsia="Calibri" w:hAnsi="Arial" w:cs="Arial"/>
          <w:b/>
          <w:snapToGrid w:val="0"/>
          <w:szCs w:val="24"/>
        </w:rPr>
      </w:pPr>
      <w:r w:rsidRPr="00FC5814">
        <w:rPr>
          <w:rFonts w:ascii="Arial" w:eastAsia="Calibri" w:hAnsi="Arial" w:cs="Arial"/>
          <w:b/>
          <w:snapToGrid w:val="0"/>
          <w:szCs w:val="24"/>
        </w:rPr>
        <w:lastRenderedPageBreak/>
        <w:t xml:space="preserve">SECTION II: </w:t>
      </w:r>
      <w:r w:rsidR="00990637" w:rsidRPr="00990637">
        <w:rPr>
          <w:rFonts w:ascii="Arial" w:eastAsia="Calibri" w:hAnsi="Arial" w:cs="Arial"/>
          <w:bCs/>
          <w:snapToGrid w:val="0"/>
          <w:szCs w:val="24"/>
        </w:rPr>
        <w:t xml:space="preserve">Chapter 72, Article III, Division </w:t>
      </w:r>
      <w:r w:rsidR="00035CA6">
        <w:rPr>
          <w:rFonts w:ascii="Arial" w:eastAsia="Calibri" w:hAnsi="Arial" w:cs="Arial"/>
          <w:bCs/>
          <w:snapToGrid w:val="0"/>
          <w:szCs w:val="24"/>
        </w:rPr>
        <w:t>8</w:t>
      </w:r>
      <w:r w:rsidR="00990637" w:rsidRPr="00990637">
        <w:rPr>
          <w:rFonts w:ascii="Arial" w:eastAsia="Calibri" w:hAnsi="Arial" w:cs="Arial"/>
          <w:bCs/>
          <w:snapToGrid w:val="0"/>
          <w:szCs w:val="24"/>
        </w:rPr>
        <w:t>, Section 72-</w:t>
      </w:r>
      <w:r w:rsidR="00035CA6">
        <w:rPr>
          <w:rFonts w:ascii="Arial" w:eastAsia="Calibri" w:hAnsi="Arial" w:cs="Arial"/>
          <w:bCs/>
          <w:snapToGrid w:val="0"/>
          <w:szCs w:val="24"/>
        </w:rPr>
        <w:t>778</w:t>
      </w:r>
      <w:r w:rsidR="00990637" w:rsidRPr="00990637">
        <w:rPr>
          <w:rFonts w:ascii="Arial" w:eastAsia="Calibri" w:hAnsi="Arial" w:cs="Arial"/>
          <w:bCs/>
          <w:snapToGrid w:val="0"/>
          <w:szCs w:val="24"/>
        </w:rPr>
        <w:t xml:space="preserve"> of the Land Development Code of Volusia County, is hereby amended to read as follows:</w:t>
      </w:r>
      <w:r w:rsidR="00990637" w:rsidRPr="00990637">
        <w:rPr>
          <w:rFonts w:ascii="Arial" w:eastAsia="Calibri" w:hAnsi="Arial" w:cs="Arial"/>
          <w:b/>
          <w:snapToGrid w:val="0"/>
          <w:szCs w:val="24"/>
        </w:rPr>
        <w:t xml:space="preserve"> </w:t>
      </w:r>
    </w:p>
    <w:p w14:paraId="5C48AA8D" w14:textId="03A6E35C" w:rsidR="00280648" w:rsidRPr="00760781" w:rsidRDefault="00280648" w:rsidP="00FC5814">
      <w:pPr>
        <w:pStyle w:val="Section"/>
        <w:spacing w:line="360" w:lineRule="auto"/>
        <w:jc w:val="both"/>
        <w:rPr>
          <w:rFonts w:ascii="Arial" w:eastAsia="Calibri" w:hAnsi="Arial" w:cs="Arial"/>
          <w:bCs/>
          <w:snapToGrid w:val="0"/>
          <w:szCs w:val="24"/>
        </w:rPr>
      </w:pPr>
      <w:r w:rsidRPr="00760781">
        <w:rPr>
          <w:rFonts w:ascii="Arial" w:eastAsia="Calibri" w:hAnsi="Arial" w:cs="Arial"/>
          <w:bCs/>
          <w:snapToGrid w:val="0"/>
          <w:szCs w:val="24"/>
        </w:rPr>
        <w:t>ARTICLE III. – LAND DEVELOPMENT REGULATIONS</w:t>
      </w:r>
    </w:p>
    <w:p w14:paraId="6AC3BB30" w14:textId="77777777" w:rsidR="00280648" w:rsidRPr="00760781" w:rsidRDefault="00280648" w:rsidP="00FC5814">
      <w:pPr>
        <w:pStyle w:val="Section"/>
        <w:spacing w:line="360" w:lineRule="auto"/>
        <w:jc w:val="both"/>
        <w:rPr>
          <w:rFonts w:ascii="Arial" w:eastAsia="Calibri" w:hAnsi="Arial" w:cs="Arial"/>
          <w:bCs/>
          <w:snapToGrid w:val="0"/>
          <w:szCs w:val="24"/>
        </w:rPr>
      </w:pPr>
      <w:r w:rsidRPr="00760781">
        <w:rPr>
          <w:rFonts w:ascii="Arial" w:eastAsia="Calibri" w:hAnsi="Arial" w:cs="Arial"/>
          <w:bCs/>
          <w:snapToGrid w:val="0"/>
          <w:szCs w:val="24"/>
        </w:rPr>
        <w:t>…</w:t>
      </w:r>
    </w:p>
    <w:p w14:paraId="71F103B7" w14:textId="47EBB0B8" w:rsidR="00280648" w:rsidRPr="00760781" w:rsidRDefault="00280648" w:rsidP="00FC5814">
      <w:pPr>
        <w:rPr>
          <w:rFonts w:ascii="Arial" w:eastAsia="Calibri" w:hAnsi="Arial" w:cs="Arial"/>
          <w:b/>
          <w:bCs/>
          <w:snapToGrid w:val="0"/>
          <w:szCs w:val="24"/>
        </w:rPr>
      </w:pPr>
      <w:r w:rsidRPr="00760781">
        <w:rPr>
          <w:rFonts w:ascii="Arial" w:eastAsia="Calibri" w:hAnsi="Arial" w:cs="Arial"/>
          <w:b/>
          <w:bCs/>
          <w:snapToGrid w:val="0"/>
          <w:szCs w:val="24"/>
        </w:rPr>
        <w:t xml:space="preserve">DIVISION </w:t>
      </w:r>
      <w:r w:rsidR="003F34C6">
        <w:rPr>
          <w:rFonts w:ascii="Arial" w:eastAsia="Calibri" w:hAnsi="Arial" w:cs="Arial"/>
          <w:b/>
          <w:bCs/>
          <w:snapToGrid w:val="0"/>
          <w:szCs w:val="24"/>
        </w:rPr>
        <w:t>8</w:t>
      </w:r>
      <w:r w:rsidRPr="00760781">
        <w:rPr>
          <w:rFonts w:ascii="Arial" w:eastAsia="Calibri" w:hAnsi="Arial" w:cs="Arial"/>
          <w:b/>
          <w:bCs/>
          <w:snapToGrid w:val="0"/>
          <w:szCs w:val="24"/>
        </w:rPr>
        <w:t xml:space="preserve">. – </w:t>
      </w:r>
      <w:r w:rsidR="003F34C6" w:rsidRPr="003F34C6">
        <w:rPr>
          <w:rFonts w:ascii="Arial" w:eastAsia="Calibri" w:hAnsi="Arial" w:cs="Arial"/>
          <w:b/>
          <w:bCs/>
          <w:snapToGrid w:val="0"/>
          <w:szCs w:val="24"/>
        </w:rPr>
        <w:t>STORMWATER MANAGEMENT</w:t>
      </w:r>
    </w:p>
    <w:p w14:paraId="4628772B" w14:textId="77777777" w:rsidR="00280648" w:rsidRPr="00760781" w:rsidRDefault="00280648" w:rsidP="00FC5814">
      <w:pPr>
        <w:pStyle w:val="Section"/>
        <w:spacing w:line="360" w:lineRule="auto"/>
        <w:jc w:val="both"/>
        <w:rPr>
          <w:rFonts w:ascii="Arial" w:eastAsia="Calibri" w:hAnsi="Arial" w:cs="Arial"/>
          <w:bCs/>
          <w:snapToGrid w:val="0"/>
          <w:szCs w:val="24"/>
        </w:rPr>
      </w:pPr>
      <w:r w:rsidRPr="00760781">
        <w:rPr>
          <w:rFonts w:ascii="Arial" w:eastAsia="Calibri" w:hAnsi="Arial" w:cs="Arial"/>
          <w:bCs/>
          <w:snapToGrid w:val="0"/>
          <w:szCs w:val="24"/>
        </w:rPr>
        <w:t>…</w:t>
      </w:r>
    </w:p>
    <w:p w14:paraId="2D20766B" w14:textId="77777777" w:rsidR="00675EA0" w:rsidRDefault="009E3C0B" w:rsidP="00FC5814">
      <w:pPr>
        <w:spacing w:line="360" w:lineRule="auto"/>
        <w:rPr>
          <w:rFonts w:ascii="Arial" w:eastAsia="Calibri" w:hAnsi="Arial" w:cs="Arial"/>
          <w:b/>
          <w:bCs/>
          <w:snapToGrid w:val="0"/>
          <w:szCs w:val="24"/>
        </w:rPr>
      </w:pPr>
      <w:r w:rsidRPr="009E3C0B">
        <w:rPr>
          <w:rFonts w:ascii="Arial" w:eastAsia="Calibri" w:hAnsi="Arial" w:cs="Arial"/>
          <w:b/>
          <w:bCs/>
          <w:snapToGrid w:val="0"/>
          <w:szCs w:val="24"/>
        </w:rPr>
        <w:t>Sec. 72-778. - Stormwater management permit review.</w:t>
      </w:r>
    </w:p>
    <w:p w14:paraId="4D55C970" w14:textId="5D84077F" w:rsidR="004C5B1F" w:rsidRPr="00E42CC9" w:rsidRDefault="004C5B1F" w:rsidP="00FC5814">
      <w:pPr>
        <w:spacing w:line="360" w:lineRule="auto"/>
        <w:rPr>
          <w:rFonts w:ascii="Arial" w:hAnsi="Arial" w:cs="Arial"/>
          <w:szCs w:val="24"/>
        </w:rPr>
      </w:pPr>
      <w:r w:rsidRPr="00E42CC9">
        <w:rPr>
          <w:rFonts w:ascii="Arial" w:hAnsi="Arial" w:cs="Arial"/>
          <w:szCs w:val="24"/>
        </w:rPr>
        <w:t>…</w:t>
      </w:r>
    </w:p>
    <w:p w14:paraId="02012A30" w14:textId="77777777" w:rsidR="008346DB" w:rsidRDefault="008346DB" w:rsidP="008346DB">
      <w:pPr>
        <w:spacing w:line="360" w:lineRule="auto"/>
        <w:rPr>
          <w:rFonts w:ascii="Arial" w:hAnsi="Arial" w:cs="Arial"/>
          <w:szCs w:val="24"/>
        </w:rPr>
      </w:pPr>
      <w:r w:rsidRPr="008346DB">
        <w:rPr>
          <w:rFonts w:ascii="Arial" w:hAnsi="Arial" w:cs="Arial"/>
          <w:szCs w:val="24"/>
        </w:rPr>
        <w:t xml:space="preserve">An application for a stormwater management development permit shall be filed, processed and approved in the following manner: </w:t>
      </w:r>
    </w:p>
    <w:p w14:paraId="17C85C81" w14:textId="77777777" w:rsidR="00F7611B" w:rsidRPr="00E42CC9" w:rsidRDefault="00F7611B" w:rsidP="00F7611B">
      <w:pPr>
        <w:spacing w:line="360" w:lineRule="auto"/>
        <w:rPr>
          <w:rFonts w:ascii="Arial" w:hAnsi="Arial" w:cs="Arial"/>
          <w:szCs w:val="24"/>
        </w:rPr>
      </w:pPr>
      <w:r w:rsidRPr="00E42CC9">
        <w:rPr>
          <w:rFonts w:ascii="Arial" w:hAnsi="Arial" w:cs="Arial"/>
          <w:szCs w:val="24"/>
        </w:rPr>
        <w:t>…</w:t>
      </w:r>
    </w:p>
    <w:p w14:paraId="452D19E4" w14:textId="666D1666" w:rsidR="008346DB" w:rsidRDefault="008346DB" w:rsidP="00F7611B">
      <w:pPr>
        <w:spacing w:line="360" w:lineRule="auto"/>
        <w:ind w:firstLine="720"/>
        <w:rPr>
          <w:rFonts w:ascii="Arial" w:hAnsi="Arial" w:cs="Arial"/>
          <w:i/>
          <w:iCs/>
          <w:szCs w:val="24"/>
        </w:rPr>
      </w:pPr>
      <w:r w:rsidRPr="008346DB">
        <w:rPr>
          <w:rFonts w:ascii="Arial" w:hAnsi="Arial" w:cs="Arial"/>
          <w:szCs w:val="24"/>
        </w:rPr>
        <w:t>(3)</w:t>
      </w:r>
      <w:r>
        <w:rPr>
          <w:rFonts w:ascii="Arial" w:hAnsi="Arial" w:cs="Arial"/>
          <w:szCs w:val="24"/>
        </w:rPr>
        <w:t xml:space="preserve"> </w:t>
      </w:r>
      <w:r w:rsidRPr="008346DB">
        <w:rPr>
          <w:rFonts w:ascii="Arial" w:hAnsi="Arial" w:cs="Arial"/>
          <w:i/>
          <w:iCs/>
          <w:szCs w:val="24"/>
        </w:rPr>
        <w:t>Stormwater management requirements.</w:t>
      </w:r>
    </w:p>
    <w:p w14:paraId="15F41832" w14:textId="77777777" w:rsidR="00F7611B" w:rsidRPr="00E42CC9" w:rsidRDefault="00F7611B" w:rsidP="00F7611B">
      <w:pPr>
        <w:spacing w:line="360" w:lineRule="auto"/>
        <w:rPr>
          <w:rFonts w:ascii="Arial" w:hAnsi="Arial" w:cs="Arial"/>
          <w:szCs w:val="24"/>
        </w:rPr>
      </w:pPr>
      <w:r w:rsidRPr="00E42CC9">
        <w:rPr>
          <w:rFonts w:ascii="Arial" w:hAnsi="Arial" w:cs="Arial"/>
          <w:szCs w:val="24"/>
        </w:rPr>
        <w:t>…</w:t>
      </w:r>
    </w:p>
    <w:p w14:paraId="59B75401" w14:textId="64B66C76" w:rsidR="00E42CC9" w:rsidRPr="00E42CC9" w:rsidRDefault="00E42CC9" w:rsidP="00F7611B">
      <w:pPr>
        <w:spacing w:line="360" w:lineRule="auto"/>
        <w:ind w:left="1440"/>
        <w:rPr>
          <w:rFonts w:ascii="Arial" w:hAnsi="Arial" w:cs="Arial"/>
          <w:szCs w:val="24"/>
        </w:rPr>
      </w:pPr>
      <w:r w:rsidRPr="00E42CC9">
        <w:rPr>
          <w:rFonts w:ascii="Arial" w:hAnsi="Arial" w:cs="Arial"/>
          <w:szCs w:val="24"/>
        </w:rPr>
        <w:t>c. The following plans and information, prepared by a Florida registered engineer, shall be submitted with the application:</w:t>
      </w:r>
    </w:p>
    <w:p w14:paraId="749E5FA2" w14:textId="00577ADD" w:rsidR="00E42CC9" w:rsidRPr="00760781" w:rsidRDefault="00F7611B" w:rsidP="00FC5814">
      <w:pPr>
        <w:spacing w:line="360" w:lineRule="auto"/>
        <w:rPr>
          <w:rFonts w:ascii="Arial" w:hAnsi="Arial" w:cs="Arial"/>
          <w:szCs w:val="24"/>
        </w:rPr>
      </w:pPr>
      <w:r w:rsidRPr="00F7611B">
        <w:rPr>
          <w:rFonts w:ascii="Arial" w:hAnsi="Arial" w:cs="Arial"/>
          <w:szCs w:val="24"/>
        </w:rPr>
        <w:t>…</w:t>
      </w:r>
    </w:p>
    <w:p w14:paraId="5C154E88" w14:textId="77777777" w:rsidR="00F71B5A" w:rsidRPr="00F71B5A" w:rsidRDefault="004F7AA3" w:rsidP="006B0666">
      <w:pPr>
        <w:pStyle w:val="ListParagraph"/>
        <w:widowControl w:val="0"/>
        <w:numPr>
          <w:ilvl w:val="0"/>
          <w:numId w:val="30"/>
        </w:numPr>
        <w:tabs>
          <w:tab w:val="left" w:pos="2931"/>
        </w:tabs>
        <w:kinsoku w:val="0"/>
        <w:overflowPunct w:val="0"/>
        <w:autoSpaceDE w:val="0"/>
        <w:autoSpaceDN w:val="0"/>
        <w:adjustRightInd w:val="0"/>
        <w:spacing w:before="57" w:line="367" w:lineRule="auto"/>
        <w:ind w:right="374"/>
        <w:rPr>
          <w:rFonts w:ascii="Arial" w:eastAsia="Calibri" w:hAnsi="Arial" w:cs="Arial"/>
          <w:bCs/>
          <w:snapToGrid w:val="0"/>
          <w:szCs w:val="24"/>
        </w:rPr>
      </w:pPr>
      <w:r w:rsidRPr="006B0666">
        <w:rPr>
          <w:rFonts w:ascii="Arial" w:eastAsia="Calibri" w:hAnsi="Arial" w:cs="Arial"/>
          <w:bCs/>
          <w:snapToGrid w:val="0"/>
          <w:szCs w:val="24"/>
        </w:rPr>
        <w:t>Information regarding the types of soils and groundwater conditions existing on the site, including a geotechnical investigation report signed by an engineer or geologist registered in the State of Florida and experienced in soils, hydrogeology and groundwater hydrology and an evaluation of seasonal high-water table elevations which</w:t>
      </w:r>
      <w:r w:rsidRPr="00F71B5A">
        <w:rPr>
          <w:rFonts w:ascii="Arial" w:eastAsia="Calibri" w:hAnsi="Arial" w:cs="Arial"/>
          <w:bCs/>
          <w:snapToGrid w:val="0"/>
          <w:szCs w:val="24"/>
        </w:rPr>
        <w:t xml:space="preserve"> contains:</w:t>
      </w:r>
    </w:p>
    <w:p w14:paraId="585BFFEF" w14:textId="77777777" w:rsidR="00F71B5A" w:rsidRPr="00F71B5A" w:rsidRDefault="004F7AA3" w:rsidP="006B0666">
      <w:pPr>
        <w:pStyle w:val="ListParagraph"/>
        <w:widowControl w:val="0"/>
        <w:numPr>
          <w:ilvl w:val="1"/>
          <w:numId w:val="30"/>
        </w:numPr>
        <w:tabs>
          <w:tab w:val="left" w:pos="2931"/>
        </w:tabs>
        <w:kinsoku w:val="0"/>
        <w:overflowPunct w:val="0"/>
        <w:autoSpaceDE w:val="0"/>
        <w:autoSpaceDN w:val="0"/>
        <w:adjustRightInd w:val="0"/>
        <w:spacing w:before="57" w:line="367" w:lineRule="auto"/>
        <w:ind w:right="374"/>
        <w:rPr>
          <w:rFonts w:ascii="Arial" w:eastAsia="Calibri" w:hAnsi="Arial" w:cs="Arial"/>
          <w:bCs/>
          <w:snapToGrid w:val="0"/>
          <w:szCs w:val="24"/>
          <w:u w:val="single"/>
        </w:rPr>
      </w:pPr>
      <w:r w:rsidRPr="00F71B5A">
        <w:rPr>
          <w:rFonts w:ascii="Arial" w:eastAsia="Calibri" w:hAnsi="Arial" w:cs="Arial"/>
          <w:bCs/>
          <w:snapToGrid w:val="0"/>
          <w:szCs w:val="24"/>
        </w:rPr>
        <w:t xml:space="preserve">A representative number of soil boring profiles, </w:t>
      </w:r>
      <w:r w:rsidRPr="00F71B5A">
        <w:rPr>
          <w:rFonts w:ascii="Arial" w:eastAsia="Calibri" w:hAnsi="Arial" w:cs="Arial"/>
          <w:bCs/>
          <w:snapToGrid w:val="0"/>
          <w:szCs w:val="24"/>
          <w:u w:val="single"/>
        </w:rPr>
        <w:t xml:space="preserve">but not less than a minimum of two soil borings per acre within the footprint of the final pond </w:t>
      </w:r>
      <w:proofErr w:type="gramStart"/>
      <w:r w:rsidRPr="00F71B5A">
        <w:rPr>
          <w:rFonts w:ascii="Arial" w:eastAsia="Calibri" w:hAnsi="Arial" w:cs="Arial"/>
          <w:bCs/>
          <w:snapToGrid w:val="0"/>
          <w:szCs w:val="24"/>
          <w:u w:val="single"/>
        </w:rPr>
        <w:t>location;</w:t>
      </w:r>
      <w:proofErr w:type="gramEnd"/>
    </w:p>
    <w:p w14:paraId="2DCB90FA" w14:textId="7A242994" w:rsidR="004F7AA3" w:rsidRPr="00F71B5A" w:rsidRDefault="004F7AA3" w:rsidP="006B0666">
      <w:pPr>
        <w:pStyle w:val="ListParagraph"/>
        <w:widowControl w:val="0"/>
        <w:numPr>
          <w:ilvl w:val="1"/>
          <w:numId w:val="30"/>
        </w:numPr>
        <w:tabs>
          <w:tab w:val="left" w:pos="2931"/>
        </w:tabs>
        <w:kinsoku w:val="0"/>
        <w:overflowPunct w:val="0"/>
        <w:autoSpaceDE w:val="0"/>
        <w:autoSpaceDN w:val="0"/>
        <w:adjustRightInd w:val="0"/>
        <w:spacing w:before="57" w:line="367" w:lineRule="auto"/>
        <w:ind w:right="374"/>
        <w:rPr>
          <w:rFonts w:ascii="Arial" w:eastAsia="Calibri" w:hAnsi="Arial" w:cs="Arial"/>
          <w:bCs/>
          <w:snapToGrid w:val="0"/>
          <w:szCs w:val="24"/>
        </w:rPr>
      </w:pPr>
      <w:r w:rsidRPr="00F71B5A">
        <w:rPr>
          <w:rFonts w:ascii="Arial" w:eastAsia="Calibri" w:hAnsi="Arial" w:cs="Arial"/>
          <w:bCs/>
          <w:snapToGrid w:val="0"/>
          <w:szCs w:val="24"/>
        </w:rPr>
        <w:t xml:space="preserve">Depth measurements to the water table for each soil </w:t>
      </w:r>
      <w:r w:rsidRPr="00F71B5A">
        <w:rPr>
          <w:rFonts w:ascii="Arial" w:eastAsia="Calibri" w:hAnsi="Arial" w:cs="Arial"/>
          <w:bCs/>
          <w:snapToGrid w:val="0"/>
          <w:szCs w:val="24"/>
          <w:u w:val="single"/>
        </w:rPr>
        <w:t>boring</w:t>
      </w:r>
      <w:r w:rsidRPr="00F71B5A">
        <w:rPr>
          <w:rFonts w:ascii="Arial" w:eastAsia="Calibri" w:hAnsi="Arial" w:cs="Arial"/>
          <w:bCs/>
          <w:snapToGrid w:val="0"/>
          <w:szCs w:val="24"/>
        </w:rPr>
        <w:t xml:space="preserve"> </w:t>
      </w:r>
      <w:proofErr w:type="gramStart"/>
      <w:r w:rsidRPr="00F71B5A">
        <w:rPr>
          <w:rFonts w:ascii="Arial" w:eastAsia="Calibri" w:hAnsi="Arial" w:cs="Arial"/>
          <w:bCs/>
          <w:snapToGrid w:val="0"/>
          <w:szCs w:val="24"/>
        </w:rPr>
        <w:t>profile;</w:t>
      </w:r>
      <w:proofErr w:type="gramEnd"/>
    </w:p>
    <w:p w14:paraId="5F631B34" w14:textId="77777777" w:rsidR="004C5B1F" w:rsidRDefault="004C5B1F" w:rsidP="00FC5814">
      <w:pPr>
        <w:spacing w:line="360" w:lineRule="auto"/>
        <w:rPr>
          <w:rFonts w:ascii="Arial" w:hAnsi="Arial" w:cs="Arial"/>
          <w:szCs w:val="24"/>
        </w:rPr>
      </w:pPr>
      <w:r w:rsidRPr="00760781">
        <w:rPr>
          <w:rFonts w:ascii="Arial" w:hAnsi="Arial" w:cs="Arial"/>
          <w:szCs w:val="24"/>
        </w:rPr>
        <w:t>…</w:t>
      </w:r>
    </w:p>
    <w:p w14:paraId="171D7961" w14:textId="11E5C075" w:rsidR="00B43D92" w:rsidRDefault="003940BC" w:rsidP="006B0666">
      <w:pPr>
        <w:pStyle w:val="ListParagraph"/>
        <w:widowControl w:val="0"/>
        <w:numPr>
          <w:ilvl w:val="0"/>
          <w:numId w:val="31"/>
        </w:numPr>
        <w:tabs>
          <w:tab w:val="left" w:pos="2931"/>
        </w:tabs>
        <w:kinsoku w:val="0"/>
        <w:overflowPunct w:val="0"/>
        <w:autoSpaceDE w:val="0"/>
        <w:autoSpaceDN w:val="0"/>
        <w:adjustRightInd w:val="0"/>
        <w:spacing w:before="57" w:line="367" w:lineRule="auto"/>
        <w:ind w:right="374"/>
        <w:rPr>
          <w:rFonts w:ascii="Arial" w:eastAsia="Calibri" w:hAnsi="Arial" w:cs="Arial"/>
          <w:bCs/>
          <w:strike/>
          <w:snapToGrid w:val="0"/>
          <w:szCs w:val="24"/>
        </w:rPr>
      </w:pPr>
      <w:r w:rsidRPr="003940BC">
        <w:rPr>
          <w:rFonts w:ascii="Arial" w:eastAsia="Calibri" w:hAnsi="Arial" w:cs="Arial"/>
          <w:bCs/>
          <w:snapToGrid w:val="0"/>
          <w:szCs w:val="24"/>
        </w:rPr>
        <w:t xml:space="preserve">If submitted estimates of seasonal high groundwater </w:t>
      </w:r>
      <w:r w:rsidRPr="003940BC">
        <w:rPr>
          <w:rFonts w:ascii="Arial" w:eastAsia="Calibri" w:hAnsi="Arial" w:cs="Arial"/>
          <w:bCs/>
          <w:snapToGrid w:val="0"/>
          <w:szCs w:val="24"/>
        </w:rPr>
        <w:lastRenderedPageBreak/>
        <w:t xml:space="preserve">elevations differ by more than six inches from the values published in the official soil survey of Volusia County, Florida, additional evaluations explaining the discrepancy are required. The following additional information may also be required at the discretion of the </w:t>
      </w:r>
      <w:r w:rsidRPr="003940BC">
        <w:rPr>
          <w:rFonts w:ascii="Arial" w:eastAsia="Calibri" w:hAnsi="Arial" w:cs="Arial"/>
          <w:bCs/>
          <w:snapToGrid w:val="0"/>
          <w:szCs w:val="24"/>
          <w:u w:val="single"/>
        </w:rPr>
        <w:t>CDE</w:t>
      </w:r>
      <w:r>
        <w:rPr>
          <w:rFonts w:ascii="Arial" w:eastAsia="Calibri" w:hAnsi="Arial" w:cs="Arial"/>
          <w:bCs/>
          <w:snapToGrid w:val="0"/>
          <w:szCs w:val="24"/>
        </w:rPr>
        <w:t xml:space="preserve"> </w:t>
      </w:r>
      <w:r w:rsidRPr="003940BC">
        <w:rPr>
          <w:rFonts w:ascii="Arial" w:eastAsia="Calibri" w:hAnsi="Arial" w:cs="Arial"/>
          <w:bCs/>
          <w:strike/>
          <w:snapToGrid w:val="0"/>
          <w:szCs w:val="24"/>
        </w:rPr>
        <w:t>county development engineer:</w:t>
      </w:r>
    </w:p>
    <w:p w14:paraId="67A26D00" w14:textId="64F65D79" w:rsidR="003940BC" w:rsidRPr="003940BC" w:rsidRDefault="003940BC" w:rsidP="003940BC">
      <w:pPr>
        <w:widowControl w:val="0"/>
        <w:tabs>
          <w:tab w:val="left" w:pos="2931"/>
        </w:tabs>
        <w:kinsoku w:val="0"/>
        <w:overflowPunct w:val="0"/>
        <w:autoSpaceDE w:val="0"/>
        <w:autoSpaceDN w:val="0"/>
        <w:adjustRightInd w:val="0"/>
        <w:spacing w:before="57" w:line="367" w:lineRule="auto"/>
        <w:ind w:right="374"/>
        <w:jc w:val="left"/>
        <w:rPr>
          <w:rFonts w:ascii="Arial" w:eastAsia="Calibri" w:hAnsi="Arial" w:cs="Arial"/>
          <w:bCs/>
          <w:snapToGrid w:val="0"/>
          <w:szCs w:val="24"/>
        </w:rPr>
      </w:pPr>
      <w:r w:rsidRPr="003940BC">
        <w:rPr>
          <w:rFonts w:ascii="Arial" w:eastAsia="Calibri" w:hAnsi="Arial" w:cs="Arial"/>
          <w:bCs/>
          <w:snapToGrid w:val="0"/>
          <w:szCs w:val="24"/>
        </w:rPr>
        <w:t>…</w:t>
      </w:r>
    </w:p>
    <w:p w14:paraId="2E344653" w14:textId="3A694C52" w:rsidR="00990637" w:rsidRDefault="00990637" w:rsidP="00990637">
      <w:pPr>
        <w:spacing w:line="360" w:lineRule="auto"/>
        <w:ind w:firstLine="720"/>
        <w:rPr>
          <w:rFonts w:ascii="Arial" w:eastAsia="Calibri" w:hAnsi="Arial" w:cs="Arial"/>
          <w:b/>
          <w:bCs/>
          <w:snapToGrid w:val="0"/>
          <w:szCs w:val="24"/>
        </w:rPr>
      </w:pPr>
      <w:r w:rsidRPr="00990637">
        <w:rPr>
          <w:rFonts w:ascii="Arial" w:eastAsia="Calibri" w:hAnsi="Arial" w:cs="Arial"/>
          <w:b/>
          <w:bCs/>
          <w:snapToGrid w:val="0"/>
          <w:szCs w:val="24"/>
        </w:rPr>
        <w:t xml:space="preserve">SECTION </w:t>
      </w:r>
      <w:r w:rsidR="00266140">
        <w:rPr>
          <w:rFonts w:ascii="Arial" w:eastAsia="Calibri" w:hAnsi="Arial" w:cs="Arial"/>
          <w:b/>
          <w:bCs/>
          <w:snapToGrid w:val="0"/>
          <w:szCs w:val="24"/>
        </w:rPr>
        <w:t>I</w:t>
      </w:r>
      <w:r>
        <w:rPr>
          <w:rFonts w:ascii="Arial" w:eastAsia="Calibri" w:hAnsi="Arial" w:cs="Arial"/>
          <w:b/>
          <w:bCs/>
          <w:snapToGrid w:val="0"/>
          <w:szCs w:val="24"/>
        </w:rPr>
        <w:t>II</w:t>
      </w:r>
      <w:r w:rsidRPr="00990637">
        <w:rPr>
          <w:rFonts w:ascii="Arial" w:eastAsia="Calibri" w:hAnsi="Arial" w:cs="Arial"/>
          <w:b/>
          <w:bCs/>
          <w:snapToGrid w:val="0"/>
          <w:szCs w:val="24"/>
        </w:rPr>
        <w:t xml:space="preserve">: </w:t>
      </w:r>
      <w:r w:rsidRPr="00990637">
        <w:rPr>
          <w:rFonts w:ascii="Arial" w:eastAsia="Calibri" w:hAnsi="Arial" w:cs="Arial"/>
          <w:snapToGrid w:val="0"/>
          <w:szCs w:val="24"/>
        </w:rPr>
        <w:t xml:space="preserve">Chapter 72, Article III, Division </w:t>
      </w:r>
      <w:r w:rsidR="001B0819">
        <w:rPr>
          <w:rFonts w:ascii="Arial" w:eastAsia="Calibri" w:hAnsi="Arial" w:cs="Arial"/>
          <w:snapToGrid w:val="0"/>
          <w:szCs w:val="24"/>
        </w:rPr>
        <w:t>8</w:t>
      </w:r>
      <w:r w:rsidRPr="00990637">
        <w:rPr>
          <w:rFonts w:ascii="Arial" w:eastAsia="Calibri" w:hAnsi="Arial" w:cs="Arial"/>
          <w:snapToGrid w:val="0"/>
          <w:szCs w:val="24"/>
        </w:rPr>
        <w:t>, Section 72-</w:t>
      </w:r>
      <w:r w:rsidR="00E87632">
        <w:rPr>
          <w:rFonts w:ascii="Arial" w:eastAsia="Calibri" w:hAnsi="Arial" w:cs="Arial"/>
          <w:snapToGrid w:val="0"/>
          <w:szCs w:val="24"/>
        </w:rPr>
        <w:t>779</w:t>
      </w:r>
      <w:r w:rsidRPr="00990637">
        <w:rPr>
          <w:rFonts w:ascii="Arial" w:eastAsia="Calibri" w:hAnsi="Arial" w:cs="Arial"/>
          <w:snapToGrid w:val="0"/>
          <w:szCs w:val="24"/>
        </w:rPr>
        <w:t xml:space="preserve"> of the Land Development Code of Volusia County, is hereby amended to read as follows:</w:t>
      </w:r>
      <w:r w:rsidRPr="00990637">
        <w:rPr>
          <w:rFonts w:ascii="Arial" w:eastAsia="Calibri" w:hAnsi="Arial" w:cs="Arial"/>
          <w:b/>
          <w:bCs/>
          <w:snapToGrid w:val="0"/>
          <w:szCs w:val="24"/>
        </w:rPr>
        <w:t xml:space="preserve"> </w:t>
      </w:r>
    </w:p>
    <w:p w14:paraId="3BDE63A2" w14:textId="77777777" w:rsidR="004C5B1F" w:rsidRPr="00A077DE" w:rsidRDefault="004C5B1F" w:rsidP="00FC5814">
      <w:pPr>
        <w:spacing w:line="360" w:lineRule="auto"/>
        <w:rPr>
          <w:rFonts w:ascii="Arial" w:hAnsi="Arial" w:cs="Arial"/>
          <w:szCs w:val="24"/>
        </w:rPr>
      </w:pPr>
      <w:r w:rsidRPr="00760781">
        <w:rPr>
          <w:rFonts w:ascii="Arial" w:hAnsi="Arial" w:cs="Arial"/>
          <w:szCs w:val="24"/>
        </w:rPr>
        <w:t>…</w:t>
      </w:r>
    </w:p>
    <w:p w14:paraId="01D2866E" w14:textId="77777777" w:rsidR="00475D8B" w:rsidRPr="006B0666" w:rsidRDefault="00475D8B" w:rsidP="006B0666">
      <w:pPr>
        <w:rPr>
          <w:rFonts w:ascii="Arial" w:eastAsia="Calibri" w:hAnsi="Arial" w:cs="Arial"/>
          <w:b/>
          <w:bCs/>
          <w:snapToGrid w:val="0"/>
          <w:szCs w:val="24"/>
        </w:rPr>
      </w:pPr>
      <w:r w:rsidRPr="006B0666">
        <w:rPr>
          <w:rFonts w:ascii="Arial" w:eastAsia="Calibri" w:hAnsi="Arial" w:cs="Arial"/>
          <w:b/>
          <w:bCs/>
          <w:snapToGrid w:val="0"/>
          <w:szCs w:val="24"/>
        </w:rPr>
        <w:t>Sec. 72-779. - Performance, review and design standards.</w:t>
      </w:r>
    </w:p>
    <w:p w14:paraId="4C82111F" w14:textId="77777777" w:rsidR="0058748C" w:rsidRPr="0070069A" w:rsidRDefault="0058748C" w:rsidP="0070069A">
      <w:pPr>
        <w:numPr>
          <w:ilvl w:val="0"/>
          <w:numId w:val="23"/>
        </w:numPr>
        <w:spacing w:line="360" w:lineRule="auto"/>
        <w:rPr>
          <w:rFonts w:ascii="Arial" w:hAnsi="Arial" w:cs="Arial"/>
          <w:szCs w:val="24"/>
        </w:rPr>
      </w:pPr>
      <w:r w:rsidRPr="0070069A">
        <w:rPr>
          <w:rFonts w:ascii="Arial" w:hAnsi="Arial" w:cs="Arial"/>
          <w:szCs w:val="24"/>
        </w:rPr>
        <w:t xml:space="preserve">Performance Standards. </w:t>
      </w:r>
    </w:p>
    <w:p w14:paraId="3BA6EDC6" w14:textId="65E63B69" w:rsidR="00C856F5" w:rsidRPr="0070069A" w:rsidRDefault="00C856F5" w:rsidP="0070069A">
      <w:pPr>
        <w:numPr>
          <w:ilvl w:val="1"/>
          <w:numId w:val="23"/>
        </w:numPr>
        <w:spacing w:line="360" w:lineRule="auto"/>
        <w:rPr>
          <w:rFonts w:ascii="Arial" w:hAnsi="Arial" w:cs="Arial"/>
          <w:szCs w:val="24"/>
        </w:rPr>
      </w:pPr>
      <w:r w:rsidRPr="0070069A">
        <w:rPr>
          <w:rFonts w:ascii="Arial" w:hAnsi="Arial" w:cs="Arial"/>
          <w:szCs w:val="24"/>
        </w:rPr>
        <w:t>For applications for a lesser or a standard development, the following performance standards shall be followed in the design of the project:</w:t>
      </w:r>
    </w:p>
    <w:p w14:paraId="5D663358" w14:textId="1A274C6F" w:rsidR="00C856F5" w:rsidRPr="00927BD3" w:rsidRDefault="00C856F5" w:rsidP="00927BD3">
      <w:pPr>
        <w:numPr>
          <w:ilvl w:val="2"/>
          <w:numId w:val="23"/>
        </w:numPr>
        <w:spacing w:line="360" w:lineRule="auto"/>
        <w:rPr>
          <w:rFonts w:ascii="Arial" w:hAnsi="Arial" w:cs="Arial"/>
          <w:szCs w:val="24"/>
        </w:rPr>
      </w:pPr>
      <w:r w:rsidRPr="0070069A">
        <w:rPr>
          <w:rFonts w:ascii="Arial" w:hAnsi="Arial" w:cs="Arial"/>
          <w:szCs w:val="24"/>
        </w:rPr>
        <w:t>Stormwater runoff shall be subjected to best management practice prior to discharge into natural or artificial drainage systems. "Best management practice" shall mean a practice or combination of practices determined by the DRC to be the most effective, practical means of preventing or reducing the amount of pollution generated by the project to a level compatible with Florida water quality standards found in chapter</w:t>
      </w:r>
      <w:r w:rsidR="0058748C" w:rsidRPr="0070069A">
        <w:rPr>
          <w:rFonts w:ascii="Arial" w:hAnsi="Arial" w:cs="Arial"/>
          <w:szCs w:val="24"/>
        </w:rPr>
        <w:t xml:space="preserve"> </w:t>
      </w:r>
      <w:r w:rsidRPr="0070069A">
        <w:rPr>
          <w:rFonts w:ascii="Arial" w:hAnsi="Arial" w:cs="Arial"/>
          <w:szCs w:val="24"/>
        </w:rPr>
        <w:t xml:space="preserve">17-3, Florida Administrative Code. </w:t>
      </w:r>
      <w:r w:rsidRPr="00927BD3">
        <w:rPr>
          <w:rFonts w:ascii="Arial" w:hAnsi="Arial" w:cs="Arial"/>
          <w:szCs w:val="24"/>
          <w:u w:val="single"/>
        </w:rPr>
        <w:t xml:space="preserve">The design of any stormwater best management practice shall be based on the </w:t>
      </w:r>
      <w:bookmarkStart w:id="1" w:name="_Hlk181182919"/>
      <w:r w:rsidRPr="00927BD3">
        <w:rPr>
          <w:rFonts w:ascii="Arial" w:hAnsi="Arial" w:cs="Arial"/>
          <w:szCs w:val="24"/>
          <w:u w:val="single"/>
        </w:rPr>
        <w:t xml:space="preserve">seasonal </w:t>
      </w:r>
      <w:r w:rsidR="0058748C" w:rsidRPr="00927BD3">
        <w:rPr>
          <w:rFonts w:ascii="Arial" w:hAnsi="Arial" w:cs="Arial"/>
          <w:szCs w:val="24"/>
          <w:u w:val="single"/>
        </w:rPr>
        <w:t>high-water</w:t>
      </w:r>
      <w:r w:rsidRPr="00927BD3">
        <w:rPr>
          <w:rFonts w:ascii="Arial" w:hAnsi="Arial" w:cs="Arial"/>
          <w:szCs w:val="24"/>
          <w:u w:val="single"/>
        </w:rPr>
        <w:t xml:space="preserve"> elevation </w:t>
      </w:r>
      <w:bookmarkEnd w:id="1"/>
      <w:r w:rsidRPr="00927BD3">
        <w:rPr>
          <w:rFonts w:ascii="Arial" w:hAnsi="Arial" w:cs="Arial"/>
          <w:szCs w:val="24"/>
          <w:u w:val="single"/>
        </w:rPr>
        <w:t xml:space="preserve">determined by either the project geotechnical engineer, if the seasonal </w:t>
      </w:r>
      <w:r w:rsidR="00E835FA" w:rsidRPr="00927BD3">
        <w:rPr>
          <w:rFonts w:ascii="Arial" w:hAnsi="Arial" w:cs="Arial"/>
          <w:szCs w:val="24"/>
          <w:u w:val="single"/>
        </w:rPr>
        <w:t>high-water</w:t>
      </w:r>
      <w:r w:rsidRPr="00927BD3">
        <w:rPr>
          <w:rFonts w:ascii="Arial" w:hAnsi="Arial" w:cs="Arial"/>
          <w:szCs w:val="24"/>
          <w:u w:val="single"/>
        </w:rPr>
        <w:t xml:space="preserve"> elevation is estimated to be below ground, or the project biologist, if the seasonal </w:t>
      </w:r>
      <w:proofErr w:type="gramStart"/>
      <w:r w:rsidRPr="00927BD3">
        <w:rPr>
          <w:rFonts w:ascii="Arial" w:hAnsi="Arial" w:cs="Arial"/>
          <w:szCs w:val="24"/>
          <w:u w:val="single"/>
        </w:rPr>
        <w:t>high water</w:t>
      </w:r>
      <w:proofErr w:type="gramEnd"/>
      <w:r w:rsidRPr="00927BD3">
        <w:rPr>
          <w:rFonts w:ascii="Arial" w:hAnsi="Arial" w:cs="Arial"/>
          <w:szCs w:val="24"/>
          <w:u w:val="single"/>
        </w:rPr>
        <w:t xml:space="preserve"> elevation is determined to be above ground.  The design calculations for the selected stormwater best management practice shall use a design normal water elevation equal to the highest measured seasonal </w:t>
      </w:r>
      <w:r w:rsidR="0058748C" w:rsidRPr="00927BD3">
        <w:rPr>
          <w:rFonts w:ascii="Arial" w:hAnsi="Arial" w:cs="Arial"/>
          <w:szCs w:val="24"/>
          <w:u w:val="single"/>
        </w:rPr>
        <w:t>high-water</w:t>
      </w:r>
      <w:r w:rsidRPr="00927BD3">
        <w:rPr>
          <w:rFonts w:ascii="Arial" w:hAnsi="Arial" w:cs="Arial"/>
          <w:szCs w:val="24"/>
          <w:u w:val="single"/>
        </w:rPr>
        <w:t xml:space="preserve"> elevation plus 6 inches.  </w:t>
      </w:r>
    </w:p>
    <w:p w14:paraId="6F2449FD" w14:textId="77777777" w:rsidR="0031562B" w:rsidRDefault="0031562B" w:rsidP="00FC5814">
      <w:pPr>
        <w:pStyle w:val="Section"/>
        <w:spacing w:line="360" w:lineRule="auto"/>
        <w:jc w:val="both"/>
        <w:rPr>
          <w:rFonts w:ascii="Arial" w:hAnsi="Arial" w:cs="Arial"/>
          <w:szCs w:val="24"/>
        </w:rPr>
      </w:pPr>
      <w:bookmarkStart w:id="2" w:name="_Hlk181111636"/>
      <w:r w:rsidRPr="00760781">
        <w:rPr>
          <w:rFonts w:ascii="Arial" w:hAnsi="Arial" w:cs="Arial"/>
          <w:szCs w:val="24"/>
        </w:rPr>
        <w:lastRenderedPageBreak/>
        <w:t>…</w:t>
      </w:r>
    </w:p>
    <w:bookmarkEnd w:id="2"/>
    <w:p w14:paraId="6B1AFEBA" w14:textId="47D0280E" w:rsidR="00346C01" w:rsidRPr="00E835FA" w:rsidRDefault="00346C01" w:rsidP="00E835FA">
      <w:pPr>
        <w:numPr>
          <w:ilvl w:val="0"/>
          <w:numId w:val="36"/>
        </w:numPr>
        <w:spacing w:line="360" w:lineRule="auto"/>
        <w:rPr>
          <w:rFonts w:ascii="Arial" w:hAnsi="Arial" w:cs="Arial"/>
          <w:i/>
          <w:iCs/>
          <w:szCs w:val="24"/>
          <w:u w:val="single"/>
        </w:rPr>
      </w:pPr>
      <w:r w:rsidRPr="00A2596D">
        <w:rPr>
          <w:rFonts w:ascii="Arial" w:hAnsi="Arial" w:cs="Arial"/>
          <w:szCs w:val="24"/>
        </w:rPr>
        <w:t xml:space="preserve">Design of water retention or detention structures and flow attenuation devices shall be subject to the approval of the CDE pursuant to the standards hereof. Detention structures shall be designed to release runoff to the </w:t>
      </w:r>
      <w:r w:rsidR="0070069A" w:rsidRPr="00A2596D">
        <w:rPr>
          <w:rFonts w:ascii="Arial" w:hAnsi="Arial" w:cs="Arial"/>
          <w:szCs w:val="24"/>
        </w:rPr>
        <w:t>downstream drainage</w:t>
      </w:r>
      <w:r w:rsidRPr="00A2596D">
        <w:rPr>
          <w:rFonts w:ascii="Arial" w:hAnsi="Arial" w:cs="Arial"/>
          <w:szCs w:val="24"/>
        </w:rPr>
        <w:t xml:space="preserve"> system over </w:t>
      </w:r>
      <w:proofErr w:type="gramStart"/>
      <w:r w:rsidRPr="00A2596D">
        <w:rPr>
          <w:rFonts w:ascii="Arial" w:hAnsi="Arial" w:cs="Arial"/>
          <w:szCs w:val="24"/>
        </w:rPr>
        <w:t>a period of time</w:t>
      </w:r>
      <w:proofErr w:type="gramEnd"/>
      <w:r w:rsidRPr="00A2596D">
        <w:rPr>
          <w:rFonts w:ascii="Arial" w:hAnsi="Arial" w:cs="Arial"/>
          <w:szCs w:val="24"/>
        </w:rPr>
        <w:t xml:space="preserve"> so as not to exceed the capacity of the existing downstream system.</w:t>
      </w:r>
      <w:r w:rsidR="002D4F1C" w:rsidRPr="00A2596D">
        <w:rPr>
          <w:rFonts w:ascii="Arial" w:hAnsi="Arial" w:cs="Arial"/>
          <w:szCs w:val="24"/>
        </w:rPr>
        <w:t xml:space="preserve"> </w:t>
      </w:r>
      <w:r w:rsidRPr="00A2596D">
        <w:rPr>
          <w:rFonts w:ascii="Arial" w:hAnsi="Arial" w:cs="Arial"/>
          <w:szCs w:val="24"/>
        </w:rPr>
        <w:t xml:space="preserve">Under no case shall open retention areas (ponds, etc.) have side slopes steeper than four </w:t>
      </w:r>
      <w:proofErr w:type="gramStart"/>
      <w:r w:rsidRPr="00A2596D">
        <w:rPr>
          <w:rFonts w:ascii="Arial" w:hAnsi="Arial" w:cs="Arial"/>
          <w:szCs w:val="24"/>
        </w:rPr>
        <w:t>horizontal</w:t>
      </w:r>
      <w:proofErr w:type="gramEnd"/>
      <w:r w:rsidRPr="00A2596D">
        <w:rPr>
          <w:rFonts w:ascii="Arial" w:hAnsi="Arial" w:cs="Arial"/>
          <w:szCs w:val="24"/>
        </w:rPr>
        <w:t xml:space="preserve"> to one vertical (4:1) to a depth of two feet of water at seasonal low pond elevation, at which point the side slope may be increased to two horizontal to one vertical (2:1). Retaining walls may be utilized to accommodate field conditions.</w:t>
      </w:r>
      <w:r w:rsidR="002D4F1C" w:rsidRPr="00A2596D">
        <w:rPr>
          <w:rFonts w:ascii="Arial" w:hAnsi="Arial" w:cs="Arial"/>
          <w:szCs w:val="24"/>
        </w:rPr>
        <w:t xml:space="preserve"> </w:t>
      </w:r>
      <w:proofErr w:type="gramStart"/>
      <w:r w:rsidRPr="00A2596D">
        <w:rPr>
          <w:rFonts w:ascii="Arial" w:hAnsi="Arial" w:cs="Arial"/>
          <w:szCs w:val="24"/>
        </w:rPr>
        <w:t>In order to</w:t>
      </w:r>
      <w:proofErr w:type="gramEnd"/>
      <w:r w:rsidRPr="00A2596D">
        <w:rPr>
          <w:rFonts w:ascii="Arial" w:hAnsi="Arial" w:cs="Arial"/>
          <w:szCs w:val="24"/>
        </w:rPr>
        <w:t xml:space="preserve"> maintain good water quality in stormwater management detention ponds and maximize the provision of fish and wildlife habitat, stormwater management systems with permanently wet detention ponds should be designed, operated and</w:t>
      </w:r>
      <w:r w:rsidR="002D4F1C" w:rsidRPr="00A2596D">
        <w:rPr>
          <w:rFonts w:ascii="Arial" w:hAnsi="Arial" w:cs="Arial"/>
          <w:szCs w:val="24"/>
        </w:rPr>
        <w:t xml:space="preserve"> </w:t>
      </w:r>
      <w:r w:rsidRPr="00A2596D">
        <w:rPr>
          <w:rFonts w:ascii="Arial" w:hAnsi="Arial" w:cs="Arial"/>
          <w:szCs w:val="24"/>
        </w:rPr>
        <w:t>maintained so as to resemble a natural pond to the greatest extent practical. A natural</w:t>
      </w:r>
      <w:r w:rsidR="002D4F1C" w:rsidRPr="00A2596D">
        <w:rPr>
          <w:rFonts w:ascii="Arial" w:hAnsi="Arial" w:cs="Arial"/>
          <w:szCs w:val="24"/>
        </w:rPr>
        <w:t xml:space="preserve"> </w:t>
      </w:r>
      <w:r w:rsidRPr="00A2596D">
        <w:rPr>
          <w:rFonts w:ascii="Arial" w:hAnsi="Arial" w:cs="Arial"/>
          <w:szCs w:val="24"/>
        </w:rPr>
        <w:t xml:space="preserve">pond design should include: A littoral zone comprised of native emergent and submersed aquatic </w:t>
      </w:r>
      <w:proofErr w:type="spellStart"/>
      <w:r w:rsidRPr="00A2596D">
        <w:rPr>
          <w:rFonts w:ascii="Arial" w:hAnsi="Arial" w:cs="Arial"/>
          <w:szCs w:val="24"/>
        </w:rPr>
        <w:t>macrophytic</w:t>
      </w:r>
      <w:proofErr w:type="spellEnd"/>
      <w:r w:rsidRPr="00A2596D">
        <w:rPr>
          <w:rFonts w:ascii="Arial" w:hAnsi="Arial" w:cs="Arial"/>
          <w:szCs w:val="24"/>
        </w:rPr>
        <w:t xml:space="preserve"> vegetation; a deep open water limnetic zone free of rooted emergent and submersed vegetation; and, where feasible, an upland buffer of native trees, shrubs and</w:t>
      </w:r>
      <w:r w:rsidRPr="002D4F1C">
        <w:rPr>
          <w:rFonts w:ascii="Arial" w:hAnsi="Arial" w:cs="Arial"/>
          <w:i/>
          <w:iCs/>
          <w:szCs w:val="24"/>
          <w:u w:val="single"/>
        </w:rPr>
        <w:t xml:space="preserve"> </w:t>
      </w:r>
      <w:r w:rsidRPr="00A2596D">
        <w:rPr>
          <w:rFonts w:ascii="Arial" w:hAnsi="Arial" w:cs="Arial"/>
          <w:i/>
          <w:iCs/>
          <w:szCs w:val="24"/>
        </w:rPr>
        <w:t>under story vegetation in accordance with St. John's River Water Management District requirements.</w:t>
      </w:r>
      <w:r w:rsidR="00E835FA">
        <w:rPr>
          <w:rFonts w:ascii="Arial" w:hAnsi="Arial" w:cs="Arial"/>
          <w:i/>
          <w:iCs/>
          <w:szCs w:val="24"/>
          <w:u w:val="single"/>
        </w:rPr>
        <w:t xml:space="preserve"> </w:t>
      </w:r>
      <w:r w:rsidRPr="00E835FA">
        <w:rPr>
          <w:rFonts w:ascii="Arial" w:hAnsi="Arial" w:cs="Arial"/>
          <w:szCs w:val="24"/>
          <w:u w:val="single"/>
        </w:rPr>
        <w:t>Stormwater ponds should be located internal to the project if possible.  If a stormwater pond is located adjacent to a perimeter property line and any portion of the adjacent property is lower than 1’ below the top of ba</w:t>
      </w:r>
      <w:r w:rsidR="004C7BDA">
        <w:rPr>
          <w:rFonts w:ascii="Arial" w:hAnsi="Arial" w:cs="Arial"/>
          <w:szCs w:val="24"/>
          <w:u w:val="single"/>
        </w:rPr>
        <w:t>n</w:t>
      </w:r>
      <w:r w:rsidRPr="00E835FA">
        <w:rPr>
          <w:rFonts w:ascii="Arial" w:hAnsi="Arial" w:cs="Arial"/>
          <w:szCs w:val="24"/>
          <w:u w:val="single"/>
        </w:rPr>
        <w:t>k of the stormwater pond then the CDE may require a clay core, or similar device, to eliminate or reduce to historic levels the groundwater flow from the stormwater pond to the adjacent property.</w:t>
      </w:r>
    </w:p>
    <w:p w14:paraId="4B37F30A" w14:textId="1AB8E780" w:rsidR="00346C01" w:rsidRDefault="00A2596D" w:rsidP="00346C01">
      <w:r w:rsidRPr="00A2596D">
        <w:t>…</w:t>
      </w:r>
    </w:p>
    <w:p w14:paraId="5AEA7BAD" w14:textId="3FBE20D8" w:rsidR="00F15909" w:rsidRDefault="00F15909" w:rsidP="0070069A">
      <w:pPr>
        <w:pStyle w:val="ListParagraph"/>
        <w:numPr>
          <w:ilvl w:val="2"/>
          <w:numId w:val="34"/>
        </w:numPr>
        <w:spacing w:line="360" w:lineRule="auto"/>
        <w:rPr>
          <w:rFonts w:ascii="Arial" w:hAnsi="Arial" w:cs="Arial"/>
          <w:szCs w:val="24"/>
        </w:rPr>
      </w:pPr>
      <w:r w:rsidRPr="0070069A">
        <w:rPr>
          <w:rFonts w:ascii="Arial" w:hAnsi="Arial" w:cs="Arial"/>
          <w:szCs w:val="24"/>
        </w:rPr>
        <w:lastRenderedPageBreak/>
        <w:t>For application for a standard development, the following additional performance</w:t>
      </w:r>
      <w:r w:rsidR="00567F2C" w:rsidRPr="0070069A">
        <w:rPr>
          <w:rFonts w:ascii="Arial" w:hAnsi="Arial" w:cs="Arial"/>
          <w:szCs w:val="24"/>
        </w:rPr>
        <w:t xml:space="preserve"> </w:t>
      </w:r>
      <w:r w:rsidRPr="0070069A">
        <w:rPr>
          <w:rFonts w:ascii="Arial" w:hAnsi="Arial" w:cs="Arial"/>
          <w:szCs w:val="24"/>
        </w:rPr>
        <w:t>standards shall be followed in the design of the project:</w:t>
      </w:r>
    </w:p>
    <w:p w14:paraId="5CF24BA0" w14:textId="77777777" w:rsidR="0034401B" w:rsidRPr="0034401B" w:rsidRDefault="0034401B" w:rsidP="0034401B">
      <w:pPr>
        <w:spacing w:line="360" w:lineRule="auto"/>
        <w:rPr>
          <w:rFonts w:ascii="Arial" w:hAnsi="Arial" w:cs="Arial"/>
          <w:szCs w:val="24"/>
        </w:rPr>
      </w:pPr>
      <w:r w:rsidRPr="0034401B">
        <w:rPr>
          <w:rFonts w:ascii="Arial" w:hAnsi="Arial" w:cs="Arial"/>
          <w:szCs w:val="24"/>
        </w:rPr>
        <w:t>…</w:t>
      </w:r>
    </w:p>
    <w:p w14:paraId="5BB90296" w14:textId="1C382956" w:rsidR="00F15909" w:rsidRPr="008F2EAA" w:rsidRDefault="00F15909" w:rsidP="0034401B">
      <w:pPr>
        <w:numPr>
          <w:ilvl w:val="0"/>
          <w:numId w:val="37"/>
        </w:numPr>
        <w:spacing w:line="360" w:lineRule="auto"/>
        <w:rPr>
          <w:rFonts w:ascii="Arial" w:hAnsi="Arial" w:cs="Arial"/>
          <w:i/>
          <w:iCs/>
          <w:sz w:val="22"/>
          <w:u w:val="single"/>
        </w:rPr>
      </w:pPr>
      <w:r w:rsidRPr="006B0666">
        <w:rPr>
          <w:rFonts w:ascii="Arial" w:hAnsi="Arial" w:cs="Arial"/>
          <w:i/>
          <w:iCs/>
          <w:szCs w:val="24"/>
        </w:rPr>
        <w:t>Runoff computations.</w:t>
      </w:r>
      <w:r w:rsidRPr="006B0666">
        <w:rPr>
          <w:rFonts w:ascii="Arial" w:hAnsi="Arial" w:cs="Arial"/>
          <w:szCs w:val="24"/>
        </w:rPr>
        <w:t xml:space="preserve"> Runoff computations shall be based on the</w:t>
      </w:r>
      <w:r w:rsidR="00A14429" w:rsidRPr="006B0666">
        <w:rPr>
          <w:rFonts w:ascii="Arial" w:hAnsi="Arial" w:cs="Arial"/>
          <w:szCs w:val="24"/>
        </w:rPr>
        <w:t xml:space="preserve"> </w:t>
      </w:r>
      <w:r w:rsidRPr="006B0666">
        <w:rPr>
          <w:rFonts w:ascii="Arial" w:hAnsi="Arial" w:cs="Arial"/>
          <w:szCs w:val="24"/>
        </w:rPr>
        <w:t>most critical situation (rainfall duration, distribution and antecedent soil moisture condition) and conform to acceptable engineering practices using rainfall data and other local information applicable to the affected area.</w:t>
      </w:r>
      <w:r w:rsidRPr="008F2EAA">
        <w:rPr>
          <w:rFonts w:ascii="Arial" w:hAnsi="Arial" w:cs="Arial"/>
          <w:szCs w:val="24"/>
          <w:u w:val="double"/>
        </w:rPr>
        <w:t xml:space="preserve">  The tailwater elevation used in the design of the stormwater best management practice is to be based on a </w:t>
      </w:r>
      <w:commentRangeStart w:id="3"/>
      <w:r w:rsidRPr="008F2EAA">
        <w:rPr>
          <w:rFonts w:ascii="Arial" w:hAnsi="Arial" w:cs="Arial"/>
          <w:szCs w:val="24"/>
          <w:u w:val="double"/>
        </w:rPr>
        <w:t xml:space="preserve">County approved basin study. </w:t>
      </w:r>
      <w:commentRangeEnd w:id="3"/>
      <w:r w:rsidRPr="008F2EAA">
        <w:rPr>
          <w:rFonts w:ascii="Arial" w:hAnsi="Arial" w:cs="Arial"/>
          <w:szCs w:val="24"/>
          <w:u w:val="double"/>
        </w:rPr>
        <w:commentReference w:id="3"/>
      </w:r>
      <w:r w:rsidRPr="008F2EAA">
        <w:rPr>
          <w:rFonts w:ascii="Arial" w:hAnsi="Arial" w:cs="Arial"/>
          <w:szCs w:val="24"/>
          <w:u w:val="double"/>
        </w:rPr>
        <w:t xml:space="preserve"> If a basin study has not been conducted and approved by the County than prior to preparing the stormwater best management practice design for the project, the engineer of record shall be responsible for coordinating with County Engineering staff to review and approve the tailwater information to be used in the calculations.</w:t>
      </w:r>
      <w:r w:rsidR="00651235">
        <w:rPr>
          <w:rFonts w:ascii="Arial" w:hAnsi="Arial" w:cs="Arial"/>
          <w:szCs w:val="24"/>
          <w:u w:val="double"/>
        </w:rPr>
        <w:t xml:space="preserve"> </w:t>
      </w:r>
      <w:r w:rsidRPr="008F2EAA">
        <w:rPr>
          <w:rFonts w:ascii="Arial" w:hAnsi="Arial" w:cs="Arial"/>
          <w:szCs w:val="24"/>
          <w:u w:val="double"/>
        </w:rPr>
        <w:t xml:space="preserve">Non-study based tailwater conditions are to </w:t>
      </w:r>
      <w:proofErr w:type="gramStart"/>
      <w:r w:rsidRPr="008F2EAA">
        <w:rPr>
          <w:rFonts w:ascii="Arial" w:hAnsi="Arial" w:cs="Arial"/>
          <w:szCs w:val="24"/>
          <w:u w:val="double"/>
        </w:rPr>
        <w:t>surveyed</w:t>
      </w:r>
      <w:proofErr w:type="gramEnd"/>
      <w:r w:rsidRPr="008F2EAA">
        <w:rPr>
          <w:rFonts w:ascii="Arial" w:hAnsi="Arial" w:cs="Arial"/>
          <w:szCs w:val="24"/>
          <w:u w:val="double"/>
        </w:rPr>
        <w:t xml:space="preserve"> by a licensed surveyor.  For the purposes of calculating the pre-development runoff for undeveloped property with multi-designation </w:t>
      </w:r>
      <w:proofErr w:type="gramStart"/>
      <w:r w:rsidRPr="008F2EAA">
        <w:rPr>
          <w:rFonts w:ascii="Arial" w:hAnsi="Arial" w:cs="Arial"/>
          <w:szCs w:val="24"/>
          <w:u w:val="double"/>
        </w:rPr>
        <w:t>soils</w:t>
      </w:r>
      <w:proofErr w:type="gramEnd"/>
      <w:r w:rsidRPr="008F2EAA">
        <w:rPr>
          <w:rFonts w:ascii="Arial" w:hAnsi="Arial" w:cs="Arial"/>
          <w:szCs w:val="24"/>
          <w:u w:val="double"/>
        </w:rPr>
        <w:t xml:space="preserve"> types, e.g. A/D or B/D soils, the curve number shall be based on the highest percolation rate soil, A or B, unless the project geotechnical engineer can prove to the satisfaction of the CDE that the curve number should be based on the lower percolating condition.</w:t>
      </w:r>
    </w:p>
    <w:p w14:paraId="35B54659" w14:textId="77777777" w:rsidR="00F7428B" w:rsidRPr="00FC5814" w:rsidRDefault="00F7428B" w:rsidP="00FC5814">
      <w:pPr>
        <w:pStyle w:val="Section"/>
        <w:spacing w:line="360" w:lineRule="auto"/>
        <w:jc w:val="both"/>
        <w:rPr>
          <w:rFonts w:ascii="Arial" w:eastAsia="Calibri" w:hAnsi="Arial" w:cs="Arial"/>
          <w:bCs/>
          <w:snapToGrid w:val="0"/>
          <w:szCs w:val="24"/>
        </w:rPr>
      </w:pPr>
      <w:r w:rsidRPr="00FC5814">
        <w:rPr>
          <w:rFonts w:ascii="Arial" w:hAnsi="Arial" w:cs="Arial"/>
          <w:szCs w:val="24"/>
        </w:rPr>
        <w:t>…</w:t>
      </w:r>
    </w:p>
    <w:p w14:paraId="78001CB3" w14:textId="37BE8349" w:rsidR="00A0391F" w:rsidRPr="00FC5814" w:rsidRDefault="00A0391F" w:rsidP="00FC5814">
      <w:pPr>
        <w:spacing w:line="360" w:lineRule="auto"/>
        <w:ind w:firstLine="720"/>
        <w:rPr>
          <w:rFonts w:ascii="Arial" w:eastAsia="Calibri" w:hAnsi="Arial" w:cs="Arial"/>
          <w:snapToGrid w:val="0"/>
          <w:szCs w:val="24"/>
        </w:rPr>
      </w:pPr>
      <w:r w:rsidRPr="00FC5814">
        <w:rPr>
          <w:rFonts w:ascii="Arial" w:eastAsia="Calibri" w:hAnsi="Arial" w:cs="Arial"/>
          <w:b/>
          <w:bCs/>
          <w:snapToGrid w:val="0"/>
          <w:szCs w:val="24"/>
        </w:rPr>
        <w:t xml:space="preserve">SECTION </w:t>
      </w:r>
      <w:r w:rsidR="00C96355">
        <w:rPr>
          <w:rFonts w:ascii="Arial" w:eastAsia="Calibri" w:hAnsi="Arial" w:cs="Arial"/>
          <w:b/>
          <w:bCs/>
          <w:snapToGrid w:val="0"/>
          <w:szCs w:val="24"/>
        </w:rPr>
        <w:t>IV</w:t>
      </w:r>
      <w:r w:rsidRPr="00FC5814">
        <w:rPr>
          <w:rFonts w:ascii="Arial" w:eastAsia="Calibri" w:hAnsi="Arial" w:cs="Arial"/>
          <w:b/>
          <w:bCs/>
          <w:snapToGrid w:val="0"/>
          <w:szCs w:val="24"/>
        </w:rPr>
        <w:t>:</w:t>
      </w:r>
      <w:r w:rsidRPr="00FC5814">
        <w:rPr>
          <w:rFonts w:ascii="Arial" w:eastAsia="Calibri" w:hAnsi="Arial" w:cs="Arial"/>
          <w:snapToGrid w:val="0"/>
          <w:szCs w:val="24"/>
        </w:rPr>
        <w:t xml:space="preserve">  </w:t>
      </w:r>
      <w:r w:rsidR="001E53DC" w:rsidRPr="00FC5814">
        <w:rPr>
          <w:rFonts w:ascii="Arial" w:eastAsia="Calibri" w:hAnsi="Arial" w:cs="Arial"/>
          <w:snapToGrid w:val="0"/>
          <w:szCs w:val="24"/>
        </w:rPr>
        <w:t>Authorizing Inclusion in Code.</w:t>
      </w:r>
      <w:r w:rsidRPr="00FC5814">
        <w:rPr>
          <w:rFonts w:ascii="Arial" w:eastAsia="Calibri" w:hAnsi="Arial" w:cs="Arial"/>
          <w:snapToGrid w:val="0"/>
          <w:szCs w:val="24"/>
        </w:rPr>
        <w:t xml:space="preserve"> The provisions of this ordinance shall be included and incorporated into the Code of Ordinances of the County of Volusia, as additions or amendments thereto, and shall be appropriately renumbered to conform to the uniform numbering system of the code.</w:t>
      </w:r>
    </w:p>
    <w:p w14:paraId="3759EDD9" w14:textId="57B0BE03" w:rsidR="00A0391F" w:rsidRPr="00FC5814" w:rsidRDefault="00A0391F" w:rsidP="00FC5814">
      <w:pPr>
        <w:spacing w:line="360" w:lineRule="auto"/>
        <w:rPr>
          <w:rFonts w:ascii="Arial" w:eastAsia="Calibri" w:hAnsi="Arial" w:cs="Arial"/>
          <w:snapToGrid w:val="0"/>
          <w:szCs w:val="24"/>
        </w:rPr>
      </w:pPr>
      <w:r w:rsidRPr="00FC5814">
        <w:rPr>
          <w:rFonts w:ascii="Arial" w:eastAsia="Calibri" w:hAnsi="Arial" w:cs="Arial"/>
          <w:snapToGrid w:val="0"/>
          <w:szCs w:val="24"/>
        </w:rPr>
        <w:tab/>
      </w:r>
      <w:r w:rsidRPr="00FC5814">
        <w:rPr>
          <w:rFonts w:ascii="Arial" w:eastAsia="Calibri" w:hAnsi="Arial" w:cs="Arial"/>
          <w:b/>
          <w:bCs/>
          <w:snapToGrid w:val="0"/>
          <w:szCs w:val="24"/>
        </w:rPr>
        <w:t xml:space="preserve">SECTION </w:t>
      </w:r>
      <w:r w:rsidR="006478E6" w:rsidRPr="00FC5814">
        <w:rPr>
          <w:rFonts w:ascii="Arial" w:eastAsia="Calibri" w:hAnsi="Arial" w:cs="Arial"/>
          <w:b/>
          <w:bCs/>
          <w:snapToGrid w:val="0"/>
          <w:szCs w:val="24"/>
        </w:rPr>
        <w:t>V</w:t>
      </w:r>
      <w:r w:rsidRPr="00FC5814">
        <w:rPr>
          <w:rFonts w:ascii="Arial" w:eastAsia="Calibri" w:hAnsi="Arial" w:cs="Arial"/>
          <w:b/>
          <w:bCs/>
          <w:snapToGrid w:val="0"/>
          <w:szCs w:val="24"/>
        </w:rPr>
        <w:t>:</w:t>
      </w:r>
      <w:r w:rsidRPr="00FC5814">
        <w:rPr>
          <w:rFonts w:ascii="Arial" w:eastAsia="Calibri" w:hAnsi="Arial" w:cs="Arial"/>
          <w:snapToGrid w:val="0"/>
          <w:szCs w:val="24"/>
        </w:rPr>
        <w:t xml:space="preserve">   </w:t>
      </w:r>
      <w:r w:rsidR="001E53DC" w:rsidRPr="00FC5814">
        <w:rPr>
          <w:rFonts w:ascii="Arial" w:eastAsia="Calibri" w:hAnsi="Arial" w:cs="Arial"/>
          <w:snapToGrid w:val="0"/>
          <w:szCs w:val="24"/>
        </w:rPr>
        <w:t>Severability.</w:t>
      </w:r>
      <w:r w:rsidRPr="00FC5814">
        <w:rPr>
          <w:rFonts w:ascii="Arial" w:eastAsia="Calibri" w:hAnsi="Arial" w:cs="Arial"/>
          <w:snapToGrid w:val="0"/>
          <w:szCs w:val="24"/>
        </w:rPr>
        <w:t xml:space="preserve"> Should any word, phrase, sentence, subsection, or section be held by a court of competent jurisdiction to be illegal, void, unenforceable, or unconstitutional, then that word, phrase, sentence, subsection, or section so held shall </w:t>
      </w:r>
      <w:r w:rsidRPr="00FC5814">
        <w:rPr>
          <w:rFonts w:ascii="Arial" w:eastAsia="Calibri" w:hAnsi="Arial" w:cs="Arial"/>
          <w:snapToGrid w:val="0"/>
          <w:szCs w:val="24"/>
        </w:rPr>
        <w:lastRenderedPageBreak/>
        <w:t>be severed from this ordinance and all other words, phrases, sentences, subsections, or sections shall remain in full force and effect.</w:t>
      </w:r>
    </w:p>
    <w:p w14:paraId="10066A30" w14:textId="124FB254" w:rsidR="00A0391F" w:rsidRPr="00FC5814" w:rsidRDefault="00A0391F" w:rsidP="00FC5814">
      <w:pPr>
        <w:spacing w:line="360" w:lineRule="auto"/>
        <w:rPr>
          <w:rFonts w:ascii="Arial" w:eastAsia="Calibri" w:hAnsi="Arial" w:cs="Arial"/>
          <w:snapToGrid w:val="0"/>
          <w:szCs w:val="24"/>
        </w:rPr>
      </w:pPr>
      <w:r w:rsidRPr="00FC5814">
        <w:rPr>
          <w:rFonts w:ascii="Arial" w:eastAsia="Calibri" w:hAnsi="Arial" w:cs="Arial"/>
          <w:snapToGrid w:val="0"/>
          <w:szCs w:val="24"/>
        </w:rPr>
        <w:tab/>
      </w:r>
      <w:r w:rsidRPr="00FC5814">
        <w:rPr>
          <w:rFonts w:ascii="Arial" w:eastAsia="Calibri" w:hAnsi="Arial" w:cs="Arial"/>
          <w:b/>
          <w:bCs/>
          <w:snapToGrid w:val="0"/>
          <w:szCs w:val="24"/>
        </w:rPr>
        <w:t xml:space="preserve">SECTION </w:t>
      </w:r>
      <w:r w:rsidR="001E53DC" w:rsidRPr="00FC5814">
        <w:rPr>
          <w:rFonts w:ascii="Arial" w:eastAsia="Calibri" w:hAnsi="Arial" w:cs="Arial"/>
          <w:b/>
          <w:bCs/>
          <w:snapToGrid w:val="0"/>
          <w:szCs w:val="24"/>
        </w:rPr>
        <w:t>V</w:t>
      </w:r>
      <w:r w:rsidR="00C96355">
        <w:rPr>
          <w:rFonts w:ascii="Arial" w:eastAsia="Calibri" w:hAnsi="Arial" w:cs="Arial"/>
          <w:b/>
          <w:bCs/>
          <w:snapToGrid w:val="0"/>
          <w:szCs w:val="24"/>
        </w:rPr>
        <w:t>I</w:t>
      </w:r>
      <w:r w:rsidRPr="00FC5814">
        <w:rPr>
          <w:rFonts w:ascii="Arial" w:eastAsia="Calibri" w:hAnsi="Arial" w:cs="Arial"/>
          <w:snapToGrid w:val="0"/>
          <w:szCs w:val="24"/>
        </w:rPr>
        <w:t xml:space="preserve">:  </w:t>
      </w:r>
      <w:r w:rsidR="001E53DC" w:rsidRPr="00FC5814">
        <w:rPr>
          <w:rFonts w:ascii="Arial" w:eastAsia="Calibri" w:hAnsi="Arial" w:cs="Arial"/>
          <w:snapToGrid w:val="0"/>
          <w:szCs w:val="24"/>
        </w:rPr>
        <w:t>Conflicting Ordinances.</w:t>
      </w:r>
      <w:r w:rsidRPr="00FC5814">
        <w:rPr>
          <w:rFonts w:ascii="Arial" w:eastAsia="Calibri" w:hAnsi="Arial" w:cs="Arial"/>
          <w:snapToGrid w:val="0"/>
          <w:szCs w:val="24"/>
        </w:rPr>
        <w:t xml:space="preserve"> All ordinances, or part thereof, in conflict herewith are, to the extent of such conflict, repealed.</w:t>
      </w:r>
    </w:p>
    <w:p w14:paraId="61246A6F" w14:textId="034753B4" w:rsidR="00A0391F" w:rsidRDefault="00A0391F" w:rsidP="00FC5814">
      <w:pPr>
        <w:spacing w:line="360" w:lineRule="auto"/>
        <w:rPr>
          <w:rFonts w:ascii="Arial" w:eastAsia="Calibri" w:hAnsi="Arial" w:cs="Arial"/>
          <w:snapToGrid w:val="0"/>
          <w:szCs w:val="24"/>
        </w:rPr>
      </w:pPr>
      <w:r w:rsidRPr="00FC5814">
        <w:rPr>
          <w:rFonts w:ascii="Arial" w:eastAsia="Calibri" w:hAnsi="Arial" w:cs="Arial"/>
          <w:snapToGrid w:val="0"/>
          <w:szCs w:val="24"/>
        </w:rPr>
        <w:tab/>
      </w:r>
      <w:r w:rsidRPr="00FC5814">
        <w:rPr>
          <w:rFonts w:ascii="Arial" w:eastAsia="Calibri" w:hAnsi="Arial" w:cs="Arial"/>
          <w:b/>
          <w:bCs/>
          <w:snapToGrid w:val="0"/>
          <w:szCs w:val="24"/>
        </w:rPr>
        <w:t xml:space="preserve">SECTION </w:t>
      </w:r>
      <w:r w:rsidR="001E53DC" w:rsidRPr="00FC5814">
        <w:rPr>
          <w:rFonts w:ascii="Arial" w:eastAsia="Calibri" w:hAnsi="Arial" w:cs="Arial"/>
          <w:b/>
          <w:bCs/>
          <w:snapToGrid w:val="0"/>
          <w:szCs w:val="24"/>
        </w:rPr>
        <w:t>VI</w:t>
      </w:r>
      <w:r w:rsidR="00C96355">
        <w:rPr>
          <w:rFonts w:ascii="Arial" w:eastAsia="Calibri" w:hAnsi="Arial" w:cs="Arial"/>
          <w:b/>
          <w:bCs/>
          <w:snapToGrid w:val="0"/>
          <w:szCs w:val="24"/>
        </w:rPr>
        <w:t>I</w:t>
      </w:r>
      <w:r w:rsidRPr="00FC5814">
        <w:rPr>
          <w:rFonts w:ascii="Arial" w:eastAsia="Calibri" w:hAnsi="Arial" w:cs="Arial"/>
          <w:b/>
          <w:bCs/>
          <w:snapToGrid w:val="0"/>
          <w:szCs w:val="24"/>
        </w:rPr>
        <w:t>:</w:t>
      </w:r>
      <w:r w:rsidRPr="00FC5814">
        <w:rPr>
          <w:rFonts w:ascii="Arial" w:eastAsia="Calibri" w:hAnsi="Arial" w:cs="Arial"/>
          <w:snapToGrid w:val="0"/>
          <w:szCs w:val="24"/>
        </w:rPr>
        <w:t xml:space="preserve">  </w:t>
      </w:r>
      <w:r w:rsidR="001E53DC" w:rsidRPr="00FC5814">
        <w:rPr>
          <w:rFonts w:ascii="Arial" w:eastAsia="Calibri" w:hAnsi="Arial" w:cs="Arial"/>
          <w:snapToGrid w:val="0"/>
          <w:szCs w:val="24"/>
        </w:rPr>
        <w:t>Effective Date.</w:t>
      </w:r>
      <w:r w:rsidRPr="00FC5814">
        <w:rPr>
          <w:rFonts w:ascii="Arial" w:eastAsia="Calibri" w:hAnsi="Arial" w:cs="Arial"/>
          <w:snapToGrid w:val="0"/>
          <w:szCs w:val="24"/>
        </w:rPr>
        <w:t xml:space="preserve"> </w:t>
      </w:r>
      <w:r w:rsidR="001E53DC" w:rsidRPr="00FC5814">
        <w:rPr>
          <w:rFonts w:ascii="Arial" w:hAnsi="Arial" w:cs="Arial"/>
          <w:szCs w:val="24"/>
        </w:rPr>
        <w:t>This ordinance shall take effect upon filing of a certified copy by e-mail with the Department of State</w:t>
      </w:r>
      <w:r w:rsidRPr="00FC5814">
        <w:rPr>
          <w:rFonts w:ascii="Arial" w:eastAsia="Calibri" w:hAnsi="Arial" w:cs="Arial"/>
          <w:snapToGrid w:val="0"/>
          <w:szCs w:val="24"/>
        </w:rPr>
        <w:t>.</w:t>
      </w:r>
    </w:p>
    <w:p w14:paraId="5682924A" w14:textId="538073C4" w:rsidR="00B34DA1" w:rsidRDefault="00B34DA1" w:rsidP="00176285">
      <w:pPr>
        <w:spacing w:line="360" w:lineRule="auto"/>
        <w:ind w:firstLine="720"/>
        <w:rPr>
          <w:rFonts w:ascii="Arial" w:eastAsia="Calibri" w:hAnsi="Arial" w:cs="Arial"/>
          <w:snapToGrid w:val="0"/>
          <w:szCs w:val="24"/>
        </w:rPr>
      </w:pPr>
      <w:r>
        <w:rPr>
          <w:rFonts w:ascii="Arial" w:eastAsia="Calibri" w:hAnsi="Arial" w:cs="Arial"/>
          <w:snapToGrid w:val="0"/>
          <w:szCs w:val="24"/>
        </w:rPr>
        <w:t xml:space="preserve">FIRST READING, this ___ day of ___________, 2025. </w:t>
      </w:r>
    </w:p>
    <w:p w14:paraId="4D140A9A" w14:textId="07C869F1" w:rsidR="00A0391F" w:rsidRPr="00FC5814" w:rsidRDefault="00B34DA1" w:rsidP="00176285">
      <w:pPr>
        <w:spacing w:line="360" w:lineRule="auto"/>
        <w:ind w:firstLine="720"/>
        <w:rPr>
          <w:rFonts w:ascii="Arial" w:eastAsia="Calibri" w:hAnsi="Arial" w:cs="Arial"/>
          <w:snapToGrid w:val="0"/>
          <w:szCs w:val="24"/>
        </w:rPr>
      </w:pPr>
      <w:r>
        <w:rPr>
          <w:rFonts w:ascii="Arial" w:eastAsia="Calibri" w:hAnsi="Arial" w:cs="Arial"/>
          <w:snapToGrid w:val="0"/>
          <w:szCs w:val="24"/>
        </w:rPr>
        <w:t xml:space="preserve">UPON SECOND READING, BE IT ORDAINED, </w:t>
      </w:r>
      <w:r w:rsidR="00A0391F" w:rsidRPr="00FC5814">
        <w:rPr>
          <w:rFonts w:ascii="Arial" w:eastAsia="Calibri" w:hAnsi="Arial" w:cs="Arial"/>
          <w:snapToGrid w:val="0"/>
          <w:szCs w:val="24"/>
        </w:rPr>
        <w:t>BY THE COUNTY COUNCIL OF VOLUSIA COUNTY, FLORIDA, IN OPEN MEETING DULY ASSEMBLED IN THE COUNTY COUNCIL CHAMBERS AT THE THOMAS C. KELLY ADMINISTRATION CENTER, 123 WEST INDIANA AVENUE, DELAND, FLORIDA, THIS</w:t>
      </w:r>
      <w:r w:rsidR="001E53DC" w:rsidRPr="00FC5814">
        <w:rPr>
          <w:rFonts w:ascii="Arial" w:eastAsia="Calibri" w:hAnsi="Arial" w:cs="Arial"/>
          <w:snapToGrid w:val="0"/>
          <w:szCs w:val="24"/>
        </w:rPr>
        <w:t xml:space="preserve"> </w:t>
      </w:r>
      <w:r w:rsidR="00A0391F" w:rsidRPr="00FC5814">
        <w:rPr>
          <w:rFonts w:ascii="Arial" w:eastAsia="Calibri" w:hAnsi="Arial" w:cs="Arial"/>
          <w:snapToGrid w:val="0"/>
          <w:szCs w:val="24"/>
        </w:rPr>
        <w:t>DAY OF 2024 A.D.</w:t>
      </w:r>
    </w:p>
    <w:p w14:paraId="14E78D77" w14:textId="77777777" w:rsidR="00A0391F" w:rsidRPr="00FC5814" w:rsidRDefault="00A0391F" w:rsidP="00FC5814">
      <w:pPr>
        <w:rPr>
          <w:rFonts w:ascii="Arial" w:eastAsia="Calibri" w:hAnsi="Arial" w:cs="Arial"/>
          <w:snapToGrid w:val="0"/>
          <w:szCs w:val="24"/>
        </w:rPr>
      </w:pPr>
    </w:p>
    <w:p w14:paraId="122AC7B4" w14:textId="495E3E3A" w:rsidR="00A0391F" w:rsidRPr="00FC5814" w:rsidRDefault="00A0391F" w:rsidP="00FC5814">
      <w:pPr>
        <w:rPr>
          <w:rFonts w:ascii="Arial" w:eastAsia="Calibri" w:hAnsi="Arial" w:cs="Arial"/>
          <w:snapToGrid w:val="0"/>
          <w:szCs w:val="24"/>
        </w:rPr>
      </w:pPr>
      <w:r w:rsidRPr="00FC5814">
        <w:rPr>
          <w:rFonts w:ascii="Arial" w:eastAsia="Calibri" w:hAnsi="Arial" w:cs="Arial"/>
          <w:snapToGrid w:val="0"/>
          <w:szCs w:val="24"/>
        </w:rPr>
        <w:tab/>
      </w:r>
      <w:r w:rsidRPr="00FC5814">
        <w:rPr>
          <w:rFonts w:ascii="Arial" w:eastAsia="Calibri" w:hAnsi="Arial" w:cs="Arial"/>
          <w:snapToGrid w:val="0"/>
          <w:szCs w:val="24"/>
        </w:rPr>
        <w:tab/>
      </w:r>
      <w:r w:rsidRPr="00FC5814">
        <w:rPr>
          <w:rFonts w:ascii="Arial" w:eastAsia="Calibri" w:hAnsi="Arial" w:cs="Arial"/>
          <w:snapToGrid w:val="0"/>
          <w:szCs w:val="24"/>
        </w:rPr>
        <w:tab/>
      </w:r>
      <w:r w:rsidRPr="00FC5814">
        <w:rPr>
          <w:rFonts w:ascii="Arial" w:eastAsia="Calibri" w:hAnsi="Arial" w:cs="Arial"/>
          <w:snapToGrid w:val="0"/>
          <w:szCs w:val="24"/>
        </w:rPr>
        <w:tab/>
      </w:r>
      <w:r w:rsidRPr="00FC5814">
        <w:rPr>
          <w:rFonts w:ascii="Arial" w:eastAsia="Calibri" w:hAnsi="Arial" w:cs="Arial"/>
          <w:snapToGrid w:val="0"/>
          <w:szCs w:val="24"/>
        </w:rPr>
        <w:tab/>
      </w:r>
      <w:r w:rsidRPr="00FC5814">
        <w:rPr>
          <w:rFonts w:ascii="Arial" w:eastAsia="Calibri" w:hAnsi="Arial" w:cs="Arial"/>
          <w:snapToGrid w:val="0"/>
          <w:szCs w:val="24"/>
        </w:rPr>
        <w:tab/>
      </w:r>
      <w:r w:rsidR="00FC5814">
        <w:rPr>
          <w:rFonts w:ascii="Arial" w:eastAsia="Calibri" w:hAnsi="Arial" w:cs="Arial"/>
          <w:snapToGrid w:val="0"/>
          <w:szCs w:val="24"/>
        </w:rPr>
        <w:tab/>
      </w:r>
      <w:r w:rsidRPr="00FC5814">
        <w:rPr>
          <w:rFonts w:ascii="Arial" w:eastAsia="Calibri" w:hAnsi="Arial" w:cs="Arial"/>
          <w:snapToGrid w:val="0"/>
          <w:szCs w:val="24"/>
        </w:rPr>
        <w:t>COUNTY COUNCIL</w:t>
      </w:r>
    </w:p>
    <w:p w14:paraId="0E3C0415" w14:textId="476F19C6" w:rsidR="00A0391F" w:rsidRPr="00FC5814" w:rsidRDefault="00A0391F" w:rsidP="00FC5814">
      <w:pPr>
        <w:rPr>
          <w:rFonts w:ascii="Arial" w:eastAsia="Calibri" w:hAnsi="Arial" w:cs="Arial"/>
          <w:snapToGrid w:val="0"/>
          <w:szCs w:val="24"/>
        </w:rPr>
      </w:pPr>
      <w:r w:rsidRPr="00FC5814">
        <w:rPr>
          <w:rFonts w:ascii="Arial" w:eastAsia="Calibri" w:hAnsi="Arial" w:cs="Arial"/>
          <w:snapToGrid w:val="0"/>
          <w:szCs w:val="24"/>
        </w:rPr>
        <w:t>ATTEST:</w:t>
      </w:r>
      <w:r w:rsidRPr="00FC5814">
        <w:rPr>
          <w:rFonts w:ascii="Arial" w:eastAsia="Calibri" w:hAnsi="Arial" w:cs="Arial"/>
          <w:snapToGrid w:val="0"/>
          <w:szCs w:val="24"/>
        </w:rPr>
        <w:tab/>
      </w:r>
      <w:r w:rsidRPr="00FC5814">
        <w:rPr>
          <w:rFonts w:ascii="Arial" w:eastAsia="Calibri" w:hAnsi="Arial" w:cs="Arial"/>
          <w:snapToGrid w:val="0"/>
          <w:szCs w:val="24"/>
        </w:rPr>
        <w:tab/>
      </w:r>
      <w:r w:rsidRPr="00FC5814">
        <w:rPr>
          <w:rFonts w:ascii="Arial" w:eastAsia="Calibri" w:hAnsi="Arial" w:cs="Arial"/>
          <w:snapToGrid w:val="0"/>
          <w:szCs w:val="24"/>
        </w:rPr>
        <w:tab/>
      </w:r>
      <w:r w:rsidRPr="00FC5814">
        <w:rPr>
          <w:rFonts w:ascii="Arial" w:eastAsia="Calibri" w:hAnsi="Arial" w:cs="Arial"/>
          <w:snapToGrid w:val="0"/>
          <w:szCs w:val="24"/>
        </w:rPr>
        <w:tab/>
      </w:r>
      <w:r w:rsidRPr="00FC5814">
        <w:rPr>
          <w:rFonts w:ascii="Arial" w:eastAsia="Calibri" w:hAnsi="Arial" w:cs="Arial"/>
          <w:snapToGrid w:val="0"/>
          <w:szCs w:val="24"/>
        </w:rPr>
        <w:tab/>
      </w:r>
      <w:r w:rsidR="00FC5814">
        <w:rPr>
          <w:rFonts w:ascii="Arial" w:eastAsia="Calibri" w:hAnsi="Arial" w:cs="Arial"/>
          <w:snapToGrid w:val="0"/>
          <w:szCs w:val="24"/>
        </w:rPr>
        <w:tab/>
      </w:r>
      <w:r w:rsidRPr="00FC5814">
        <w:rPr>
          <w:rFonts w:ascii="Arial" w:eastAsia="Calibri" w:hAnsi="Arial" w:cs="Arial"/>
          <w:snapToGrid w:val="0"/>
          <w:szCs w:val="24"/>
        </w:rPr>
        <w:t>COUNTY OF VOLUSIA, FLORIDA</w:t>
      </w:r>
    </w:p>
    <w:p w14:paraId="2F755C3E" w14:textId="77777777" w:rsidR="00A0391F" w:rsidRPr="00FC5814" w:rsidRDefault="00A0391F" w:rsidP="00FC5814">
      <w:pPr>
        <w:rPr>
          <w:rFonts w:ascii="Arial" w:eastAsia="Calibri" w:hAnsi="Arial" w:cs="Arial"/>
          <w:snapToGrid w:val="0"/>
          <w:szCs w:val="24"/>
        </w:rPr>
      </w:pPr>
    </w:p>
    <w:p w14:paraId="44607C5B" w14:textId="77777777" w:rsidR="00A0391F" w:rsidRPr="00FC5814" w:rsidRDefault="00A0391F" w:rsidP="00FC5814">
      <w:pPr>
        <w:rPr>
          <w:rFonts w:ascii="Arial" w:eastAsia="Calibri" w:hAnsi="Arial" w:cs="Arial"/>
          <w:snapToGrid w:val="0"/>
          <w:szCs w:val="24"/>
        </w:rPr>
      </w:pPr>
    </w:p>
    <w:p w14:paraId="448F93FD" w14:textId="77777777" w:rsidR="00A0391F" w:rsidRPr="00FC5814" w:rsidRDefault="00A0391F" w:rsidP="00FC5814">
      <w:pPr>
        <w:rPr>
          <w:rFonts w:ascii="Arial" w:eastAsia="Calibri" w:hAnsi="Arial" w:cs="Arial"/>
          <w:snapToGrid w:val="0"/>
          <w:szCs w:val="24"/>
        </w:rPr>
      </w:pPr>
      <w:r w:rsidRPr="00FC5814">
        <w:rPr>
          <w:rFonts w:ascii="Arial" w:eastAsia="Calibri" w:hAnsi="Arial" w:cs="Arial"/>
          <w:snapToGrid w:val="0"/>
          <w:szCs w:val="24"/>
        </w:rPr>
        <w:t>_____________________________</w:t>
      </w:r>
      <w:r w:rsidRPr="00FC5814">
        <w:rPr>
          <w:rFonts w:ascii="Arial" w:eastAsia="Calibri" w:hAnsi="Arial" w:cs="Arial"/>
          <w:snapToGrid w:val="0"/>
          <w:szCs w:val="24"/>
        </w:rPr>
        <w:tab/>
      </w:r>
      <w:r w:rsidRPr="00FC5814">
        <w:rPr>
          <w:rFonts w:ascii="Arial" w:eastAsia="Calibri" w:hAnsi="Arial" w:cs="Arial"/>
          <w:snapToGrid w:val="0"/>
          <w:szCs w:val="24"/>
        </w:rPr>
        <w:tab/>
        <w:t>________________________________</w:t>
      </w:r>
    </w:p>
    <w:p w14:paraId="532D1E16" w14:textId="77777777" w:rsidR="00A0391F" w:rsidRPr="00FC5814" w:rsidRDefault="00A0391F" w:rsidP="00FC5814">
      <w:pPr>
        <w:rPr>
          <w:rFonts w:ascii="Arial" w:eastAsia="Calibri" w:hAnsi="Arial" w:cs="Arial"/>
          <w:snapToGrid w:val="0"/>
          <w:szCs w:val="24"/>
        </w:rPr>
      </w:pPr>
      <w:r w:rsidRPr="00FC5814">
        <w:rPr>
          <w:rFonts w:ascii="Arial" w:eastAsia="Calibri" w:hAnsi="Arial" w:cs="Arial"/>
          <w:snapToGrid w:val="0"/>
          <w:szCs w:val="24"/>
        </w:rPr>
        <w:t>George Recktenwald</w:t>
      </w:r>
      <w:r w:rsidRPr="00FC5814">
        <w:rPr>
          <w:rFonts w:ascii="Arial" w:eastAsia="Calibri" w:hAnsi="Arial" w:cs="Arial"/>
          <w:snapToGrid w:val="0"/>
          <w:szCs w:val="24"/>
        </w:rPr>
        <w:tab/>
      </w:r>
      <w:r w:rsidRPr="00FC5814">
        <w:rPr>
          <w:rFonts w:ascii="Arial" w:eastAsia="Calibri" w:hAnsi="Arial" w:cs="Arial"/>
          <w:snapToGrid w:val="0"/>
          <w:szCs w:val="24"/>
        </w:rPr>
        <w:tab/>
      </w:r>
      <w:r w:rsidRPr="00FC5814">
        <w:rPr>
          <w:rFonts w:ascii="Arial" w:eastAsia="Calibri" w:hAnsi="Arial" w:cs="Arial"/>
          <w:snapToGrid w:val="0"/>
          <w:szCs w:val="24"/>
        </w:rPr>
        <w:tab/>
      </w:r>
      <w:r w:rsidRPr="00FC5814">
        <w:rPr>
          <w:rFonts w:ascii="Arial" w:eastAsia="Calibri" w:hAnsi="Arial" w:cs="Arial"/>
          <w:snapToGrid w:val="0"/>
          <w:szCs w:val="24"/>
        </w:rPr>
        <w:tab/>
        <w:t>Jeffrey S. Brower</w:t>
      </w:r>
    </w:p>
    <w:p w14:paraId="26611E19" w14:textId="4A91BA68" w:rsidR="00515825" w:rsidRPr="00FC5814" w:rsidRDefault="00A0391F" w:rsidP="00FC5814">
      <w:pPr>
        <w:rPr>
          <w:rFonts w:ascii="Arial" w:eastAsia="Calibri" w:hAnsi="Arial" w:cs="Arial"/>
          <w:snapToGrid w:val="0"/>
          <w:szCs w:val="24"/>
        </w:rPr>
      </w:pPr>
      <w:r w:rsidRPr="00FC5814">
        <w:rPr>
          <w:rFonts w:ascii="Arial" w:eastAsia="Calibri" w:hAnsi="Arial" w:cs="Arial"/>
          <w:snapToGrid w:val="0"/>
          <w:szCs w:val="24"/>
        </w:rPr>
        <w:t>County Manager</w:t>
      </w:r>
      <w:r w:rsidRPr="00FC5814">
        <w:rPr>
          <w:rFonts w:ascii="Arial" w:eastAsia="Calibri" w:hAnsi="Arial" w:cs="Arial"/>
          <w:snapToGrid w:val="0"/>
          <w:szCs w:val="24"/>
        </w:rPr>
        <w:tab/>
      </w:r>
      <w:r w:rsidRPr="00FC5814">
        <w:rPr>
          <w:rFonts w:ascii="Arial" w:eastAsia="Calibri" w:hAnsi="Arial" w:cs="Arial"/>
          <w:snapToGrid w:val="0"/>
          <w:szCs w:val="24"/>
        </w:rPr>
        <w:tab/>
      </w:r>
      <w:r w:rsidRPr="00FC5814">
        <w:rPr>
          <w:rFonts w:ascii="Arial" w:eastAsia="Calibri" w:hAnsi="Arial" w:cs="Arial"/>
          <w:snapToGrid w:val="0"/>
          <w:szCs w:val="24"/>
        </w:rPr>
        <w:tab/>
      </w:r>
      <w:r w:rsidRPr="00FC5814">
        <w:rPr>
          <w:rFonts w:ascii="Arial" w:eastAsia="Calibri" w:hAnsi="Arial" w:cs="Arial"/>
          <w:snapToGrid w:val="0"/>
          <w:szCs w:val="24"/>
        </w:rPr>
        <w:tab/>
      </w:r>
      <w:r w:rsidRPr="00FC5814">
        <w:rPr>
          <w:rFonts w:ascii="Arial" w:eastAsia="Calibri" w:hAnsi="Arial" w:cs="Arial"/>
          <w:snapToGrid w:val="0"/>
          <w:szCs w:val="24"/>
        </w:rPr>
        <w:tab/>
        <w:t>County Chair</w:t>
      </w:r>
    </w:p>
    <w:sectPr w:rsidR="00515825" w:rsidRPr="00FC5814" w:rsidSect="00F50123">
      <w:footerReference w:type="default" r:id="rId12"/>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Morgan Swenk" w:date="2024-10-29T15:49:00Z" w:initials="MS">
    <w:p w14:paraId="63A5215C" w14:textId="77777777" w:rsidR="00311F5D" w:rsidRDefault="00F15909" w:rsidP="00311F5D">
      <w:pPr>
        <w:pStyle w:val="CommentText"/>
        <w:jc w:val="left"/>
      </w:pPr>
      <w:r>
        <w:rPr>
          <w:rStyle w:val="CommentReference"/>
        </w:rPr>
        <w:annotationRef/>
      </w:r>
      <w:r w:rsidR="00311F5D">
        <w:t>We need to have a timeframe for the County Study - ie: “completed within the last 2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3A521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24E7241" w16cex:dateUtc="2024-10-29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A5215C" w16cid:durableId="024E72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22ECC" w14:textId="77777777" w:rsidR="00816C04" w:rsidRDefault="00816C04" w:rsidP="001C3700">
      <w:r>
        <w:separator/>
      </w:r>
    </w:p>
  </w:endnote>
  <w:endnote w:type="continuationSeparator" w:id="0">
    <w:p w14:paraId="5AB70FCE" w14:textId="77777777" w:rsidR="00816C04" w:rsidRDefault="00816C04" w:rsidP="001C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D0CC5" w14:textId="062C4AB8" w:rsidR="002C593B" w:rsidRPr="001C3700" w:rsidRDefault="002C593B" w:rsidP="001C3700">
    <w:pPr>
      <w:pStyle w:val="Footer"/>
      <w:tabs>
        <w:tab w:val="clear" w:pos="4680"/>
        <w:tab w:val="clear" w:pos="9360"/>
      </w:tabs>
      <w:jc w:val="center"/>
      <w:rPr>
        <w:rFonts w:ascii="Arial" w:eastAsia="Calibri" w:hAnsi="Arial" w:cs="Arial"/>
        <w:b/>
        <w:snapToGrid w:val="0"/>
        <w:sz w:val="18"/>
        <w:szCs w:val="18"/>
        <w:u w:val="single"/>
      </w:rPr>
    </w:pPr>
    <w:r w:rsidRPr="001C3700">
      <w:rPr>
        <w:rFonts w:ascii="Arial" w:eastAsia="Calibri" w:hAnsi="Arial" w:cs="Arial"/>
        <w:b/>
        <w:snapToGrid w:val="0"/>
        <w:sz w:val="18"/>
        <w:szCs w:val="18"/>
      </w:rPr>
      <w:t>Ordinance 20</w:t>
    </w:r>
    <w:r w:rsidR="00960F9A">
      <w:rPr>
        <w:rFonts w:ascii="Arial" w:eastAsia="Calibri" w:hAnsi="Arial" w:cs="Arial"/>
        <w:b/>
        <w:snapToGrid w:val="0"/>
        <w:sz w:val="18"/>
        <w:szCs w:val="18"/>
      </w:rPr>
      <w:t xml:space="preserve">25 - </w:t>
    </w:r>
  </w:p>
  <w:p w14:paraId="4BFFAA9F" w14:textId="07E9F496" w:rsidR="002C593B" w:rsidRPr="001C3700" w:rsidRDefault="004C7BDA" w:rsidP="001C3700">
    <w:pPr>
      <w:tabs>
        <w:tab w:val="center" w:pos="4680"/>
        <w:tab w:val="right" w:pos="9360"/>
      </w:tabs>
      <w:jc w:val="center"/>
      <w:rPr>
        <w:rFonts w:ascii="Arial" w:eastAsia="Calibri" w:hAnsi="Arial" w:cs="Arial"/>
        <w:b/>
        <w:snapToGrid w:val="0"/>
        <w:sz w:val="18"/>
        <w:szCs w:val="18"/>
      </w:rPr>
    </w:pPr>
    <w:sdt>
      <w:sdtPr>
        <w:rPr>
          <w:rFonts w:ascii="Arial" w:eastAsia="Calibri" w:hAnsi="Arial" w:cs="Arial"/>
          <w:b/>
          <w:snapToGrid w:val="0"/>
          <w:sz w:val="18"/>
          <w:szCs w:val="18"/>
        </w:rPr>
        <w:id w:val="1219473511"/>
        <w:docPartObj>
          <w:docPartGallery w:val="Page Numbers (Bottom of Page)"/>
          <w:docPartUnique/>
        </w:docPartObj>
      </w:sdtPr>
      <w:sdtEndPr/>
      <w:sdtContent>
        <w:sdt>
          <w:sdtPr>
            <w:rPr>
              <w:rFonts w:ascii="Arial" w:eastAsia="Calibri" w:hAnsi="Arial" w:cs="Arial"/>
              <w:b/>
              <w:snapToGrid w:val="0"/>
              <w:sz w:val="18"/>
              <w:szCs w:val="18"/>
            </w:rPr>
            <w:id w:val="1728636285"/>
            <w:docPartObj>
              <w:docPartGallery w:val="Page Numbers (Top of Page)"/>
              <w:docPartUnique/>
            </w:docPartObj>
          </w:sdtPr>
          <w:sdtEndPr/>
          <w:sdtContent>
            <w:r w:rsidR="002C593B" w:rsidRPr="001C3700">
              <w:rPr>
                <w:rFonts w:ascii="Arial" w:eastAsia="Calibri" w:hAnsi="Arial" w:cs="Arial"/>
                <w:b/>
                <w:snapToGrid w:val="0"/>
                <w:sz w:val="18"/>
                <w:szCs w:val="18"/>
              </w:rPr>
              <w:t xml:space="preserve">Page </w:t>
            </w:r>
            <w:r w:rsidR="002C593B" w:rsidRPr="001C3700">
              <w:rPr>
                <w:rFonts w:ascii="Arial" w:eastAsia="Calibri" w:hAnsi="Arial" w:cs="Arial"/>
                <w:b/>
                <w:bCs/>
                <w:snapToGrid w:val="0"/>
                <w:sz w:val="18"/>
                <w:szCs w:val="18"/>
              </w:rPr>
              <w:fldChar w:fldCharType="begin"/>
            </w:r>
            <w:r w:rsidR="002C593B" w:rsidRPr="001C3700">
              <w:rPr>
                <w:rFonts w:ascii="Arial" w:eastAsia="Calibri" w:hAnsi="Arial" w:cs="Arial"/>
                <w:b/>
                <w:bCs/>
                <w:snapToGrid w:val="0"/>
                <w:sz w:val="18"/>
                <w:szCs w:val="18"/>
              </w:rPr>
              <w:instrText xml:space="preserve"> PAGE </w:instrText>
            </w:r>
            <w:r w:rsidR="002C593B" w:rsidRPr="001C3700">
              <w:rPr>
                <w:rFonts w:ascii="Arial" w:eastAsia="Calibri" w:hAnsi="Arial" w:cs="Arial"/>
                <w:b/>
                <w:bCs/>
                <w:snapToGrid w:val="0"/>
                <w:sz w:val="18"/>
                <w:szCs w:val="18"/>
              </w:rPr>
              <w:fldChar w:fldCharType="separate"/>
            </w:r>
            <w:r w:rsidR="00223EB3">
              <w:rPr>
                <w:rFonts w:ascii="Arial" w:eastAsia="Calibri" w:hAnsi="Arial" w:cs="Arial"/>
                <w:b/>
                <w:bCs/>
                <w:noProof/>
                <w:snapToGrid w:val="0"/>
                <w:sz w:val="18"/>
                <w:szCs w:val="18"/>
              </w:rPr>
              <w:t>53</w:t>
            </w:r>
            <w:r w:rsidR="002C593B" w:rsidRPr="001C3700">
              <w:rPr>
                <w:rFonts w:ascii="Arial" w:eastAsia="Calibri" w:hAnsi="Arial" w:cs="Arial"/>
                <w:b/>
                <w:bCs/>
                <w:snapToGrid w:val="0"/>
                <w:sz w:val="18"/>
                <w:szCs w:val="18"/>
              </w:rPr>
              <w:fldChar w:fldCharType="end"/>
            </w:r>
            <w:r w:rsidR="002C593B" w:rsidRPr="001C3700">
              <w:rPr>
                <w:rFonts w:ascii="Arial" w:eastAsia="Calibri" w:hAnsi="Arial" w:cs="Arial"/>
                <w:b/>
                <w:snapToGrid w:val="0"/>
                <w:sz w:val="18"/>
                <w:szCs w:val="18"/>
              </w:rPr>
              <w:t xml:space="preserve"> of </w:t>
            </w:r>
            <w:r w:rsidR="002C593B" w:rsidRPr="001C3700">
              <w:rPr>
                <w:rFonts w:ascii="Arial" w:eastAsia="Calibri" w:hAnsi="Arial" w:cs="Arial"/>
                <w:b/>
                <w:bCs/>
                <w:snapToGrid w:val="0"/>
                <w:sz w:val="18"/>
                <w:szCs w:val="18"/>
              </w:rPr>
              <w:fldChar w:fldCharType="begin"/>
            </w:r>
            <w:r w:rsidR="002C593B" w:rsidRPr="001C3700">
              <w:rPr>
                <w:rFonts w:ascii="Arial" w:eastAsia="Calibri" w:hAnsi="Arial" w:cs="Arial"/>
                <w:b/>
                <w:bCs/>
                <w:snapToGrid w:val="0"/>
                <w:sz w:val="18"/>
                <w:szCs w:val="18"/>
              </w:rPr>
              <w:instrText xml:space="preserve"> NUMPAGES  </w:instrText>
            </w:r>
            <w:r w:rsidR="002C593B" w:rsidRPr="001C3700">
              <w:rPr>
                <w:rFonts w:ascii="Arial" w:eastAsia="Calibri" w:hAnsi="Arial" w:cs="Arial"/>
                <w:b/>
                <w:bCs/>
                <w:snapToGrid w:val="0"/>
                <w:sz w:val="18"/>
                <w:szCs w:val="18"/>
              </w:rPr>
              <w:fldChar w:fldCharType="separate"/>
            </w:r>
            <w:r w:rsidR="00223EB3">
              <w:rPr>
                <w:rFonts w:ascii="Arial" w:eastAsia="Calibri" w:hAnsi="Arial" w:cs="Arial"/>
                <w:b/>
                <w:bCs/>
                <w:noProof/>
                <w:snapToGrid w:val="0"/>
                <w:sz w:val="18"/>
                <w:szCs w:val="18"/>
              </w:rPr>
              <w:t>54</w:t>
            </w:r>
            <w:r w:rsidR="002C593B" w:rsidRPr="001C3700">
              <w:rPr>
                <w:rFonts w:ascii="Arial" w:eastAsia="Calibri" w:hAnsi="Arial" w:cs="Arial"/>
                <w:b/>
                <w:bCs/>
                <w:snapToGrid w:val="0"/>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3B747" w14:textId="77777777" w:rsidR="00816C04" w:rsidRDefault="00816C04" w:rsidP="001C3700">
      <w:r>
        <w:separator/>
      </w:r>
    </w:p>
  </w:footnote>
  <w:footnote w:type="continuationSeparator" w:id="0">
    <w:p w14:paraId="5397D437" w14:textId="77777777" w:rsidR="00816C04" w:rsidRDefault="00816C04" w:rsidP="001C3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5"/>
    <w:multiLevelType w:val="multilevel"/>
    <w:tmpl w:val="FFFFFFFF"/>
    <w:lvl w:ilvl="0">
      <w:start w:val="1"/>
      <w:numFmt w:val="decimal"/>
      <w:lvlText w:val="(%1)"/>
      <w:lvlJc w:val="left"/>
      <w:pPr>
        <w:ind w:left="2183" w:hanging="408"/>
      </w:pPr>
      <w:rPr>
        <w:rFonts w:cs="Times New Roman"/>
        <w:b w:val="0"/>
        <w:bCs w:val="0"/>
        <w:spacing w:val="-1"/>
        <w:w w:val="100"/>
      </w:rPr>
    </w:lvl>
    <w:lvl w:ilvl="1">
      <w:start w:val="1"/>
      <w:numFmt w:val="lowerLetter"/>
      <w:lvlText w:val="%2."/>
      <w:lvlJc w:val="left"/>
      <w:pPr>
        <w:ind w:left="2559" w:hanging="323"/>
      </w:pPr>
      <w:rPr>
        <w:rFonts w:cs="Times New Roman"/>
        <w:b w:val="0"/>
        <w:bCs w:val="0"/>
        <w:spacing w:val="-1"/>
        <w:w w:val="104"/>
      </w:rPr>
    </w:lvl>
    <w:lvl w:ilvl="2">
      <w:start w:val="1"/>
      <w:numFmt w:val="decimal"/>
      <w:lvlText w:val="%3."/>
      <w:lvlJc w:val="left"/>
      <w:pPr>
        <w:ind w:left="2934" w:hanging="323"/>
      </w:pPr>
      <w:rPr>
        <w:rFonts w:ascii="Arial" w:hAnsi="Arial" w:cs="Arial"/>
        <w:b w:val="0"/>
        <w:bCs w:val="0"/>
        <w:spacing w:val="-1"/>
        <w:w w:val="104"/>
        <w:sz w:val="22"/>
        <w:szCs w:val="22"/>
      </w:rPr>
    </w:lvl>
    <w:lvl w:ilvl="3">
      <w:start w:val="1"/>
      <w:numFmt w:val="lowerRoman"/>
      <w:lvlText w:val="%4."/>
      <w:lvlJc w:val="left"/>
      <w:pPr>
        <w:ind w:left="3309" w:hanging="323"/>
      </w:pPr>
      <w:rPr>
        <w:rFonts w:ascii="Arial" w:hAnsi="Arial" w:cs="Arial"/>
        <w:b w:val="0"/>
        <w:bCs w:val="0"/>
        <w:spacing w:val="-1"/>
        <w:w w:val="106"/>
        <w:sz w:val="22"/>
        <w:szCs w:val="22"/>
      </w:rPr>
    </w:lvl>
    <w:lvl w:ilvl="4">
      <w:start w:val="1"/>
      <w:numFmt w:val="upperLetter"/>
      <w:lvlText w:val="%5."/>
      <w:lvlJc w:val="left"/>
      <w:pPr>
        <w:ind w:left="3681" w:hanging="337"/>
      </w:pPr>
      <w:rPr>
        <w:rFonts w:cs="Times New Roman"/>
        <w:b/>
        <w:bCs/>
        <w:spacing w:val="-1"/>
        <w:w w:val="94"/>
      </w:rPr>
    </w:lvl>
    <w:lvl w:ilvl="5">
      <w:numFmt w:val="bullet"/>
      <w:lvlText w:val="•"/>
      <w:lvlJc w:val="left"/>
      <w:pPr>
        <w:ind w:left="3680" w:hanging="337"/>
      </w:pPr>
    </w:lvl>
    <w:lvl w:ilvl="6">
      <w:numFmt w:val="bullet"/>
      <w:lvlText w:val="•"/>
      <w:lvlJc w:val="left"/>
      <w:pPr>
        <w:ind w:left="5216" w:hanging="337"/>
      </w:pPr>
    </w:lvl>
    <w:lvl w:ilvl="7">
      <w:numFmt w:val="bullet"/>
      <w:lvlText w:val="•"/>
      <w:lvlJc w:val="left"/>
      <w:pPr>
        <w:ind w:left="6752" w:hanging="337"/>
      </w:pPr>
    </w:lvl>
    <w:lvl w:ilvl="8">
      <w:numFmt w:val="bullet"/>
      <w:lvlText w:val="•"/>
      <w:lvlJc w:val="left"/>
      <w:pPr>
        <w:ind w:left="8288" w:hanging="337"/>
      </w:pPr>
    </w:lvl>
  </w:abstractNum>
  <w:abstractNum w:abstractNumId="1" w15:restartNumberingAfterBreak="0">
    <w:nsid w:val="00000407"/>
    <w:multiLevelType w:val="multilevel"/>
    <w:tmpl w:val="FFFFFFFF"/>
    <w:lvl w:ilvl="0">
      <w:start w:val="1"/>
      <w:numFmt w:val="lowerLetter"/>
      <w:lvlText w:val="(%1)"/>
      <w:lvlJc w:val="left"/>
      <w:pPr>
        <w:ind w:left="1776" w:hanging="366"/>
      </w:pPr>
      <w:rPr>
        <w:rFonts w:cs="Times New Roman"/>
        <w:b w:val="0"/>
        <w:bCs w:val="0"/>
        <w:spacing w:val="-1"/>
        <w:w w:val="108"/>
      </w:rPr>
    </w:lvl>
    <w:lvl w:ilvl="1">
      <w:start w:val="1"/>
      <w:numFmt w:val="decimal"/>
      <w:lvlText w:val="(%2)"/>
      <w:lvlJc w:val="left"/>
      <w:pPr>
        <w:ind w:left="2183" w:hanging="402"/>
      </w:pPr>
      <w:rPr>
        <w:rFonts w:cs="Times New Roman"/>
        <w:b w:val="0"/>
        <w:bCs w:val="0"/>
        <w:spacing w:val="-1"/>
        <w:w w:val="100"/>
      </w:rPr>
    </w:lvl>
    <w:lvl w:ilvl="2">
      <w:numFmt w:val="bullet"/>
      <w:lvlText w:val="•"/>
      <w:lvlJc w:val="left"/>
      <w:pPr>
        <w:ind w:left="2560" w:hanging="402"/>
      </w:pPr>
    </w:lvl>
    <w:lvl w:ilvl="3">
      <w:numFmt w:val="bullet"/>
      <w:lvlText w:val="•"/>
      <w:lvlJc w:val="left"/>
      <w:pPr>
        <w:ind w:left="3660" w:hanging="402"/>
      </w:pPr>
    </w:lvl>
    <w:lvl w:ilvl="4">
      <w:numFmt w:val="bullet"/>
      <w:lvlText w:val="•"/>
      <w:lvlJc w:val="left"/>
      <w:pPr>
        <w:ind w:left="4760" w:hanging="402"/>
      </w:pPr>
    </w:lvl>
    <w:lvl w:ilvl="5">
      <w:numFmt w:val="bullet"/>
      <w:lvlText w:val="•"/>
      <w:lvlJc w:val="left"/>
      <w:pPr>
        <w:ind w:left="5860" w:hanging="402"/>
      </w:pPr>
    </w:lvl>
    <w:lvl w:ilvl="6">
      <w:numFmt w:val="bullet"/>
      <w:lvlText w:val="•"/>
      <w:lvlJc w:val="left"/>
      <w:pPr>
        <w:ind w:left="6960" w:hanging="402"/>
      </w:pPr>
    </w:lvl>
    <w:lvl w:ilvl="7">
      <w:numFmt w:val="bullet"/>
      <w:lvlText w:val="•"/>
      <w:lvlJc w:val="left"/>
      <w:pPr>
        <w:ind w:left="8060" w:hanging="402"/>
      </w:pPr>
    </w:lvl>
    <w:lvl w:ilvl="8">
      <w:numFmt w:val="bullet"/>
      <w:lvlText w:val="•"/>
      <w:lvlJc w:val="left"/>
      <w:pPr>
        <w:ind w:left="9160" w:hanging="402"/>
      </w:pPr>
    </w:lvl>
  </w:abstractNum>
  <w:abstractNum w:abstractNumId="2" w15:restartNumberingAfterBreak="0">
    <w:nsid w:val="00000409"/>
    <w:multiLevelType w:val="multilevel"/>
    <w:tmpl w:val="FFFFFFFF"/>
    <w:lvl w:ilvl="0">
      <w:start w:val="2"/>
      <w:numFmt w:val="lowerLetter"/>
      <w:lvlText w:val="%1."/>
      <w:lvlJc w:val="left"/>
      <w:pPr>
        <w:ind w:left="2556" w:hanging="336"/>
      </w:pPr>
      <w:rPr>
        <w:rFonts w:ascii="Arial" w:hAnsi="Arial" w:cs="Arial"/>
        <w:b w:val="0"/>
        <w:bCs w:val="0"/>
        <w:spacing w:val="-1"/>
        <w:w w:val="104"/>
        <w:sz w:val="22"/>
        <w:szCs w:val="22"/>
      </w:rPr>
    </w:lvl>
    <w:lvl w:ilvl="1">
      <w:numFmt w:val="bullet"/>
      <w:lvlText w:val="•"/>
      <w:lvlJc w:val="left"/>
      <w:pPr>
        <w:ind w:left="3440" w:hanging="336"/>
      </w:pPr>
    </w:lvl>
    <w:lvl w:ilvl="2">
      <w:numFmt w:val="bullet"/>
      <w:lvlText w:val="•"/>
      <w:lvlJc w:val="left"/>
      <w:pPr>
        <w:ind w:left="4320" w:hanging="336"/>
      </w:pPr>
    </w:lvl>
    <w:lvl w:ilvl="3">
      <w:numFmt w:val="bullet"/>
      <w:lvlText w:val="•"/>
      <w:lvlJc w:val="left"/>
      <w:pPr>
        <w:ind w:left="5200" w:hanging="336"/>
      </w:pPr>
    </w:lvl>
    <w:lvl w:ilvl="4">
      <w:numFmt w:val="bullet"/>
      <w:lvlText w:val="•"/>
      <w:lvlJc w:val="left"/>
      <w:pPr>
        <w:ind w:left="6080" w:hanging="336"/>
      </w:pPr>
    </w:lvl>
    <w:lvl w:ilvl="5">
      <w:numFmt w:val="bullet"/>
      <w:lvlText w:val="•"/>
      <w:lvlJc w:val="left"/>
      <w:pPr>
        <w:ind w:left="6960" w:hanging="336"/>
      </w:pPr>
    </w:lvl>
    <w:lvl w:ilvl="6">
      <w:numFmt w:val="bullet"/>
      <w:lvlText w:val="•"/>
      <w:lvlJc w:val="left"/>
      <w:pPr>
        <w:ind w:left="7840" w:hanging="336"/>
      </w:pPr>
    </w:lvl>
    <w:lvl w:ilvl="7">
      <w:numFmt w:val="bullet"/>
      <w:lvlText w:val="•"/>
      <w:lvlJc w:val="left"/>
      <w:pPr>
        <w:ind w:left="8720" w:hanging="336"/>
      </w:pPr>
    </w:lvl>
    <w:lvl w:ilvl="8">
      <w:numFmt w:val="bullet"/>
      <w:lvlText w:val="•"/>
      <w:lvlJc w:val="left"/>
      <w:pPr>
        <w:ind w:left="9600" w:hanging="336"/>
      </w:pPr>
    </w:lvl>
  </w:abstractNum>
  <w:abstractNum w:abstractNumId="3" w15:restartNumberingAfterBreak="0">
    <w:nsid w:val="06384A88"/>
    <w:multiLevelType w:val="hybridMultilevel"/>
    <w:tmpl w:val="02E6A80C"/>
    <w:lvl w:ilvl="0" w:tplc="1B3896C8">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F33D3"/>
    <w:multiLevelType w:val="hybridMultilevel"/>
    <w:tmpl w:val="06B2205C"/>
    <w:lvl w:ilvl="0" w:tplc="2548C0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A90490"/>
    <w:multiLevelType w:val="hybridMultilevel"/>
    <w:tmpl w:val="DBFCE8F6"/>
    <w:lvl w:ilvl="0" w:tplc="5D3EA46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11593298"/>
    <w:multiLevelType w:val="hybridMultilevel"/>
    <w:tmpl w:val="12CC87E2"/>
    <w:lvl w:ilvl="0" w:tplc="ED64D3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E85B83"/>
    <w:multiLevelType w:val="multilevel"/>
    <w:tmpl w:val="CB2ABC94"/>
    <w:lvl w:ilvl="0">
      <w:start w:val="1"/>
      <w:numFmt w:val="lowerLetter"/>
      <w:lvlText w:val="(%1)"/>
      <w:lvlJc w:val="left"/>
      <w:pPr>
        <w:ind w:left="720" w:hanging="720"/>
      </w:pPr>
      <w:rPr>
        <w:rFonts w:hint="default"/>
      </w:rPr>
    </w:lvl>
    <w:lvl w:ilvl="1">
      <w:start w:val="1"/>
      <w:numFmt w:val="decimal"/>
      <w:lvlText w:val="(%2)"/>
      <w:lvlJc w:val="left"/>
      <w:pPr>
        <w:ind w:left="1080" w:hanging="360"/>
      </w:pPr>
      <w:rPr>
        <w:rFonts w:hint="default"/>
      </w:rPr>
    </w:lvl>
    <w:lvl w:ilvl="2">
      <w:start w:val="3"/>
      <w:numFmt w:val="decimal"/>
      <w:lvlText w:val="(%3)"/>
      <w:lvlJc w:val="left"/>
      <w:pPr>
        <w:ind w:left="144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3E869F8"/>
    <w:multiLevelType w:val="hybridMultilevel"/>
    <w:tmpl w:val="4D808DFE"/>
    <w:lvl w:ilvl="0" w:tplc="C5D636D6">
      <w:start w:val="5"/>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52EB"/>
    <w:multiLevelType w:val="hybridMultilevel"/>
    <w:tmpl w:val="87DEB15A"/>
    <w:lvl w:ilvl="0" w:tplc="63A2DA86">
      <w:start w:val="1"/>
      <w:numFmt w:val="lowerLetter"/>
      <w:lvlText w:val="(%1)"/>
      <w:lvlJc w:val="left"/>
      <w:pPr>
        <w:ind w:left="1440" w:hanging="630"/>
      </w:pPr>
      <w:rPr>
        <w:rFonts w:hint="default"/>
        <w:strike w:val="0"/>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2903902"/>
    <w:multiLevelType w:val="hybridMultilevel"/>
    <w:tmpl w:val="68A63668"/>
    <w:lvl w:ilvl="0" w:tplc="6AFA94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005D39"/>
    <w:multiLevelType w:val="hybridMultilevel"/>
    <w:tmpl w:val="7E7E4F54"/>
    <w:lvl w:ilvl="0" w:tplc="60D2C0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2BE7B8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0F0D68"/>
    <w:multiLevelType w:val="hybridMultilevel"/>
    <w:tmpl w:val="27929A62"/>
    <w:lvl w:ilvl="0" w:tplc="7CFAEB74">
      <w:start w:val="2"/>
      <w:numFmt w:val="decimal"/>
      <w:lvlText w:val="(%1)"/>
      <w:lvlJc w:val="left"/>
      <w:pPr>
        <w:ind w:left="16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05A09"/>
    <w:multiLevelType w:val="hybridMultilevel"/>
    <w:tmpl w:val="43CC36F0"/>
    <w:lvl w:ilvl="0" w:tplc="0409000F">
      <w:start w:val="3"/>
      <w:numFmt w:val="decimal"/>
      <w:lvlText w:val="%1."/>
      <w:lvlJc w:val="left"/>
      <w:pPr>
        <w:ind w:left="1800" w:hanging="360"/>
      </w:pPr>
      <w:rPr>
        <w:rFonts w:hint="default"/>
        <w:color w:val="auto"/>
      </w:rPr>
    </w:lvl>
    <w:lvl w:ilvl="1" w:tplc="21A4DA90">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82667B"/>
    <w:multiLevelType w:val="hybridMultilevel"/>
    <w:tmpl w:val="74A200AA"/>
    <w:lvl w:ilvl="0" w:tplc="5D4A3A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E49E0"/>
    <w:multiLevelType w:val="hybridMultilevel"/>
    <w:tmpl w:val="A444667A"/>
    <w:lvl w:ilvl="0" w:tplc="3670BC04">
      <w:start w:val="3"/>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E35DF"/>
    <w:multiLevelType w:val="hybridMultilevel"/>
    <w:tmpl w:val="F966551A"/>
    <w:lvl w:ilvl="0" w:tplc="DC5A1B5E">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655A2"/>
    <w:multiLevelType w:val="hybridMultilevel"/>
    <w:tmpl w:val="F27AF1D8"/>
    <w:lvl w:ilvl="0" w:tplc="E0E2C564">
      <w:start w:val="2"/>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607D9"/>
    <w:multiLevelType w:val="hybridMultilevel"/>
    <w:tmpl w:val="2012A276"/>
    <w:lvl w:ilvl="0" w:tplc="89C60C46">
      <w:start w:val="4"/>
      <w:numFmt w:val="decimal"/>
      <w:lvlText w:val="(%1)"/>
      <w:lvlJc w:val="left"/>
      <w:pPr>
        <w:ind w:left="11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F452317"/>
    <w:multiLevelType w:val="hybridMultilevel"/>
    <w:tmpl w:val="F528B6E8"/>
    <w:lvl w:ilvl="0" w:tplc="A7C835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744D77"/>
    <w:multiLevelType w:val="hybridMultilevel"/>
    <w:tmpl w:val="CE1CBA08"/>
    <w:lvl w:ilvl="0" w:tplc="5D4A3A72">
      <w:start w:val="1"/>
      <w:numFmt w:val="lowerLetter"/>
      <w:lvlText w:val="(%1)"/>
      <w:lvlJc w:val="left"/>
      <w:pPr>
        <w:ind w:left="720" w:hanging="360"/>
      </w:pPr>
      <w:rPr>
        <w:rFonts w:hint="default"/>
      </w:rPr>
    </w:lvl>
    <w:lvl w:ilvl="1" w:tplc="BAE0B2CE">
      <w:start w:val="1"/>
      <w:numFmt w:val="decimal"/>
      <w:lvlText w:val="(%2)"/>
      <w:lvlJc w:val="left"/>
      <w:pPr>
        <w:ind w:left="1440" w:hanging="360"/>
      </w:pPr>
      <w:rPr>
        <w:rFonts w:hint="default"/>
      </w:r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A743451"/>
    <w:multiLevelType w:val="hybridMultilevel"/>
    <w:tmpl w:val="BDEC93DE"/>
    <w:lvl w:ilvl="0" w:tplc="99C46FB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E50ADE"/>
    <w:multiLevelType w:val="hybridMultilevel"/>
    <w:tmpl w:val="A99079D0"/>
    <w:lvl w:ilvl="0" w:tplc="990CE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AC352B"/>
    <w:multiLevelType w:val="multilevel"/>
    <w:tmpl w:val="6664A6AC"/>
    <w:lvl w:ilvl="0">
      <w:start w:val="1"/>
      <w:numFmt w:val="lowerLetter"/>
      <w:lvlText w:val="(%1)"/>
      <w:lvlJc w:val="left"/>
      <w:pPr>
        <w:ind w:left="720" w:hanging="72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5B57870"/>
    <w:multiLevelType w:val="hybridMultilevel"/>
    <w:tmpl w:val="52FC0376"/>
    <w:lvl w:ilvl="0" w:tplc="A8DA44CA">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52CCB"/>
    <w:multiLevelType w:val="hybridMultilevel"/>
    <w:tmpl w:val="2862C356"/>
    <w:lvl w:ilvl="0" w:tplc="512C8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27DAF"/>
    <w:multiLevelType w:val="hybridMultilevel"/>
    <w:tmpl w:val="8070D6E0"/>
    <w:lvl w:ilvl="0" w:tplc="117413D0">
      <w:start w:val="1"/>
      <w:numFmt w:val="lowerLetter"/>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F41C5"/>
    <w:multiLevelType w:val="hybridMultilevel"/>
    <w:tmpl w:val="84A899E2"/>
    <w:lvl w:ilvl="0" w:tplc="6D4EC6C2">
      <w:start w:val="1"/>
      <w:numFmt w:val="decimal"/>
      <w:lvlText w:val="(%1)"/>
      <w:lvlJc w:val="left"/>
      <w:pPr>
        <w:ind w:left="1620" w:hanging="54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574F56"/>
    <w:multiLevelType w:val="hybridMultilevel"/>
    <w:tmpl w:val="CC72CCDA"/>
    <w:lvl w:ilvl="0" w:tplc="D28036F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E4208"/>
    <w:multiLevelType w:val="hybridMultilevel"/>
    <w:tmpl w:val="2862C3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4619A7"/>
    <w:multiLevelType w:val="hybridMultilevel"/>
    <w:tmpl w:val="340292D8"/>
    <w:lvl w:ilvl="0" w:tplc="BAE0B2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A62984"/>
    <w:multiLevelType w:val="hybridMultilevel"/>
    <w:tmpl w:val="7DE2A372"/>
    <w:lvl w:ilvl="0" w:tplc="C2F4C08E">
      <w:start w:val="4"/>
      <w:numFmt w:val="lowerRoman"/>
      <w:lvlText w:val="%1."/>
      <w:lvlJc w:val="right"/>
      <w:pPr>
        <w:ind w:left="25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B87AB6"/>
    <w:multiLevelType w:val="hybridMultilevel"/>
    <w:tmpl w:val="F52ADC0C"/>
    <w:lvl w:ilvl="0" w:tplc="2D7A1CD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C28F8"/>
    <w:multiLevelType w:val="hybridMultilevel"/>
    <w:tmpl w:val="DDC8D1E6"/>
    <w:lvl w:ilvl="0" w:tplc="782A46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2266E4D"/>
    <w:multiLevelType w:val="hybridMultilevel"/>
    <w:tmpl w:val="9356C47E"/>
    <w:lvl w:ilvl="0" w:tplc="4ED6D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EC07BB"/>
    <w:multiLevelType w:val="hybridMultilevel"/>
    <w:tmpl w:val="65CEF27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771A024E"/>
    <w:multiLevelType w:val="hybridMultilevel"/>
    <w:tmpl w:val="89FCEA0A"/>
    <w:lvl w:ilvl="0" w:tplc="1D443D82">
      <w:start w:val="1"/>
      <w:numFmt w:val="lowerLetter"/>
      <w:lvlText w:val="%1."/>
      <w:lvlJc w:val="left"/>
      <w:pPr>
        <w:ind w:left="720" w:hanging="360"/>
      </w:pPr>
    </w:lvl>
    <w:lvl w:ilvl="1" w:tplc="1D443D82">
      <w:start w:val="1"/>
      <w:numFmt w:val="lowerLetter"/>
      <w:lvlText w:val="%2."/>
      <w:lvlJc w:val="left"/>
      <w:pPr>
        <w:ind w:left="1440" w:hanging="360"/>
      </w:pPr>
    </w:lvl>
    <w:lvl w:ilvl="2" w:tplc="21A4DA90">
      <w:start w:val="1"/>
      <w:numFmt w:val="lowerRoman"/>
      <w:lvlText w:val="%3."/>
      <w:lvlJc w:val="right"/>
      <w:pPr>
        <w:ind w:left="2160" w:hanging="180"/>
      </w:pPr>
    </w:lvl>
    <w:lvl w:ilvl="3" w:tplc="41DC22AC">
      <w:start w:val="1"/>
      <w:numFmt w:val="decimal"/>
      <w:lvlText w:val="%4."/>
      <w:lvlJc w:val="left"/>
      <w:pPr>
        <w:ind w:left="2880" w:hanging="360"/>
      </w:pPr>
    </w:lvl>
    <w:lvl w:ilvl="4" w:tplc="87F8BC8C">
      <w:start w:val="1"/>
      <w:numFmt w:val="lowerLetter"/>
      <w:lvlText w:val="%5."/>
      <w:lvlJc w:val="left"/>
      <w:pPr>
        <w:ind w:left="3600" w:hanging="360"/>
      </w:pPr>
    </w:lvl>
    <w:lvl w:ilvl="5" w:tplc="C156AC22">
      <w:start w:val="1"/>
      <w:numFmt w:val="lowerRoman"/>
      <w:lvlText w:val="%6."/>
      <w:lvlJc w:val="right"/>
      <w:pPr>
        <w:ind w:left="4320" w:hanging="180"/>
      </w:pPr>
    </w:lvl>
    <w:lvl w:ilvl="6" w:tplc="11949EC8">
      <w:start w:val="1"/>
      <w:numFmt w:val="decimal"/>
      <w:lvlText w:val="%7."/>
      <w:lvlJc w:val="left"/>
      <w:pPr>
        <w:ind w:left="5040" w:hanging="360"/>
      </w:pPr>
    </w:lvl>
    <w:lvl w:ilvl="7" w:tplc="05062DB2">
      <w:start w:val="1"/>
      <w:numFmt w:val="lowerLetter"/>
      <w:lvlText w:val="%8."/>
      <w:lvlJc w:val="left"/>
      <w:pPr>
        <w:ind w:left="5760" w:hanging="360"/>
      </w:pPr>
    </w:lvl>
    <w:lvl w:ilvl="8" w:tplc="876A5014">
      <w:start w:val="1"/>
      <w:numFmt w:val="lowerRoman"/>
      <w:lvlText w:val="%9."/>
      <w:lvlJc w:val="right"/>
      <w:pPr>
        <w:ind w:left="6480" w:hanging="180"/>
      </w:pPr>
    </w:lvl>
  </w:abstractNum>
  <w:num w:numId="1" w16cid:durableId="2052999653">
    <w:abstractNumId w:val="30"/>
  </w:num>
  <w:num w:numId="2" w16cid:durableId="286619411">
    <w:abstractNumId w:val="14"/>
  </w:num>
  <w:num w:numId="3" w16cid:durableId="223419863">
    <w:abstractNumId w:val="27"/>
  </w:num>
  <w:num w:numId="4" w16cid:durableId="1153522894">
    <w:abstractNumId w:val="22"/>
  </w:num>
  <w:num w:numId="5" w16cid:durableId="101342226">
    <w:abstractNumId w:val="19"/>
  </w:num>
  <w:num w:numId="6" w16cid:durableId="640887541">
    <w:abstractNumId w:val="4"/>
  </w:num>
  <w:num w:numId="7" w16cid:durableId="338234197">
    <w:abstractNumId w:val="23"/>
  </w:num>
  <w:num w:numId="8" w16cid:durableId="138696985">
    <w:abstractNumId w:val="8"/>
  </w:num>
  <w:num w:numId="9" w16cid:durableId="1970742654">
    <w:abstractNumId w:val="10"/>
  </w:num>
  <w:num w:numId="10" w16cid:durableId="1962804222">
    <w:abstractNumId w:val="34"/>
  </w:num>
  <w:num w:numId="11" w16cid:durableId="1828281982">
    <w:abstractNumId w:val="18"/>
  </w:num>
  <w:num w:numId="12" w16cid:durableId="135681089">
    <w:abstractNumId w:val="12"/>
  </w:num>
  <w:num w:numId="13" w16cid:durableId="655032782">
    <w:abstractNumId w:val="5"/>
  </w:num>
  <w:num w:numId="14" w16cid:durableId="1364869543">
    <w:abstractNumId w:val="32"/>
  </w:num>
  <w:num w:numId="15" w16cid:durableId="78185952">
    <w:abstractNumId w:val="26"/>
  </w:num>
  <w:num w:numId="16" w16cid:durableId="604535312">
    <w:abstractNumId w:val="3"/>
  </w:num>
  <w:num w:numId="17" w16cid:durableId="956985170">
    <w:abstractNumId w:val="24"/>
  </w:num>
  <w:num w:numId="18" w16cid:durableId="1881555008">
    <w:abstractNumId w:val="16"/>
  </w:num>
  <w:num w:numId="19" w16cid:durableId="1296640564">
    <w:abstractNumId w:val="28"/>
  </w:num>
  <w:num w:numId="20" w16cid:durableId="425469652">
    <w:abstractNumId w:val="33"/>
  </w:num>
  <w:num w:numId="21" w16cid:durableId="772671565">
    <w:abstractNumId w:val="9"/>
  </w:num>
  <w:num w:numId="22" w16cid:durableId="1300497108">
    <w:abstractNumId w:val="36"/>
  </w:num>
  <w:num w:numId="23" w16cid:durableId="35080723">
    <w:abstractNumId w:val="20"/>
  </w:num>
  <w:num w:numId="24" w16cid:durableId="327486865">
    <w:abstractNumId w:val="11"/>
  </w:num>
  <w:num w:numId="25" w16cid:durableId="1995907292">
    <w:abstractNumId w:val="21"/>
  </w:num>
  <w:num w:numId="26" w16cid:durableId="1095251116">
    <w:abstractNumId w:val="6"/>
  </w:num>
  <w:num w:numId="27" w16cid:durableId="1169519023">
    <w:abstractNumId w:val="25"/>
  </w:num>
  <w:num w:numId="28" w16cid:durableId="1902668453">
    <w:abstractNumId w:val="29"/>
  </w:num>
  <w:num w:numId="29" w16cid:durableId="1890340509">
    <w:abstractNumId w:val="0"/>
  </w:num>
  <w:num w:numId="30" w16cid:durableId="706876973">
    <w:abstractNumId w:val="13"/>
  </w:num>
  <w:num w:numId="31" w16cid:durableId="1470437706">
    <w:abstractNumId w:val="31"/>
  </w:num>
  <w:num w:numId="32" w16cid:durableId="1205529">
    <w:abstractNumId w:val="2"/>
  </w:num>
  <w:num w:numId="33" w16cid:durableId="1180702688">
    <w:abstractNumId w:val="1"/>
  </w:num>
  <w:num w:numId="34" w16cid:durableId="294798604">
    <w:abstractNumId w:val="7"/>
  </w:num>
  <w:num w:numId="35" w16cid:durableId="722020597">
    <w:abstractNumId w:val="35"/>
  </w:num>
  <w:num w:numId="36" w16cid:durableId="1275290634">
    <w:abstractNumId w:val="15"/>
  </w:num>
  <w:num w:numId="37" w16cid:durableId="2082990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rgan Swenk">
    <w15:presenceInfo w15:providerId="AD" w15:userId="S::MSwenk@volusia.org::61e88015-2542-49ec-86b9-1f5d836d2a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700"/>
    <w:rsid w:val="000201A2"/>
    <w:rsid w:val="00024DDE"/>
    <w:rsid w:val="0002799D"/>
    <w:rsid w:val="00027B4A"/>
    <w:rsid w:val="00035CA6"/>
    <w:rsid w:val="000446C0"/>
    <w:rsid w:val="000463BF"/>
    <w:rsid w:val="00046D33"/>
    <w:rsid w:val="00047EC1"/>
    <w:rsid w:val="00052988"/>
    <w:rsid w:val="00057324"/>
    <w:rsid w:val="00060592"/>
    <w:rsid w:val="00060742"/>
    <w:rsid w:val="000653CE"/>
    <w:rsid w:val="00067EA2"/>
    <w:rsid w:val="00074B4D"/>
    <w:rsid w:val="0008499B"/>
    <w:rsid w:val="0009413A"/>
    <w:rsid w:val="000A5550"/>
    <w:rsid w:val="000B207D"/>
    <w:rsid w:val="000B5A9F"/>
    <w:rsid w:val="000C3E68"/>
    <w:rsid w:val="000D3C76"/>
    <w:rsid w:val="000D5A82"/>
    <w:rsid w:val="000E116C"/>
    <w:rsid w:val="000E4AEB"/>
    <w:rsid w:val="000E4EB5"/>
    <w:rsid w:val="000E61F5"/>
    <w:rsid w:val="000F5508"/>
    <w:rsid w:val="001043CD"/>
    <w:rsid w:val="00104E74"/>
    <w:rsid w:val="00105C58"/>
    <w:rsid w:val="001060F6"/>
    <w:rsid w:val="00114CF5"/>
    <w:rsid w:val="001179BF"/>
    <w:rsid w:val="001302B1"/>
    <w:rsid w:val="00133FCA"/>
    <w:rsid w:val="00134CF7"/>
    <w:rsid w:val="00141D70"/>
    <w:rsid w:val="00155E42"/>
    <w:rsid w:val="00157FC0"/>
    <w:rsid w:val="00176285"/>
    <w:rsid w:val="00177940"/>
    <w:rsid w:val="00181832"/>
    <w:rsid w:val="0019298D"/>
    <w:rsid w:val="001937B1"/>
    <w:rsid w:val="00197398"/>
    <w:rsid w:val="00197C88"/>
    <w:rsid w:val="001A0618"/>
    <w:rsid w:val="001A49D2"/>
    <w:rsid w:val="001A67BF"/>
    <w:rsid w:val="001B0819"/>
    <w:rsid w:val="001B396F"/>
    <w:rsid w:val="001B6DE7"/>
    <w:rsid w:val="001C0099"/>
    <w:rsid w:val="001C07EC"/>
    <w:rsid w:val="001C3700"/>
    <w:rsid w:val="001C412E"/>
    <w:rsid w:val="001D3786"/>
    <w:rsid w:val="001D4DD6"/>
    <w:rsid w:val="001D546D"/>
    <w:rsid w:val="001E35C2"/>
    <w:rsid w:val="001E53DC"/>
    <w:rsid w:val="001F635F"/>
    <w:rsid w:val="00205535"/>
    <w:rsid w:val="00205A2B"/>
    <w:rsid w:val="00207D9B"/>
    <w:rsid w:val="00210BE4"/>
    <w:rsid w:val="00216507"/>
    <w:rsid w:val="002200DF"/>
    <w:rsid w:val="00222361"/>
    <w:rsid w:val="00223EB3"/>
    <w:rsid w:val="00231AA0"/>
    <w:rsid w:val="002322FF"/>
    <w:rsid w:val="002374F6"/>
    <w:rsid w:val="00251816"/>
    <w:rsid w:val="0025384E"/>
    <w:rsid w:val="002542B5"/>
    <w:rsid w:val="00256707"/>
    <w:rsid w:val="00257910"/>
    <w:rsid w:val="00261946"/>
    <w:rsid w:val="00266140"/>
    <w:rsid w:val="00280648"/>
    <w:rsid w:val="00290926"/>
    <w:rsid w:val="00296FDD"/>
    <w:rsid w:val="002A788B"/>
    <w:rsid w:val="002C5728"/>
    <w:rsid w:val="002C593B"/>
    <w:rsid w:val="002C7199"/>
    <w:rsid w:val="002D0035"/>
    <w:rsid w:val="002D0125"/>
    <w:rsid w:val="002D351A"/>
    <w:rsid w:val="002D4F1C"/>
    <w:rsid w:val="002E0A16"/>
    <w:rsid w:val="002E1700"/>
    <w:rsid w:val="002F42F4"/>
    <w:rsid w:val="002F4897"/>
    <w:rsid w:val="002F6483"/>
    <w:rsid w:val="0030058A"/>
    <w:rsid w:val="003006A9"/>
    <w:rsid w:val="00305ABB"/>
    <w:rsid w:val="00307689"/>
    <w:rsid w:val="00311F5D"/>
    <w:rsid w:val="0031562B"/>
    <w:rsid w:val="0032197B"/>
    <w:rsid w:val="0032355E"/>
    <w:rsid w:val="00332247"/>
    <w:rsid w:val="00332D7F"/>
    <w:rsid w:val="00333C0C"/>
    <w:rsid w:val="00336716"/>
    <w:rsid w:val="0033703D"/>
    <w:rsid w:val="0034401B"/>
    <w:rsid w:val="00346C01"/>
    <w:rsid w:val="00352D6E"/>
    <w:rsid w:val="003607C2"/>
    <w:rsid w:val="003631BA"/>
    <w:rsid w:val="003705A4"/>
    <w:rsid w:val="003716CD"/>
    <w:rsid w:val="00385E80"/>
    <w:rsid w:val="00386ED4"/>
    <w:rsid w:val="00393D2C"/>
    <w:rsid w:val="00393D61"/>
    <w:rsid w:val="003940BC"/>
    <w:rsid w:val="00395748"/>
    <w:rsid w:val="003A2BBB"/>
    <w:rsid w:val="003A3CBB"/>
    <w:rsid w:val="003A433E"/>
    <w:rsid w:val="003A608D"/>
    <w:rsid w:val="003A7D55"/>
    <w:rsid w:val="003B104D"/>
    <w:rsid w:val="003B2108"/>
    <w:rsid w:val="003B3FFD"/>
    <w:rsid w:val="003B6E9F"/>
    <w:rsid w:val="003C7F38"/>
    <w:rsid w:val="003D2744"/>
    <w:rsid w:val="003D3AC8"/>
    <w:rsid w:val="003D4147"/>
    <w:rsid w:val="003E1DC4"/>
    <w:rsid w:val="003E3E29"/>
    <w:rsid w:val="003E705A"/>
    <w:rsid w:val="003F0133"/>
    <w:rsid w:val="003F34C6"/>
    <w:rsid w:val="003F489C"/>
    <w:rsid w:val="003F72BD"/>
    <w:rsid w:val="00404168"/>
    <w:rsid w:val="00406526"/>
    <w:rsid w:val="00410563"/>
    <w:rsid w:val="0041503E"/>
    <w:rsid w:val="00415235"/>
    <w:rsid w:val="00417613"/>
    <w:rsid w:val="00420DBF"/>
    <w:rsid w:val="00421201"/>
    <w:rsid w:val="00443653"/>
    <w:rsid w:val="00447329"/>
    <w:rsid w:val="0045039E"/>
    <w:rsid w:val="00452937"/>
    <w:rsid w:val="00453335"/>
    <w:rsid w:val="00455378"/>
    <w:rsid w:val="00460FAB"/>
    <w:rsid w:val="0046498E"/>
    <w:rsid w:val="00465C9E"/>
    <w:rsid w:val="004661AE"/>
    <w:rsid w:val="004664E6"/>
    <w:rsid w:val="00475D8B"/>
    <w:rsid w:val="00477BCF"/>
    <w:rsid w:val="0048037A"/>
    <w:rsid w:val="00487496"/>
    <w:rsid w:val="0049203F"/>
    <w:rsid w:val="00494C01"/>
    <w:rsid w:val="004A6DBF"/>
    <w:rsid w:val="004A7B4E"/>
    <w:rsid w:val="004B1C75"/>
    <w:rsid w:val="004B31CC"/>
    <w:rsid w:val="004C5B1F"/>
    <w:rsid w:val="004C7BDA"/>
    <w:rsid w:val="004D0881"/>
    <w:rsid w:val="004D1739"/>
    <w:rsid w:val="004D41E8"/>
    <w:rsid w:val="004D5513"/>
    <w:rsid w:val="004E2655"/>
    <w:rsid w:val="004E78F1"/>
    <w:rsid w:val="004F5337"/>
    <w:rsid w:val="004F5FE5"/>
    <w:rsid w:val="004F6A83"/>
    <w:rsid w:val="004F7AA3"/>
    <w:rsid w:val="0050285B"/>
    <w:rsid w:val="00515825"/>
    <w:rsid w:val="00515924"/>
    <w:rsid w:val="005227DE"/>
    <w:rsid w:val="00524261"/>
    <w:rsid w:val="00524D1D"/>
    <w:rsid w:val="00525892"/>
    <w:rsid w:val="00560AD1"/>
    <w:rsid w:val="005624E8"/>
    <w:rsid w:val="0056321E"/>
    <w:rsid w:val="00563A4B"/>
    <w:rsid w:val="00563B79"/>
    <w:rsid w:val="0056648B"/>
    <w:rsid w:val="00567400"/>
    <w:rsid w:val="00567F2C"/>
    <w:rsid w:val="00570089"/>
    <w:rsid w:val="0058748C"/>
    <w:rsid w:val="00590EE0"/>
    <w:rsid w:val="00591214"/>
    <w:rsid w:val="005A0164"/>
    <w:rsid w:val="005B39EF"/>
    <w:rsid w:val="005C363E"/>
    <w:rsid w:val="005C6F81"/>
    <w:rsid w:val="005D4B1B"/>
    <w:rsid w:val="005E062D"/>
    <w:rsid w:val="005E0D18"/>
    <w:rsid w:val="005E5E28"/>
    <w:rsid w:val="005F0C99"/>
    <w:rsid w:val="006074D4"/>
    <w:rsid w:val="00610084"/>
    <w:rsid w:val="00623E76"/>
    <w:rsid w:val="00637673"/>
    <w:rsid w:val="006478E6"/>
    <w:rsid w:val="006501D5"/>
    <w:rsid w:val="00651235"/>
    <w:rsid w:val="0065342B"/>
    <w:rsid w:val="00656520"/>
    <w:rsid w:val="006607A4"/>
    <w:rsid w:val="00675EA0"/>
    <w:rsid w:val="006763B0"/>
    <w:rsid w:val="00680694"/>
    <w:rsid w:val="00683362"/>
    <w:rsid w:val="0068542B"/>
    <w:rsid w:val="006913AC"/>
    <w:rsid w:val="006B0666"/>
    <w:rsid w:val="006C16E7"/>
    <w:rsid w:val="006C5FF2"/>
    <w:rsid w:val="006C7241"/>
    <w:rsid w:val="006D322F"/>
    <w:rsid w:val="006D41E0"/>
    <w:rsid w:val="006D7C62"/>
    <w:rsid w:val="006E2E90"/>
    <w:rsid w:val="006E62ED"/>
    <w:rsid w:val="006F0C3C"/>
    <w:rsid w:val="006F5C63"/>
    <w:rsid w:val="0070063A"/>
    <w:rsid w:val="0070069A"/>
    <w:rsid w:val="00702AF2"/>
    <w:rsid w:val="00703A6A"/>
    <w:rsid w:val="00707BF1"/>
    <w:rsid w:val="00713426"/>
    <w:rsid w:val="00714E92"/>
    <w:rsid w:val="0072142C"/>
    <w:rsid w:val="007275BE"/>
    <w:rsid w:val="00740CAF"/>
    <w:rsid w:val="007438FB"/>
    <w:rsid w:val="00746045"/>
    <w:rsid w:val="00750491"/>
    <w:rsid w:val="00752444"/>
    <w:rsid w:val="007573C0"/>
    <w:rsid w:val="007600C5"/>
    <w:rsid w:val="00760781"/>
    <w:rsid w:val="00761F4D"/>
    <w:rsid w:val="00763FAA"/>
    <w:rsid w:val="00764703"/>
    <w:rsid w:val="007658DE"/>
    <w:rsid w:val="0077382B"/>
    <w:rsid w:val="0077791B"/>
    <w:rsid w:val="00783479"/>
    <w:rsid w:val="00790CEF"/>
    <w:rsid w:val="00790DED"/>
    <w:rsid w:val="0079574F"/>
    <w:rsid w:val="007A1B2D"/>
    <w:rsid w:val="007A589F"/>
    <w:rsid w:val="007A6E24"/>
    <w:rsid w:val="007B1BCF"/>
    <w:rsid w:val="007B2D44"/>
    <w:rsid w:val="007B350B"/>
    <w:rsid w:val="007B5E79"/>
    <w:rsid w:val="007B71F6"/>
    <w:rsid w:val="007B7DD9"/>
    <w:rsid w:val="007C43BE"/>
    <w:rsid w:val="007C4606"/>
    <w:rsid w:val="007D446D"/>
    <w:rsid w:val="007E22F1"/>
    <w:rsid w:val="007E2C0A"/>
    <w:rsid w:val="007E30D3"/>
    <w:rsid w:val="007E6980"/>
    <w:rsid w:val="007F4537"/>
    <w:rsid w:val="007F7D5C"/>
    <w:rsid w:val="00801AEA"/>
    <w:rsid w:val="0080456C"/>
    <w:rsid w:val="00816C04"/>
    <w:rsid w:val="008172F8"/>
    <w:rsid w:val="008323D3"/>
    <w:rsid w:val="008346DB"/>
    <w:rsid w:val="00837000"/>
    <w:rsid w:val="0084029A"/>
    <w:rsid w:val="00850B6A"/>
    <w:rsid w:val="00850E0E"/>
    <w:rsid w:val="008522A1"/>
    <w:rsid w:val="008535A8"/>
    <w:rsid w:val="008601A8"/>
    <w:rsid w:val="0086270E"/>
    <w:rsid w:val="00864524"/>
    <w:rsid w:val="00866635"/>
    <w:rsid w:val="00875FB3"/>
    <w:rsid w:val="00883929"/>
    <w:rsid w:val="008852B7"/>
    <w:rsid w:val="00885408"/>
    <w:rsid w:val="00891867"/>
    <w:rsid w:val="00895069"/>
    <w:rsid w:val="008973EF"/>
    <w:rsid w:val="008A0EAC"/>
    <w:rsid w:val="008A76B2"/>
    <w:rsid w:val="008B1F5E"/>
    <w:rsid w:val="008B3B45"/>
    <w:rsid w:val="008B539F"/>
    <w:rsid w:val="008C01F1"/>
    <w:rsid w:val="008C4F2A"/>
    <w:rsid w:val="008F2EAA"/>
    <w:rsid w:val="009153A4"/>
    <w:rsid w:val="00922442"/>
    <w:rsid w:val="00922E7E"/>
    <w:rsid w:val="0092373B"/>
    <w:rsid w:val="00926CEB"/>
    <w:rsid w:val="00927BD3"/>
    <w:rsid w:val="0094498A"/>
    <w:rsid w:val="00951F1C"/>
    <w:rsid w:val="00960F9A"/>
    <w:rsid w:val="0096590D"/>
    <w:rsid w:val="00970CAB"/>
    <w:rsid w:val="0097183B"/>
    <w:rsid w:val="0097779A"/>
    <w:rsid w:val="00983487"/>
    <w:rsid w:val="009838F7"/>
    <w:rsid w:val="00990637"/>
    <w:rsid w:val="00993CEA"/>
    <w:rsid w:val="00994C4D"/>
    <w:rsid w:val="00996996"/>
    <w:rsid w:val="009A40C9"/>
    <w:rsid w:val="009A49D0"/>
    <w:rsid w:val="009B38AC"/>
    <w:rsid w:val="009B6B2D"/>
    <w:rsid w:val="009C059E"/>
    <w:rsid w:val="009D1BC5"/>
    <w:rsid w:val="009E2F95"/>
    <w:rsid w:val="009E3C0B"/>
    <w:rsid w:val="009F25EA"/>
    <w:rsid w:val="00A01354"/>
    <w:rsid w:val="00A01EBF"/>
    <w:rsid w:val="00A0391F"/>
    <w:rsid w:val="00A077DE"/>
    <w:rsid w:val="00A111C5"/>
    <w:rsid w:val="00A12F5B"/>
    <w:rsid w:val="00A14429"/>
    <w:rsid w:val="00A14E88"/>
    <w:rsid w:val="00A20624"/>
    <w:rsid w:val="00A24CCA"/>
    <w:rsid w:val="00A2596D"/>
    <w:rsid w:val="00A43B67"/>
    <w:rsid w:val="00A449B8"/>
    <w:rsid w:val="00A45E24"/>
    <w:rsid w:val="00A51C85"/>
    <w:rsid w:val="00A52188"/>
    <w:rsid w:val="00A5438F"/>
    <w:rsid w:val="00A5511E"/>
    <w:rsid w:val="00A6105B"/>
    <w:rsid w:val="00A72A1F"/>
    <w:rsid w:val="00A73C84"/>
    <w:rsid w:val="00A757BD"/>
    <w:rsid w:val="00A77010"/>
    <w:rsid w:val="00A85E42"/>
    <w:rsid w:val="00A90768"/>
    <w:rsid w:val="00A91185"/>
    <w:rsid w:val="00A941A7"/>
    <w:rsid w:val="00A970AD"/>
    <w:rsid w:val="00AA3D03"/>
    <w:rsid w:val="00AA44AF"/>
    <w:rsid w:val="00AB03D6"/>
    <w:rsid w:val="00AC2D2F"/>
    <w:rsid w:val="00AC47D7"/>
    <w:rsid w:val="00AC4DEE"/>
    <w:rsid w:val="00AC5926"/>
    <w:rsid w:val="00AD4402"/>
    <w:rsid w:val="00AD62D6"/>
    <w:rsid w:val="00AD6772"/>
    <w:rsid w:val="00AD73F8"/>
    <w:rsid w:val="00AD79C1"/>
    <w:rsid w:val="00AE02F4"/>
    <w:rsid w:val="00AE056F"/>
    <w:rsid w:val="00AE09F1"/>
    <w:rsid w:val="00AE2445"/>
    <w:rsid w:val="00AE319C"/>
    <w:rsid w:val="00AE53CF"/>
    <w:rsid w:val="00AE6BD0"/>
    <w:rsid w:val="00AF7A0B"/>
    <w:rsid w:val="00AF7A8D"/>
    <w:rsid w:val="00B05E06"/>
    <w:rsid w:val="00B14A90"/>
    <w:rsid w:val="00B14E17"/>
    <w:rsid w:val="00B16116"/>
    <w:rsid w:val="00B21340"/>
    <w:rsid w:val="00B21B19"/>
    <w:rsid w:val="00B21BD9"/>
    <w:rsid w:val="00B234BD"/>
    <w:rsid w:val="00B26859"/>
    <w:rsid w:val="00B279E1"/>
    <w:rsid w:val="00B31D9D"/>
    <w:rsid w:val="00B34DA1"/>
    <w:rsid w:val="00B405EF"/>
    <w:rsid w:val="00B40BE6"/>
    <w:rsid w:val="00B43D92"/>
    <w:rsid w:val="00B442E6"/>
    <w:rsid w:val="00B44E20"/>
    <w:rsid w:val="00B45F78"/>
    <w:rsid w:val="00B474D2"/>
    <w:rsid w:val="00B524F4"/>
    <w:rsid w:val="00B5322A"/>
    <w:rsid w:val="00B53D26"/>
    <w:rsid w:val="00B6311A"/>
    <w:rsid w:val="00B63760"/>
    <w:rsid w:val="00B6480A"/>
    <w:rsid w:val="00B723F0"/>
    <w:rsid w:val="00B7290A"/>
    <w:rsid w:val="00B8077E"/>
    <w:rsid w:val="00B82D19"/>
    <w:rsid w:val="00B979B1"/>
    <w:rsid w:val="00B97EAF"/>
    <w:rsid w:val="00BA1816"/>
    <w:rsid w:val="00BA6912"/>
    <w:rsid w:val="00BE7247"/>
    <w:rsid w:val="00BE7703"/>
    <w:rsid w:val="00BE7710"/>
    <w:rsid w:val="00BF2D42"/>
    <w:rsid w:val="00BF4518"/>
    <w:rsid w:val="00BF6889"/>
    <w:rsid w:val="00BF721C"/>
    <w:rsid w:val="00C00DAA"/>
    <w:rsid w:val="00C049FB"/>
    <w:rsid w:val="00C054C7"/>
    <w:rsid w:val="00C07443"/>
    <w:rsid w:val="00C12865"/>
    <w:rsid w:val="00C17BCC"/>
    <w:rsid w:val="00C20459"/>
    <w:rsid w:val="00C231ED"/>
    <w:rsid w:val="00C23798"/>
    <w:rsid w:val="00C2482B"/>
    <w:rsid w:val="00C248EE"/>
    <w:rsid w:val="00C24D03"/>
    <w:rsid w:val="00C26F04"/>
    <w:rsid w:val="00C27628"/>
    <w:rsid w:val="00C33955"/>
    <w:rsid w:val="00C356ED"/>
    <w:rsid w:val="00C45233"/>
    <w:rsid w:val="00C51A12"/>
    <w:rsid w:val="00C52C8A"/>
    <w:rsid w:val="00C57364"/>
    <w:rsid w:val="00C64342"/>
    <w:rsid w:val="00C767C5"/>
    <w:rsid w:val="00C856F5"/>
    <w:rsid w:val="00C96355"/>
    <w:rsid w:val="00CA10BA"/>
    <w:rsid w:val="00CA124D"/>
    <w:rsid w:val="00CA2895"/>
    <w:rsid w:val="00CA65CA"/>
    <w:rsid w:val="00CB1856"/>
    <w:rsid w:val="00CB2329"/>
    <w:rsid w:val="00CB24FF"/>
    <w:rsid w:val="00CB5FFF"/>
    <w:rsid w:val="00CB67A5"/>
    <w:rsid w:val="00CC61AB"/>
    <w:rsid w:val="00CD13D7"/>
    <w:rsid w:val="00CE6950"/>
    <w:rsid w:val="00CE7F7E"/>
    <w:rsid w:val="00CF4BDB"/>
    <w:rsid w:val="00CF6A88"/>
    <w:rsid w:val="00D027F4"/>
    <w:rsid w:val="00D13143"/>
    <w:rsid w:val="00D206DF"/>
    <w:rsid w:val="00D22B51"/>
    <w:rsid w:val="00D275AF"/>
    <w:rsid w:val="00D51BF6"/>
    <w:rsid w:val="00D52506"/>
    <w:rsid w:val="00D56D65"/>
    <w:rsid w:val="00D61136"/>
    <w:rsid w:val="00D66878"/>
    <w:rsid w:val="00D7206B"/>
    <w:rsid w:val="00D81681"/>
    <w:rsid w:val="00D82288"/>
    <w:rsid w:val="00D87416"/>
    <w:rsid w:val="00D92407"/>
    <w:rsid w:val="00DA3165"/>
    <w:rsid w:val="00DA5A89"/>
    <w:rsid w:val="00DA74FC"/>
    <w:rsid w:val="00DA765D"/>
    <w:rsid w:val="00DB0E55"/>
    <w:rsid w:val="00DB651C"/>
    <w:rsid w:val="00DC13FC"/>
    <w:rsid w:val="00DC3EF2"/>
    <w:rsid w:val="00DD23A2"/>
    <w:rsid w:val="00DE7119"/>
    <w:rsid w:val="00E0029D"/>
    <w:rsid w:val="00E10D6D"/>
    <w:rsid w:val="00E119A5"/>
    <w:rsid w:val="00E12987"/>
    <w:rsid w:val="00E1578B"/>
    <w:rsid w:val="00E175F8"/>
    <w:rsid w:val="00E1765A"/>
    <w:rsid w:val="00E24234"/>
    <w:rsid w:val="00E27FC2"/>
    <w:rsid w:val="00E316A1"/>
    <w:rsid w:val="00E33AAE"/>
    <w:rsid w:val="00E341D8"/>
    <w:rsid w:val="00E40D3D"/>
    <w:rsid w:val="00E42CC9"/>
    <w:rsid w:val="00E43BA3"/>
    <w:rsid w:val="00E46507"/>
    <w:rsid w:val="00E478FA"/>
    <w:rsid w:val="00E70579"/>
    <w:rsid w:val="00E729DB"/>
    <w:rsid w:val="00E737D1"/>
    <w:rsid w:val="00E835FA"/>
    <w:rsid w:val="00E83C77"/>
    <w:rsid w:val="00E856AB"/>
    <w:rsid w:val="00E87632"/>
    <w:rsid w:val="00E87F8A"/>
    <w:rsid w:val="00E9111A"/>
    <w:rsid w:val="00E923C2"/>
    <w:rsid w:val="00EA0086"/>
    <w:rsid w:val="00EB2AB6"/>
    <w:rsid w:val="00EB5A9D"/>
    <w:rsid w:val="00EC4725"/>
    <w:rsid w:val="00ED59F6"/>
    <w:rsid w:val="00EE308E"/>
    <w:rsid w:val="00EE435A"/>
    <w:rsid w:val="00EF726F"/>
    <w:rsid w:val="00EF76C7"/>
    <w:rsid w:val="00F12A49"/>
    <w:rsid w:val="00F138D6"/>
    <w:rsid w:val="00F15909"/>
    <w:rsid w:val="00F15E70"/>
    <w:rsid w:val="00F264D1"/>
    <w:rsid w:val="00F32535"/>
    <w:rsid w:val="00F32D00"/>
    <w:rsid w:val="00F3316F"/>
    <w:rsid w:val="00F358C1"/>
    <w:rsid w:val="00F37A71"/>
    <w:rsid w:val="00F50123"/>
    <w:rsid w:val="00F514A6"/>
    <w:rsid w:val="00F51825"/>
    <w:rsid w:val="00F53186"/>
    <w:rsid w:val="00F54BBA"/>
    <w:rsid w:val="00F56E53"/>
    <w:rsid w:val="00F63CA6"/>
    <w:rsid w:val="00F71B5A"/>
    <w:rsid w:val="00F7428B"/>
    <w:rsid w:val="00F74CE1"/>
    <w:rsid w:val="00F75177"/>
    <w:rsid w:val="00F7611B"/>
    <w:rsid w:val="00F83BDE"/>
    <w:rsid w:val="00F97730"/>
    <w:rsid w:val="00FA5B97"/>
    <w:rsid w:val="00FB77B8"/>
    <w:rsid w:val="00FC219D"/>
    <w:rsid w:val="00FC5814"/>
    <w:rsid w:val="00FD6899"/>
    <w:rsid w:val="00FE1B95"/>
    <w:rsid w:val="00FE3DFF"/>
    <w:rsid w:val="00FE63CB"/>
    <w:rsid w:val="00FF1942"/>
    <w:rsid w:val="00FF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F5B9"/>
  <w15:chartTrackingRefBased/>
  <w15:docId w15:val="{6A829C68-1894-40B3-B576-F4E34FB2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iPriority="5"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01B"/>
  </w:style>
  <w:style w:type="paragraph" w:styleId="Heading1">
    <w:name w:val="heading 1"/>
    <w:basedOn w:val="Normal"/>
    <w:next w:val="Normal"/>
    <w:link w:val="Heading1Char"/>
    <w:uiPriority w:val="9"/>
    <w:qFormat/>
    <w:rsid w:val="008370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159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A0391F"/>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C3700"/>
  </w:style>
  <w:style w:type="paragraph" w:styleId="Header">
    <w:name w:val="header"/>
    <w:basedOn w:val="Normal"/>
    <w:link w:val="HeaderChar"/>
    <w:uiPriority w:val="99"/>
    <w:unhideWhenUsed/>
    <w:rsid w:val="001C3700"/>
    <w:pPr>
      <w:tabs>
        <w:tab w:val="center" w:pos="4680"/>
        <w:tab w:val="right" w:pos="9360"/>
      </w:tabs>
    </w:pPr>
  </w:style>
  <w:style w:type="character" w:customStyle="1" w:styleId="HeaderChar">
    <w:name w:val="Header Char"/>
    <w:basedOn w:val="DefaultParagraphFont"/>
    <w:link w:val="Header"/>
    <w:uiPriority w:val="99"/>
    <w:rsid w:val="001C3700"/>
  </w:style>
  <w:style w:type="paragraph" w:styleId="Footer">
    <w:name w:val="footer"/>
    <w:basedOn w:val="Normal"/>
    <w:link w:val="FooterChar"/>
    <w:uiPriority w:val="99"/>
    <w:unhideWhenUsed/>
    <w:rsid w:val="001C3700"/>
    <w:pPr>
      <w:tabs>
        <w:tab w:val="center" w:pos="4680"/>
        <w:tab w:val="right" w:pos="9360"/>
      </w:tabs>
    </w:pPr>
  </w:style>
  <w:style w:type="character" w:customStyle="1" w:styleId="FooterChar">
    <w:name w:val="Footer Char"/>
    <w:basedOn w:val="DefaultParagraphFont"/>
    <w:link w:val="Footer"/>
    <w:uiPriority w:val="99"/>
    <w:rsid w:val="001C3700"/>
  </w:style>
  <w:style w:type="paragraph" w:styleId="ListParagraph">
    <w:name w:val="List Paragraph"/>
    <w:basedOn w:val="Normal"/>
    <w:uiPriority w:val="1"/>
    <w:qFormat/>
    <w:rsid w:val="001C3700"/>
    <w:pPr>
      <w:ind w:left="720"/>
      <w:contextualSpacing/>
    </w:pPr>
  </w:style>
  <w:style w:type="paragraph" w:styleId="BalloonText">
    <w:name w:val="Balloon Text"/>
    <w:basedOn w:val="Normal"/>
    <w:link w:val="BalloonTextChar"/>
    <w:uiPriority w:val="99"/>
    <w:semiHidden/>
    <w:unhideWhenUsed/>
    <w:rsid w:val="00922E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E7E"/>
    <w:rPr>
      <w:rFonts w:ascii="Segoe UI" w:hAnsi="Segoe UI" w:cs="Segoe UI"/>
      <w:sz w:val="18"/>
      <w:szCs w:val="18"/>
    </w:rPr>
  </w:style>
  <w:style w:type="character" w:styleId="CommentReference">
    <w:name w:val="annotation reference"/>
    <w:basedOn w:val="DefaultParagraphFont"/>
    <w:uiPriority w:val="99"/>
    <w:semiHidden/>
    <w:unhideWhenUsed/>
    <w:rsid w:val="009C059E"/>
    <w:rPr>
      <w:sz w:val="16"/>
      <w:szCs w:val="16"/>
    </w:rPr>
  </w:style>
  <w:style w:type="paragraph" w:styleId="CommentText">
    <w:name w:val="annotation text"/>
    <w:basedOn w:val="Normal"/>
    <w:link w:val="CommentTextChar"/>
    <w:uiPriority w:val="99"/>
    <w:unhideWhenUsed/>
    <w:rsid w:val="009C059E"/>
    <w:rPr>
      <w:sz w:val="20"/>
      <w:szCs w:val="20"/>
    </w:rPr>
  </w:style>
  <w:style w:type="character" w:customStyle="1" w:styleId="CommentTextChar">
    <w:name w:val="Comment Text Char"/>
    <w:basedOn w:val="DefaultParagraphFont"/>
    <w:link w:val="CommentText"/>
    <w:uiPriority w:val="99"/>
    <w:rsid w:val="009C059E"/>
    <w:rPr>
      <w:sz w:val="20"/>
      <w:szCs w:val="20"/>
    </w:rPr>
  </w:style>
  <w:style w:type="paragraph" w:styleId="CommentSubject">
    <w:name w:val="annotation subject"/>
    <w:basedOn w:val="CommentText"/>
    <w:next w:val="CommentText"/>
    <w:link w:val="CommentSubjectChar"/>
    <w:uiPriority w:val="99"/>
    <w:semiHidden/>
    <w:unhideWhenUsed/>
    <w:rsid w:val="009C059E"/>
    <w:rPr>
      <w:b/>
      <w:bCs/>
    </w:rPr>
  </w:style>
  <w:style w:type="character" w:customStyle="1" w:styleId="CommentSubjectChar">
    <w:name w:val="Comment Subject Char"/>
    <w:basedOn w:val="CommentTextChar"/>
    <w:link w:val="CommentSubject"/>
    <w:uiPriority w:val="99"/>
    <w:semiHidden/>
    <w:rsid w:val="009C059E"/>
    <w:rPr>
      <w:b/>
      <w:bCs/>
      <w:sz w:val="20"/>
      <w:szCs w:val="20"/>
    </w:rPr>
  </w:style>
  <w:style w:type="paragraph" w:customStyle="1" w:styleId="Section">
    <w:name w:val="Section"/>
    <w:basedOn w:val="Heading1"/>
    <w:next w:val="Normal"/>
    <w:uiPriority w:val="1"/>
    <w:qFormat/>
    <w:rsid w:val="00837000"/>
    <w:pPr>
      <w:spacing w:before="180" w:after="120" w:line="276" w:lineRule="auto"/>
      <w:ind w:left="950" w:hanging="950"/>
      <w:jc w:val="left"/>
      <w:outlineLvl w:val="5"/>
    </w:pPr>
    <w:rPr>
      <w:rFonts w:ascii="Calibri" w:eastAsiaTheme="minorHAnsi" w:hAnsi="Calibri" w:cstheme="minorBidi"/>
      <w:b/>
      <w:color w:val="auto"/>
      <w:sz w:val="24"/>
    </w:rPr>
  </w:style>
  <w:style w:type="paragraph" w:customStyle="1" w:styleId="List1">
    <w:name w:val="List 1"/>
    <w:basedOn w:val="Normal"/>
    <w:uiPriority w:val="5"/>
    <w:qFormat/>
    <w:rsid w:val="00837000"/>
    <w:pPr>
      <w:spacing w:before="40" w:after="120"/>
      <w:ind w:left="475" w:hanging="475"/>
      <w:jc w:val="left"/>
    </w:pPr>
    <w:rPr>
      <w:rFonts w:ascii="Calibri" w:hAnsi="Calibri"/>
      <w:sz w:val="20"/>
      <w:szCs w:val="24"/>
    </w:rPr>
  </w:style>
  <w:style w:type="paragraph" w:customStyle="1" w:styleId="HistoryNote">
    <w:name w:val="History Note"/>
    <w:basedOn w:val="Normal"/>
    <w:next w:val="Section"/>
    <w:uiPriority w:val="2"/>
    <w:qFormat/>
    <w:rsid w:val="00837000"/>
    <w:pPr>
      <w:spacing w:before="40" w:after="240"/>
      <w:jc w:val="left"/>
    </w:pPr>
    <w:rPr>
      <w:rFonts w:ascii="Calibri" w:hAnsi="Calibri"/>
      <w:sz w:val="20"/>
      <w:szCs w:val="24"/>
    </w:rPr>
  </w:style>
  <w:style w:type="paragraph" w:styleId="List2">
    <w:name w:val="List 2"/>
    <w:basedOn w:val="List1"/>
    <w:uiPriority w:val="5"/>
    <w:qFormat/>
    <w:rsid w:val="00837000"/>
    <w:pPr>
      <w:ind w:left="950"/>
    </w:pPr>
  </w:style>
  <w:style w:type="paragraph" w:styleId="List3">
    <w:name w:val="List 3"/>
    <w:basedOn w:val="List2"/>
    <w:uiPriority w:val="5"/>
    <w:unhideWhenUsed/>
    <w:qFormat/>
    <w:rsid w:val="00837000"/>
    <w:pPr>
      <w:ind w:left="1425"/>
    </w:pPr>
  </w:style>
  <w:style w:type="character" w:customStyle="1" w:styleId="Heading1Char">
    <w:name w:val="Heading 1 Char"/>
    <w:basedOn w:val="DefaultParagraphFont"/>
    <w:link w:val="Heading1"/>
    <w:uiPriority w:val="9"/>
    <w:rsid w:val="00837000"/>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420DBF"/>
    <w:pPr>
      <w:jc w:val="left"/>
    </w:pPr>
  </w:style>
  <w:style w:type="paragraph" w:customStyle="1" w:styleId="Paragraph1">
    <w:name w:val="Paragraph 1"/>
    <w:basedOn w:val="Normal"/>
    <w:uiPriority w:val="7"/>
    <w:qFormat/>
    <w:rsid w:val="009153A4"/>
    <w:pPr>
      <w:spacing w:before="40" w:after="120"/>
      <w:ind w:firstLine="475"/>
      <w:jc w:val="left"/>
    </w:pPr>
    <w:rPr>
      <w:rFonts w:ascii="Calibri" w:hAnsi="Calibri"/>
      <w:sz w:val="20"/>
      <w:szCs w:val="24"/>
    </w:rPr>
  </w:style>
  <w:style w:type="paragraph" w:customStyle="1" w:styleId="incr2">
    <w:name w:val="incr2"/>
    <w:basedOn w:val="Normal"/>
    <w:rsid w:val="009153A4"/>
    <w:pPr>
      <w:spacing w:before="100" w:beforeAutospacing="1" w:after="100" w:afterAutospacing="1"/>
      <w:jc w:val="left"/>
    </w:pPr>
    <w:rPr>
      <w:rFonts w:eastAsia="Times New Roman" w:cs="Times New Roman"/>
      <w:szCs w:val="24"/>
    </w:rPr>
  </w:style>
  <w:style w:type="character" w:customStyle="1" w:styleId="Heading4Char">
    <w:name w:val="Heading 4 Char"/>
    <w:basedOn w:val="DefaultParagraphFont"/>
    <w:link w:val="Heading4"/>
    <w:uiPriority w:val="9"/>
    <w:rsid w:val="00A0391F"/>
    <w:rPr>
      <w:rFonts w:asciiTheme="minorHAnsi" w:eastAsiaTheme="majorEastAsia" w:hAnsiTheme="minorHAnsi" w:cstheme="majorBidi"/>
      <w:i/>
      <w:iCs/>
      <w:color w:val="2E74B5" w:themeColor="accent1" w:themeShade="BF"/>
      <w:kern w:val="2"/>
      <w:sz w:val="22"/>
      <w14:ligatures w14:val="standardContextual"/>
    </w:rPr>
  </w:style>
  <w:style w:type="paragraph" w:styleId="IntenseQuote">
    <w:name w:val="Intense Quote"/>
    <w:basedOn w:val="Normal"/>
    <w:next w:val="Normal"/>
    <w:link w:val="IntenseQuoteChar"/>
    <w:uiPriority w:val="30"/>
    <w:qFormat/>
    <w:rsid w:val="00A0391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i/>
      <w:iCs/>
      <w:color w:val="2E74B5"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A0391F"/>
    <w:rPr>
      <w:rFonts w:asciiTheme="minorHAnsi" w:hAnsiTheme="minorHAnsi"/>
      <w:i/>
      <w:iCs/>
      <w:color w:val="2E74B5" w:themeColor="accent1" w:themeShade="BF"/>
      <w:kern w:val="2"/>
      <w:sz w:val="22"/>
      <w14:ligatures w14:val="standardContextual"/>
    </w:rPr>
  </w:style>
  <w:style w:type="paragraph" w:styleId="NormalWeb">
    <w:name w:val="Normal (Web)"/>
    <w:basedOn w:val="Normal"/>
    <w:uiPriority w:val="99"/>
    <w:unhideWhenUsed/>
    <w:rsid w:val="00A0391F"/>
    <w:pPr>
      <w:spacing w:before="100" w:beforeAutospacing="1" w:after="100" w:afterAutospacing="1"/>
      <w:jc w:val="left"/>
    </w:pPr>
    <w:rPr>
      <w:rFonts w:eastAsia="Times New Roman" w:cs="Times New Roman"/>
      <w:szCs w:val="24"/>
    </w:rPr>
  </w:style>
  <w:style w:type="paragraph" w:customStyle="1" w:styleId="incr0">
    <w:name w:val="incr0"/>
    <w:basedOn w:val="Normal"/>
    <w:rsid w:val="00A0391F"/>
    <w:pPr>
      <w:spacing w:before="100" w:beforeAutospacing="1" w:after="100" w:afterAutospacing="1"/>
      <w:jc w:val="left"/>
    </w:pPr>
    <w:rPr>
      <w:rFonts w:eastAsia="Times New Roman" w:cs="Times New Roman"/>
      <w:szCs w:val="24"/>
    </w:rPr>
  </w:style>
  <w:style w:type="character" w:styleId="Hyperlink">
    <w:name w:val="Hyperlink"/>
    <w:basedOn w:val="DefaultParagraphFont"/>
    <w:uiPriority w:val="99"/>
    <w:unhideWhenUsed/>
    <w:rsid w:val="006E62ED"/>
    <w:rPr>
      <w:color w:val="0563C1" w:themeColor="hyperlink"/>
      <w:u w:val="single"/>
    </w:rPr>
  </w:style>
  <w:style w:type="character" w:styleId="UnresolvedMention">
    <w:name w:val="Unresolved Mention"/>
    <w:basedOn w:val="DefaultParagraphFont"/>
    <w:uiPriority w:val="99"/>
    <w:semiHidden/>
    <w:unhideWhenUsed/>
    <w:rsid w:val="006E62ED"/>
    <w:rPr>
      <w:color w:val="605E5C"/>
      <w:shd w:val="clear" w:color="auto" w:fill="E1DFDD"/>
    </w:rPr>
  </w:style>
  <w:style w:type="paragraph" w:styleId="BodyText">
    <w:name w:val="Body Text"/>
    <w:basedOn w:val="Normal"/>
    <w:link w:val="BodyTextChar"/>
    <w:uiPriority w:val="99"/>
    <w:unhideWhenUsed/>
    <w:rsid w:val="007C4606"/>
    <w:pPr>
      <w:spacing w:after="120"/>
    </w:pPr>
  </w:style>
  <w:style w:type="character" w:customStyle="1" w:styleId="BodyTextChar">
    <w:name w:val="Body Text Char"/>
    <w:basedOn w:val="DefaultParagraphFont"/>
    <w:link w:val="BodyText"/>
    <w:uiPriority w:val="99"/>
    <w:rsid w:val="007C4606"/>
  </w:style>
  <w:style w:type="character" w:customStyle="1" w:styleId="Heading2Char">
    <w:name w:val="Heading 2 Char"/>
    <w:basedOn w:val="DefaultParagraphFont"/>
    <w:link w:val="Heading2"/>
    <w:uiPriority w:val="9"/>
    <w:semiHidden/>
    <w:rsid w:val="00F159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39127">
      <w:bodyDiv w:val="1"/>
      <w:marLeft w:val="0"/>
      <w:marRight w:val="0"/>
      <w:marTop w:val="0"/>
      <w:marBottom w:val="0"/>
      <w:divBdr>
        <w:top w:val="none" w:sz="0" w:space="0" w:color="auto"/>
        <w:left w:val="none" w:sz="0" w:space="0" w:color="auto"/>
        <w:bottom w:val="none" w:sz="0" w:space="0" w:color="auto"/>
        <w:right w:val="none" w:sz="0" w:space="0" w:color="auto"/>
      </w:divBdr>
    </w:div>
    <w:div w:id="222328738">
      <w:bodyDiv w:val="1"/>
      <w:marLeft w:val="0"/>
      <w:marRight w:val="0"/>
      <w:marTop w:val="0"/>
      <w:marBottom w:val="0"/>
      <w:divBdr>
        <w:top w:val="none" w:sz="0" w:space="0" w:color="auto"/>
        <w:left w:val="none" w:sz="0" w:space="0" w:color="auto"/>
        <w:bottom w:val="none" w:sz="0" w:space="0" w:color="auto"/>
        <w:right w:val="none" w:sz="0" w:space="0" w:color="auto"/>
      </w:divBdr>
    </w:div>
    <w:div w:id="516386333">
      <w:bodyDiv w:val="1"/>
      <w:marLeft w:val="0"/>
      <w:marRight w:val="0"/>
      <w:marTop w:val="0"/>
      <w:marBottom w:val="0"/>
      <w:divBdr>
        <w:top w:val="none" w:sz="0" w:space="0" w:color="auto"/>
        <w:left w:val="none" w:sz="0" w:space="0" w:color="auto"/>
        <w:bottom w:val="none" w:sz="0" w:space="0" w:color="auto"/>
        <w:right w:val="none" w:sz="0" w:space="0" w:color="auto"/>
      </w:divBdr>
    </w:div>
    <w:div w:id="91031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7718-6BA2-4AB9-9AC9-2A19E488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Sebrina Slack</dc:creator>
  <cp:keywords/>
  <dc:description/>
  <cp:lastModifiedBy>Tadd Kasbeer</cp:lastModifiedBy>
  <cp:revision>2</cp:revision>
  <cp:lastPrinted>2024-09-12T13:53:00Z</cp:lastPrinted>
  <dcterms:created xsi:type="dcterms:W3CDTF">2024-10-30T20:27:00Z</dcterms:created>
  <dcterms:modified xsi:type="dcterms:W3CDTF">2024-10-30T20:27:00Z</dcterms:modified>
</cp:coreProperties>
</file>